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5D0D" w14:textId="2CDBD63F" w:rsidR="54EA79DB" w:rsidRDefault="54EA79DB" w:rsidP="1C436557">
      <w:pPr>
        <w:rPr>
          <w:rFonts w:asciiTheme="minorHAnsi" w:eastAsiaTheme="minorEastAsia" w:hAnsiTheme="minorHAnsi" w:cstheme="minorBidi"/>
          <w:color w:val="000000" w:themeColor="text1"/>
          <w:sz w:val="22"/>
          <w:szCs w:val="22"/>
        </w:rPr>
      </w:pPr>
      <w:r w:rsidRPr="1CBB921C">
        <w:rPr>
          <w:rFonts w:asciiTheme="minorHAnsi" w:eastAsiaTheme="minorEastAsia" w:hAnsiTheme="minorHAnsi" w:cstheme="minorBidi"/>
          <w:b/>
          <w:bCs/>
          <w:color w:val="000000" w:themeColor="text1"/>
          <w:sz w:val="36"/>
          <w:szCs w:val="36"/>
        </w:rPr>
        <w:t>Grant Funding Linked to COVID 19</w:t>
      </w:r>
      <w:r>
        <w:br/>
      </w:r>
      <w:r w:rsidR="632F2789" w:rsidRPr="1CBB921C">
        <w:rPr>
          <w:rFonts w:asciiTheme="minorHAnsi" w:eastAsiaTheme="minorEastAsia" w:hAnsiTheme="minorHAnsi" w:cstheme="minorBidi"/>
          <w:color w:val="000000" w:themeColor="text1"/>
          <w:sz w:val="22"/>
          <w:szCs w:val="22"/>
        </w:rPr>
        <w:t>(date:</w:t>
      </w:r>
      <w:r w:rsidR="185FF05C" w:rsidRPr="1CBB921C">
        <w:rPr>
          <w:rFonts w:asciiTheme="minorHAnsi" w:eastAsiaTheme="minorEastAsia" w:hAnsiTheme="minorHAnsi" w:cstheme="minorBidi"/>
          <w:color w:val="000000" w:themeColor="text1"/>
          <w:sz w:val="22"/>
          <w:szCs w:val="22"/>
        </w:rPr>
        <w:t xml:space="preserve"> </w:t>
      </w:r>
      <w:r w:rsidR="7EED2208" w:rsidRPr="1CBB921C">
        <w:rPr>
          <w:rFonts w:asciiTheme="minorHAnsi" w:eastAsiaTheme="minorEastAsia" w:hAnsiTheme="minorHAnsi" w:cstheme="minorBidi"/>
          <w:color w:val="000000" w:themeColor="text1"/>
          <w:sz w:val="22"/>
          <w:szCs w:val="22"/>
        </w:rPr>
        <w:t xml:space="preserve">08 March </w:t>
      </w:r>
      <w:r w:rsidR="185FF05C" w:rsidRPr="1CBB921C">
        <w:rPr>
          <w:rFonts w:asciiTheme="minorHAnsi" w:eastAsiaTheme="minorEastAsia" w:hAnsiTheme="minorHAnsi" w:cstheme="minorBidi"/>
          <w:color w:val="000000" w:themeColor="text1"/>
          <w:sz w:val="22"/>
          <w:szCs w:val="22"/>
        </w:rPr>
        <w:t>2021</w:t>
      </w:r>
      <w:r w:rsidR="632F2789" w:rsidRPr="1CBB921C">
        <w:rPr>
          <w:rFonts w:asciiTheme="minorHAnsi" w:eastAsiaTheme="minorEastAsia" w:hAnsiTheme="minorHAnsi" w:cstheme="minorBidi"/>
          <w:color w:val="000000" w:themeColor="text1"/>
          <w:sz w:val="22"/>
          <w:szCs w:val="22"/>
        </w:rPr>
        <w:t>)</w:t>
      </w:r>
      <w:r w:rsidRPr="1CBB921C">
        <w:rPr>
          <w:rFonts w:asciiTheme="minorHAnsi" w:eastAsiaTheme="minorEastAsia" w:hAnsiTheme="minorHAnsi" w:cstheme="minorBidi"/>
          <w:color w:val="000000" w:themeColor="text1"/>
          <w:sz w:val="22"/>
          <w:szCs w:val="22"/>
        </w:rPr>
        <w:t xml:space="preserve">  </w:t>
      </w:r>
    </w:p>
    <w:p w14:paraId="7247EF0F" w14:textId="42B6B957" w:rsidR="54EA79DB" w:rsidRDefault="54EA79DB" w:rsidP="2A0A2CBC">
      <w:pPr>
        <w:rPr>
          <w:rFonts w:asciiTheme="minorHAnsi" w:eastAsiaTheme="minorEastAsia" w:hAnsiTheme="minorHAnsi" w:cstheme="minorBidi"/>
          <w:b/>
          <w:bCs/>
          <w:i/>
          <w:iCs/>
          <w:color w:val="52565A"/>
          <w:sz w:val="28"/>
          <w:szCs w:val="28"/>
        </w:rPr>
      </w:pPr>
      <w:r w:rsidRPr="2A0A2CBC">
        <w:rPr>
          <w:rFonts w:asciiTheme="minorHAnsi" w:eastAsiaTheme="minorEastAsia" w:hAnsiTheme="minorHAnsi" w:cstheme="minorBidi"/>
          <w:b/>
          <w:bCs/>
          <w:color w:val="000000" w:themeColor="text1"/>
          <w:sz w:val="28"/>
          <w:szCs w:val="28"/>
        </w:rPr>
        <w:t>Sector:</w:t>
      </w:r>
      <w:r w:rsidRPr="2A0A2CBC">
        <w:rPr>
          <w:rFonts w:asciiTheme="minorHAnsi" w:eastAsiaTheme="minorEastAsia" w:hAnsiTheme="minorHAnsi" w:cstheme="minorBidi"/>
          <w:color w:val="000000" w:themeColor="text1"/>
          <w:sz w:val="28"/>
          <w:szCs w:val="28"/>
        </w:rPr>
        <w:t xml:space="preserve"> </w:t>
      </w:r>
      <w:r w:rsidRPr="2A0A2CBC">
        <w:rPr>
          <w:rFonts w:asciiTheme="minorHAnsi" w:eastAsiaTheme="minorEastAsia" w:hAnsiTheme="minorHAnsi" w:cstheme="minorBidi"/>
          <w:color w:val="3C4043"/>
          <w:sz w:val="28"/>
          <w:szCs w:val="28"/>
        </w:rPr>
        <w:t xml:space="preserve">The Voluntary Community and Social Enterprise </w:t>
      </w:r>
      <w:r w:rsidRPr="2A0A2CBC">
        <w:rPr>
          <w:rFonts w:asciiTheme="minorHAnsi" w:eastAsiaTheme="minorEastAsia" w:hAnsiTheme="minorHAnsi" w:cstheme="minorBidi"/>
          <w:b/>
          <w:bCs/>
          <w:color w:val="3C4043"/>
          <w:sz w:val="28"/>
          <w:szCs w:val="28"/>
        </w:rPr>
        <w:t>(</w:t>
      </w:r>
      <w:r w:rsidRPr="2A0A2CBC">
        <w:rPr>
          <w:rFonts w:asciiTheme="minorHAnsi" w:eastAsiaTheme="minorEastAsia" w:hAnsiTheme="minorHAnsi" w:cstheme="minorBidi"/>
          <w:b/>
          <w:bCs/>
          <w:i/>
          <w:iCs/>
          <w:color w:val="52565A"/>
          <w:sz w:val="28"/>
          <w:szCs w:val="28"/>
        </w:rPr>
        <w:t>VCSE)</w:t>
      </w:r>
    </w:p>
    <w:p w14:paraId="3F792816" w14:textId="0CCDB73D" w:rsidR="54EA79DB" w:rsidRDefault="54EA79DB" w:rsidP="5DB079EA">
      <w:pPr>
        <w:spacing w:line="283" w:lineRule="auto"/>
        <w:rPr>
          <w:rFonts w:asciiTheme="minorHAnsi" w:eastAsiaTheme="minorEastAsia" w:hAnsiTheme="minorHAnsi" w:cstheme="minorBidi"/>
          <w:sz w:val="28"/>
          <w:szCs w:val="28"/>
        </w:rPr>
      </w:pPr>
      <w:r w:rsidRPr="5DB079EA">
        <w:rPr>
          <w:rFonts w:asciiTheme="minorHAnsi" w:eastAsiaTheme="minorEastAsia" w:hAnsiTheme="minorHAnsi" w:cstheme="minorBidi"/>
          <w:sz w:val="28"/>
          <w:szCs w:val="28"/>
        </w:rPr>
        <w:t>Scope:  This funding research focuses on grants to VCSE organisations which they themselves can apply fo</w:t>
      </w:r>
      <w:r w:rsidR="0F892BFF" w:rsidRPr="5DB079EA">
        <w:rPr>
          <w:rFonts w:asciiTheme="minorHAnsi" w:eastAsiaTheme="minorEastAsia" w:hAnsiTheme="minorHAnsi" w:cstheme="minorBidi"/>
          <w:sz w:val="28"/>
          <w:szCs w:val="28"/>
        </w:rPr>
        <w:t>r Covid 19 related grants.</w:t>
      </w:r>
      <w:r w:rsidRPr="5DB079EA">
        <w:rPr>
          <w:rFonts w:asciiTheme="minorHAnsi" w:eastAsiaTheme="minorEastAsia" w:hAnsiTheme="minorHAnsi" w:cstheme="minorBidi"/>
          <w:sz w:val="28"/>
          <w:szCs w:val="28"/>
        </w:rPr>
        <w:t xml:space="preserve"> </w:t>
      </w:r>
    </w:p>
    <w:p w14:paraId="6FA55B4C" w14:textId="77777777" w:rsidR="00357D47" w:rsidRDefault="54EA79DB" w:rsidP="2A0A2CBC">
      <w:pPr>
        <w:spacing w:line="283" w:lineRule="auto"/>
        <w:rPr>
          <w:rFonts w:asciiTheme="minorHAnsi" w:eastAsiaTheme="minorEastAsia" w:hAnsiTheme="minorHAnsi" w:cstheme="minorBidi"/>
          <w:color w:val="000000" w:themeColor="text1"/>
          <w:sz w:val="28"/>
          <w:szCs w:val="28"/>
        </w:rPr>
      </w:pPr>
      <w:r w:rsidRPr="2A0A2CBC">
        <w:rPr>
          <w:rFonts w:asciiTheme="minorHAnsi" w:eastAsiaTheme="minorEastAsia" w:hAnsiTheme="minorHAnsi" w:cstheme="minorBidi"/>
          <w:color w:val="000000" w:themeColor="text1"/>
          <w:sz w:val="28"/>
          <w:szCs w:val="28"/>
        </w:rPr>
        <w:t xml:space="preserve">It </w:t>
      </w:r>
      <w:proofErr w:type="gramStart"/>
      <w:r w:rsidRPr="2A0A2CBC">
        <w:rPr>
          <w:rFonts w:asciiTheme="minorHAnsi" w:eastAsiaTheme="minorEastAsia" w:hAnsiTheme="minorHAnsi" w:cstheme="minorBidi"/>
          <w:color w:val="000000" w:themeColor="text1"/>
          <w:sz w:val="28"/>
          <w:szCs w:val="28"/>
        </w:rPr>
        <w:t>doesn’t</w:t>
      </w:r>
      <w:proofErr w:type="gramEnd"/>
      <w:r w:rsidRPr="2A0A2CBC">
        <w:rPr>
          <w:rFonts w:asciiTheme="minorHAnsi" w:eastAsiaTheme="minorEastAsia" w:hAnsiTheme="minorHAnsi" w:cstheme="minorBidi"/>
          <w:color w:val="000000" w:themeColor="text1"/>
          <w:sz w:val="28"/>
          <w:szCs w:val="28"/>
        </w:rPr>
        <w:t xml:space="preserve"> include donations from a range of organisations who’ve donated towards national COVID 19 schemes (National Emergencies Trust / Trussell Trust), however, some of that funding will materialise in Suffolk through various local partners and services.</w:t>
      </w:r>
    </w:p>
    <w:p w14:paraId="089F00B0" w14:textId="3B8C97A9" w:rsidR="54EA79DB" w:rsidRDefault="00357D47" w:rsidP="2A0A2CBC">
      <w:pPr>
        <w:spacing w:line="283" w:lineRule="auto"/>
        <w:rPr>
          <w:rFonts w:ascii="Arial" w:eastAsia="Arial" w:hAnsi="Arial" w:cs="Arial"/>
          <w:color w:val="000000" w:themeColor="text1"/>
          <w:sz w:val="22"/>
          <w:szCs w:val="22"/>
        </w:rPr>
      </w:pPr>
      <w:r w:rsidRPr="7A4FF2ED">
        <w:rPr>
          <w:rFonts w:asciiTheme="minorHAnsi" w:eastAsiaTheme="minorEastAsia" w:hAnsiTheme="minorHAnsi" w:cstheme="minorBidi"/>
          <w:color w:val="000000" w:themeColor="text1"/>
          <w:sz w:val="28"/>
          <w:szCs w:val="28"/>
        </w:rPr>
        <w:t>(</w:t>
      </w:r>
      <w:r w:rsidR="492891C9" w:rsidRPr="7A4FF2ED">
        <w:rPr>
          <w:rFonts w:asciiTheme="minorHAnsi" w:eastAsiaTheme="minorEastAsia" w:hAnsiTheme="minorHAnsi" w:cstheme="minorBidi"/>
          <w:color w:val="000000" w:themeColor="text1"/>
          <w:sz w:val="28"/>
          <w:szCs w:val="28"/>
          <w:highlight w:val="lightGray"/>
        </w:rPr>
        <w:t xml:space="preserve">The </w:t>
      </w:r>
      <w:proofErr w:type="gramStart"/>
      <w:r w:rsidR="492891C9" w:rsidRPr="7A4FF2ED">
        <w:rPr>
          <w:rFonts w:asciiTheme="minorHAnsi" w:eastAsiaTheme="minorEastAsia" w:hAnsiTheme="minorHAnsi" w:cstheme="minorBidi"/>
          <w:color w:val="000000" w:themeColor="text1"/>
          <w:sz w:val="28"/>
          <w:szCs w:val="28"/>
          <w:highlight w:val="lightGray"/>
        </w:rPr>
        <w:t>greyed out</w:t>
      </w:r>
      <w:proofErr w:type="gramEnd"/>
      <w:r w:rsidR="492891C9" w:rsidRPr="7A4FF2ED">
        <w:rPr>
          <w:rFonts w:asciiTheme="minorHAnsi" w:eastAsiaTheme="minorEastAsia" w:hAnsiTheme="minorHAnsi" w:cstheme="minorBidi"/>
          <w:color w:val="000000" w:themeColor="text1"/>
          <w:sz w:val="28"/>
          <w:szCs w:val="28"/>
          <w:highlight w:val="lightGray"/>
        </w:rPr>
        <w:t xml:space="preserve"> lines are n</w:t>
      </w:r>
      <w:r w:rsidRPr="7A4FF2ED">
        <w:rPr>
          <w:rFonts w:asciiTheme="minorHAnsi" w:eastAsiaTheme="minorEastAsia" w:hAnsiTheme="minorHAnsi" w:cstheme="minorBidi"/>
          <w:color w:val="000000" w:themeColor="text1"/>
          <w:sz w:val="28"/>
          <w:szCs w:val="28"/>
          <w:highlight w:val="lightGray"/>
          <w:shd w:val="clear" w:color="auto" w:fill="D9D9D9" w:themeFill="background1" w:themeFillShade="D9"/>
        </w:rPr>
        <w:t>ew fund</w:t>
      </w:r>
      <w:r w:rsidR="658A5032" w:rsidRPr="7A4FF2ED">
        <w:rPr>
          <w:rFonts w:asciiTheme="minorHAnsi" w:eastAsiaTheme="minorEastAsia" w:hAnsiTheme="minorHAnsi" w:cstheme="minorBidi"/>
          <w:color w:val="000000" w:themeColor="text1"/>
          <w:sz w:val="28"/>
          <w:szCs w:val="28"/>
          <w:highlight w:val="lightGray"/>
          <w:shd w:val="clear" w:color="auto" w:fill="D9D9D9" w:themeFill="background1" w:themeFillShade="D9"/>
        </w:rPr>
        <w:t>s</w:t>
      </w:r>
      <w:r w:rsidRPr="7A4FF2ED">
        <w:rPr>
          <w:rFonts w:asciiTheme="minorHAnsi" w:eastAsiaTheme="minorEastAsia" w:hAnsiTheme="minorHAnsi" w:cstheme="minorBidi"/>
          <w:color w:val="000000" w:themeColor="text1"/>
          <w:sz w:val="28"/>
          <w:szCs w:val="28"/>
          <w:highlight w:val="lightGray"/>
          <w:shd w:val="clear" w:color="auto" w:fill="D9D9D9" w:themeFill="background1" w:themeFillShade="D9"/>
        </w:rPr>
        <w:t xml:space="preserve"> added since </w:t>
      </w:r>
      <w:r w:rsidR="28ADE437" w:rsidRPr="7A4FF2ED">
        <w:rPr>
          <w:rFonts w:asciiTheme="minorHAnsi" w:eastAsiaTheme="minorEastAsia" w:hAnsiTheme="minorHAnsi" w:cstheme="minorBidi"/>
          <w:color w:val="000000" w:themeColor="text1"/>
          <w:sz w:val="28"/>
          <w:szCs w:val="28"/>
          <w:highlight w:val="lightGray"/>
          <w:shd w:val="clear" w:color="auto" w:fill="D9D9D9" w:themeFill="background1" w:themeFillShade="D9"/>
        </w:rPr>
        <w:t xml:space="preserve">the </w:t>
      </w:r>
      <w:r w:rsidRPr="7A4FF2ED">
        <w:rPr>
          <w:rFonts w:asciiTheme="minorHAnsi" w:eastAsiaTheme="minorEastAsia" w:hAnsiTheme="minorHAnsi" w:cstheme="minorBidi"/>
          <w:color w:val="000000" w:themeColor="text1"/>
          <w:sz w:val="28"/>
          <w:szCs w:val="28"/>
          <w:highlight w:val="lightGray"/>
          <w:shd w:val="clear" w:color="auto" w:fill="D9D9D9" w:themeFill="background1" w:themeFillShade="D9"/>
        </w:rPr>
        <w:t>previous</w:t>
      </w:r>
      <w:r w:rsidR="34E7E57A" w:rsidRPr="7A4FF2ED">
        <w:rPr>
          <w:rFonts w:asciiTheme="minorHAnsi" w:eastAsiaTheme="minorEastAsia" w:hAnsiTheme="minorHAnsi" w:cstheme="minorBidi"/>
          <w:color w:val="000000" w:themeColor="text1"/>
          <w:sz w:val="28"/>
          <w:szCs w:val="28"/>
          <w:highlight w:val="lightGray"/>
          <w:shd w:val="clear" w:color="auto" w:fill="D9D9D9" w:themeFill="background1" w:themeFillShade="D9"/>
        </w:rPr>
        <w:t xml:space="preserve"> grant</w:t>
      </w:r>
      <w:r w:rsidRPr="7A4FF2ED">
        <w:rPr>
          <w:rFonts w:asciiTheme="minorHAnsi" w:eastAsiaTheme="minorEastAsia" w:hAnsiTheme="minorHAnsi" w:cstheme="minorBidi"/>
          <w:color w:val="000000" w:themeColor="text1"/>
          <w:sz w:val="28"/>
          <w:szCs w:val="28"/>
          <w:highlight w:val="lightGray"/>
          <w:shd w:val="clear" w:color="auto" w:fill="D9D9D9" w:themeFill="background1" w:themeFillShade="D9"/>
        </w:rPr>
        <w:t xml:space="preserve"> list</w:t>
      </w:r>
      <w:r w:rsidRPr="7A4FF2ED">
        <w:rPr>
          <w:rFonts w:asciiTheme="minorHAnsi" w:eastAsiaTheme="minorEastAsia" w:hAnsiTheme="minorHAnsi" w:cstheme="minorBidi"/>
          <w:color w:val="000000" w:themeColor="text1"/>
          <w:sz w:val="28"/>
          <w:szCs w:val="28"/>
        </w:rPr>
        <w:t>)</w:t>
      </w:r>
      <w:r w:rsidR="54EA79DB">
        <w:br/>
      </w:r>
    </w:p>
    <w:tbl>
      <w:tblPr>
        <w:tblW w:w="14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4697"/>
        <w:gridCol w:w="1770"/>
        <w:gridCol w:w="1425"/>
        <w:gridCol w:w="2443"/>
        <w:gridCol w:w="1342"/>
      </w:tblGrid>
      <w:tr w:rsidR="00494887" w:rsidRPr="008F51E4" w14:paraId="450BA04E" w14:textId="77777777" w:rsidTr="177E3398">
        <w:trPr>
          <w:trHeight w:val="691"/>
        </w:trPr>
        <w:tc>
          <w:tcPr>
            <w:tcW w:w="2379" w:type="dxa"/>
          </w:tcPr>
          <w:p w14:paraId="29E3FA34" w14:textId="30CAE769" w:rsidR="00494887" w:rsidRPr="00494887" w:rsidRDefault="00494887" w:rsidP="00494887">
            <w:pPr>
              <w:autoSpaceDE w:val="0"/>
              <w:autoSpaceDN w:val="0"/>
              <w:adjustRightInd w:val="0"/>
              <w:spacing w:after="0" w:line="240" w:lineRule="auto"/>
              <w:rPr>
                <w:rFonts w:asciiTheme="minorHAnsi" w:eastAsiaTheme="minorHAnsi" w:hAnsiTheme="minorHAnsi" w:cstheme="minorHAnsi"/>
                <w:b/>
                <w:bCs/>
                <w:color w:val="FF0000"/>
                <w:kern w:val="0"/>
                <w:sz w:val="22"/>
                <w:szCs w:val="22"/>
                <w:lang w:eastAsia="en-US"/>
                <w14:ligatures w14:val="none"/>
                <w14:cntxtAlts w14:val="0"/>
              </w:rPr>
            </w:pPr>
            <w:r w:rsidRPr="00494887">
              <w:rPr>
                <w:rFonts w:asciiTheme="minorHAnsi" w:eastAsiaTheme="minorHAnsi" w:hAnsiTheme="minorHAnsi" w:cstheme="minorHAnsi"/>
                <w:b/>
                <w:bCs/>
                <w:color w:val="FF0000"/>
                <w:kern w:val="0"/>
                <w:sz w:val="22"/>
                <w:szCs w:val="22"/>
                <w:lang w:eastAsia="en-US"/>
                <w14:ligatures w14:val="none"/>
                <w14:cntxtAlts w14:val="0"/>
              </w:rPr>
              <w:t xml:space="preserve">Fund Name </w:t>
            </w:r>
          </w:p>
        </w:tc>
        <w:tc>
          <w:tcPr>
            <w:tcW w:w="4697" w:type="dxa"/>
          </w:tcPr>
          <w:p w14:paraId="2A02675F" w14:textId="731C7298" w:rsidR="00494887" w:rsidRPr="00494887" w:rsidRDefault="00494887" w:rsidP="00494887">
            <w:pPr>
              <w:autoSpaceDE w:val="0"/>
              <w:autoSpaceDN w:val="0"/>
              <w:adjustRightInd w:val="0"/>
              <w:spacing w:after="0" w:line="240" w:lineRule="auto"/>
              <w:rPr>
                <w:rFonts w:asciiTheme="minorHAnsi" w:eastAsiaTheme="minorHAnsi" w:hAnsiTheme="minorHAnsi" w:cstheme="minorHAnsi"/>
                <w:color w:val="FF0000"/>
                <w:kern w:val="0"/>
                <w:sz w:val="22"/>
                <w:szCs w:val="22"/>
                <w:lang w:eastAsia="en-US"/>
                <w14:ligatures w14:val="none"/>
                <w14:cntxtAlts w14:val="0"/>
              </w:rPr>
            </w:pPr>
            <w:r w:rsidRPr="00494887">
              <w:rPr>
                <w:rFonts w:asciiTheme="minorHAnsi" w:eastAsiaTheme="minorHAnsi" w:hAnsiTheme="minorHAnsi" w:cstheme="minorHAnsi"/>
                <w:b/>
                <w:bCs/>
                <w:color w:val="FF0000"/>
                <w:kern w:val="0"/>
                <w:sz w:val="22"/>
                <w:szCs w:val="22"/>
                <w:lang w:eastAsia="en-US"/>
                <w14:ligatures w14:val="none"/>
                <w14:cntxtAlts w14:val="0"/>
              </w:rPr>
              <w:t xml:space="preserve">Overview </w:t>
            </w:r>
          </w:p>
        </w:tc>
        <w:tc>
          <w:tcPr>
            <w:tcW w:w="1770" w:type="dxa"/>
          </w:tcPr>
          <w:p w14:paraId="3944701E" w14:textId="25652E0D" w:rsidR="00494887" w:rsidRPr="00494887" w:rsidRDefault="00494887" w:rsidP="00494887">
            <w:pPr>
              <w:autoSpaceDE w:val="0"/>
              <w:autoSpaceDN w:val="0"/>
              <w:adjustRightInd w:val="0"/>
              <w:spacing w:after="0" w:line="240" w:lineRule="auto"/>
              <w:rPr>
                <w:rFonts w:asciiTheme="minorHAnsi" w:eastAsiaTheme="minorHAnsi" w:hAnsiTheme="minorHAnsi" w:cstheme="minorHAnsi"/>
                <w:color w:val="FF0000"/>
                <w:kern w:val="0"/>
                <w:sz w:val="22"/>
                <w:szCs w:val="22"/>
                <w:lang w:eastAsia="en-US"/>
                <w14:ligatures w14:val="none"/>
                <w14:cntxtAlts w14:val="0"/>
              </w:rPr>
            </w:pPr>
            <w:r w:rsidRPr="00494887">
              <w:rPr>
                <w:rFonts w:asciiTheme="minorHAnsi" w:eastAsiaTheme="minorHAnsi" w:hAnsiTheme="minorHAnsi" w:cstheme="minorHAnsi"/>
                <w:b/>
                <w:bCs/>
                <w:color w:val="FF0000"/>
                <w:kern w:val="0"/>
                <w:sz w:val="22"/>
                <w:szCs w:val="22"/>
                <w:lang w:eastAsia="en-US"/>
                <w14:ligatures w14:val="none"/>
                <w14:cntxtAlts w14:val="0"/>
              </w:rPr>
              <w:t xml:space="preserve">Revenue or Capital </w:t>
            </w:r>
          </w:p>
        </w:tc>
        <w:tc>
          <w:tcPr>
            <w:tcW w:w="1425" w:type="dxa"/>
          </w:tcPr>
          <w:p w14:paraId="118E091E" w14:textId="35A473E0" w:rsidR="00494887" w:rsidRPr="00494887" w:rsidRDefault="00494887" w:rsidP="00494887">
            <w:pPr>
              <w:autoSpaceDE w:val="0"/>
              <w:autoSpaceDN w:val="0"/>
              <w:adjustRightInd w:val="0"/>
              <w:spacing w:after="0" w:line="240" w:lineRule="auto"/>
              <w:rPr>
                <w:rFonts w:asciiTheme="minorHAnsi" w:eastAsiaTheme="minorHAnsi" w:hAnsiTheme="minorHAnsi" w:cstheme="minorHAnsi"/>
                <w:color w:val="FF0000"/>
                <w:kern w:val="0"/>
                <w:sz w:val="22"/>
                <w:szCs w:val="22"/>
                <w:lang w:eastAsia="en-US"/>
                <w14:ligatures w14:val="none"/>
                <w14:cntxtAlts w14:val="0"/>
              </w:rPr>
            </w:pPr>
            <w:r w:rsidRPr="00494887">
              <w:rPr>
                <w:rFonts w:asciiTheme="minorHAnsi" w:eastAsiaTheme="minorHAnsi" w:hAnsiTheme="minorHAnsi" w:cstheme="minorHAnsi"/>
                <w:b/>
                <w:bCs/>
                <w:color w:val="FF0000"/>
                <w:kern w:val="0"/>
                <w:sz w:val="22"/>
                <w:szCs w:val="22"/>
                <w:lang w:eastAsia="en-US"/>
                <w14:ligatures w14:val="none"/>
                <w14:cntxtAlts w14:val="0"/>
              </w:rPr>
              <w:t xml:space="preserve">Grant Value </w:t>
            </w:r>
          </w:p>
        </w:tc>
        <w:tc>
          <w:tcPr>
            <w:tcW w:w="2443" w:type="dxa"/>
          </w:tcPr>
          <w:p w14:paraId="11006BB0" w14:textId="00FE3956" w:rsidR="00494887" w:rsidRPr="00494887" w:rsidRDefault="00494887" w:rsidP="00494887">
            <w:pPr>
              <w:autoSpaceDE w:val="0"/>
              <w:autoSpaceDN w:val="0"/>
              <w:adjustRightInd w:val="0"/>
              <w:spacing w:after="0" w:line="240" w:lineRule="auto"/>
              <w:rPr>
                <w:rFonts w:asciiTheme="minorHAnsi" w:eastAsiaTheme="minorHAnsi" w:hAnsiTheme="minorHAnsi" w:cstheme="minorHAnsi"/>
                <w:color w:val="FF0000"/>
                <w:kern w:val="0"/>
                <w:sz w:val="22"/>
                <w:szCs w:val="22"/>
                <w:lang w:eastAsia="en-US"/>
                <w14:ligatures w14:val="none"/>
                <w14:cntxtAlts w14:val="0"/>
              </w:rPr>
            </w:pPr>
            <w:r w:rsidRPr="00494887">
              <w:rPr>
                <w:rFonts w:asciiTheme="minorHAnsi" w:eastAsiaTheme="minorHAnsi" w:hAnsiTheme="minorHAnsi" w:cstheme="minorHAnsi"/>
                <w:b/>
                <w:bCs/>
                <w:color w:val="FF0000"/>
                <w:kern w:val="0"/>
                <w:sz w:val="22"/>
                <w:szCs w:val="22"/>
                <w:lang w:eastAsia="en-US"/>
                <w14:ligatures w14:val="none"/>
                <w14:cntxtAlts w14:val="0"/>
              </w:rPr>
              <w:t xml:space="preserve">Who can apply? </w:t>
            </w:r>
          </w:p>
        </w:tc>
        <w:tc>
          <w:tcPr>
            <w:tcW w:w="1342" w:type="dxa"/>
          </w:tcPr>
          <w:p w14:paraId="583003B8" w14:textId="33EA4D5E" w:rsidR="00494887" w:rsidRPr="00494887" w:rsidRDefault="00494887" w:rsidP="00494887">
            <w:pPr>
              <w:autoSpaceDE w:val="0"/>
              <w:autoSpaceDN w:val="0"/>
              <w:adjustRightInd w:val="0"/>
              <w:spacing w:after="0" w:line="240" w:lineRule="auto"/>
              <w:rPr>
                <w:rFonts w:asciiTheme="minorHAnsi" w:hAnsiTheme="minorHAnsi" w:cstheme="minorHAnsi"/>
                <w:color w:val="FF0000"/>
                <w:sz w:val="22"/>
                <w:szCs w:val="22"/>
              </w:rPr>
            </w:pPr>
            <w:r w:rsidRPr="00494887">
              <w:rPr>
                <w:rFonts w:asciiTheme="minorHAnsi" w:eastAsiaTheme="minorHAnsi" w:hAnsiTheme="minorHAnsi" w:cstheme="minorHAnsi"/>
                <w:b/>
                <w:bCs/>
                <w:color w:val="FF0000"/>
                <w:kern w:val="0"/>
                <w:sz w:val="22"/>
                <w:szCs w:val="22"/>
                <w:lang w:eastAsia="en-US"/>
                <w14:ligatures w14:val="none"/>
                <w14:cntxtAlts w14:val="0"/>
              </w:rPr>
              <w:t>More info</w:t>
            </w:r>
          </w:p>
        </w:tc>
      </w:tr>
      <w:tr w:rsidR="2CC94684" w14:paraId="16F80025" w14:textId="77777777" w:rsidTr="177E3398">
        <w:trPr>
          <w:trHeight w:val="841"/>
        </w:trPr>
        <w:tc>
          <w:tcPr>
            <w:tcW w:w="2379" w:type="dxa"/>
            <w:shd w:val="clear" w:color="auto" w:fill="BFBFBF" w:themeFill="background1" w:themeFillShade="BF"/>
          </w:tcPr>
          <w:p w14:paraId="36206523" w14:textId="3FD196B5" w:rsidR="31FF8E70" w:rsidRDefault="31FF8E70" w:rsidP="2CC94684">
            <w:pPr>
              <w:rPr>
                <w:rFonts w:ascii="Arial" w:eastAsia="Arial" w:hAnsi="Arial" w:cs="Arial"/>
                <w:b/>
                <w:bCs/>
                <w:color w:val="auto"/>
                <w:lang w:val="en-US"/>
              </w:rPr>
            </w:pPr>
            <w:r w:rsidRPr="2CC94684">
              <w:rPr>
                <w:rFonts w:ascii="Arial" w:eastAsia="Arial" w:hAnsi="Arial" w:cs="Arial"/>
                <w:b/>
                <w:bCs/>
                <w:color w:val="auto"/>
                <w:lang w:val="en-US"/>
              </w:rPr>
              <w:t>The Prince’s Countryside Fund</w:t>
            </w:r>
          </w:p>
        </w:tc>
        <w:tc>
          <w:tcPr>
            <w:tcW w:w="4697" w:type="dxa"/>
          </w:tcPr>
          <w:p w14:paraId="1147B6DA" w14:textId="4226D477" w:rsidR="31FF8E70" w:rsidRDefault="31FF8E70"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t xml:space="preserve">Seeking innovative projects that build resilience through community-led solutions, from groups and </w:t>
            </w:r>
            <w:proofErr w:type="spellStart"/>
            <w:r w:rsidRPr="2CC94684">
              <w:rPr>
                <w:rFonts w:ascii="Arial" w:eastAsia="Arial" w:hAnsi="Arial" w:cs="Arial"/>
                <w:color w:val="auto"/>
                <w:lang w:val="en-US"/>
              </w:rPr>
              <w:t>organisations</w:t>
            </w:r>
            <w:proofErr w:type="spellEnd"/>
            <w:r w:rsidRPr="2CC94684">
              <w:rPr>
                <w:rFonts w:ascii="Arial" w:eastAsia="Arial" w:hAnsi="Arial" w:cs="Arial"/>
                <w:color w:val="auto"/>
                <w:lang w:val="en-US"/>
              </w:rPr>
              <w:t xml:space="preserve"> who are working in villages and hamlets with populations of less than 3,000 residents. We are particularly encouraging applications from Norfolk, Suffolk, South East </w:t>
            </w:r>
            <w:proofErr w:type="gramStart"/>
            <w:r w:rsidRPr="2CC94684">
              <w:rPr>
                <w:rFonts w:ascii="Arial" w:eastAsia="Arial" w:hAnsi="Arial" w:cs="Arial"/>
                <w:color w:val="auto"/>
                <w:lang w:val="en-US"/>
              </w:rPr>
              <w:t>England</w:t>
            </w:r>
            <w:proofErr w:type="gramEnd"/>
            <w:r w:rsidRPr="2CC94684">
              <w:rPr>
                <w:rFonts w:ascii="Arial" w:eastAsia="Arial" w:hAnsi="Arial" w:cs="Arial"/>
                <w:color w:val="auto"/>
                <w:lang w:val="en-US"/>
              </w:rPr>
              <w:t xml:space="preserve"> and Wales.  </w:t>
            </w:r>
          </w:p>
          <w:p w14:paraId="1C0D5DC4" w14:textId="68E6456E" w:rsidR="31FF8E70" w:rsidRDefault="31FF8E70" w:rsidP="2CC94684">
            <w:pPr>
              <w:spacing w:line="288" w:lineRule="auto"/>
              <w:jc w:val="both"/>
              <w:rPr>
                <w:rFonts w:ascii="Arial" w:eastAsia="Arial" w:hAnsi="Arial" w:cs="Arial"/>
                <w:b/>
                <w:bCs/>
                <w:color w:val="auto"/>
                <w:lang w:val="en-US"/>
              </w:rPr>
            </w:pPr>
            <w:r w:rsidRPr="2CC94684">
              <w:rPr>
                <w:rFonts w:ascii="Arial" w:eastAsia="Arial" w:hAnsi="Arial" w:cs="Arial"/>
                <w:b/>
                <w:bCs/>
                <w:color w:val="auto"/>
                <w:lang w:val="en-US"/>
              </w:rPr>
              <w:t>Applications close on Friday 19th March.</w:t>
            </w:r>
          </w:p>
        </w:tc>
        <w:tc>
          <w:tcPr>
            <w:tcW w:w="1770" w:type="dxa"/>
          </w:tcPr>
          <w:p w14:paraId="1647B5D9" w14:textId="34094E2A" w:rsidR="6CA5BE7B" w:rsidRDefault="6CA5BE7B" w:rsidP="2CC94684">
            <w:pPr>
              <w:spacing w:line="240" w:lineRule="auto"/>
              <w:rPr>
                <w:rFonts w:ascii="Arial" w:eastAsia="Arial" w:hAnsi="Arial" w:cs="Arial"/>
                <w:color w:val="auto"/>
              </w:rPr>
            </w:pPr>
            <w:r w:rsidRPr="2CC94684">
              <w:rPr>
                <w:rFonts w:ascii="Arial" w:eastAsia="Arial" w:hAnsi="Arial" w:cs="Arial"/>
                <w:color w:val="auto"/>
              </w:rPr>
              <w:t>Revenue and some capital</w:t>
            </w:r>
          </w:p>
        </w:tc>
        <w:tc>
          <w:tcPr>
            <w:tcW w:w="1425" w:type="dxa"/>
          </w:tcPr>
          <w:p w14:paraId="2D9B843A" w14:textId="5F185B2D" w:rsidR="31FF8E70" w:rsidRDefault="31FF8E70" w:rsidP="2CC94684">
            <w:pPr>
              <w:spacing w:line="288" w:lineRule="auto"/>
              <w:rPr>
                <w:rFonts w:ascii="Arial" w:eastAsia="Arial" w:hAnsi="Arial" w:cs="Arial"/>
                <w:color w:val="auto"/>
                <w:lang w:val="en-US"/>
              </w:rPr>
            </w:pPr>
            <w:r w:rsidRPr="2CC94684">
              <w:rPr>
                <w:rFonts w:ascii="Arial" w:eastAsia="Arial" w:hAnsi="Arial" w:cs="Arial"/>
                <w:color w:val="auto"/>
                <w:lang w:val="en-US"/>
              </w:rPr>
              <w:t>Up to £10,000</w:t>
            </w:r>
          </w:p>
        </w:tc>
        <w:tc>
          <w:tcPr>
            <w:tcW w:w="2443" w:type="dxa"/>
          </w:tcPr>
          <w:p w14:paraId="22EF3A20" w14:textId="1FA3927C" w:rsidR="07DFB04B" w:rsidRDefault="07DFB04B" w:rsidP="2CC94684">
            <w:pPr>
              <w:spacing w:line="240" w:lineRule="auto"/>
              <w:rPr>
                <w:rFonts w:ascii="Arial" w:eastAsia="Arial" w:hAnsi="Arial" w:cs="Arial"/>
                <w:color w:val="auto"/>
              </w:rPr>
            </w:pPr>
            <w:r w:rsidRPr="2CC94684">
              <w:rPr>
                <w:rFonts w:ascii="Arial" w:eastAsia="Arial" w:hAnsi="Arial" w:cs="Arial"/>
                <w:color w:val="auto"/>
              </w:rPr>
              <w:t>Constituted charities/community groups with a turnover of less than £500k</w:t>
            </w:r>
          </w:p>
        </w:tc>
        <w:tc>
          <w:tcPr>
            <w:tcW w:w="1342" w:type="dxa"/>
          </w:tcPr>
          <w:p w14:paraId="334C0F81" w14:textId="7AB9DE2A" w:rsidR="07DFB04B" w:rsidRDefault="006438C0" w:rsidP="2CC94684">
            <w:pPr>
              <w:spacing w:line="288" w:lineRule="auto"/>
              <w:jc w:val="both"/>
              <w:rPr>
                <w:rFonts w:ascii="Arial" w:eastAsia="Arial" w:hAnsi="Arial" w:cs="Arial"/>
              </w:rPr>
            </w:pPr>
            <w:hyperlink r:id="rId11">
              <w:r w:rsidR="07DFB04B" w:rsidRPr="2CC94684">
                <w:rPr>
                  <w:rStyle w:val="Hyperlink"/>
                  <w:rFonts w:ascii="Arial" w:eastAsia="Arial" w:hAnsi="Arial" w:cs="Arial"/>
                  <w:lang w:val="en-US"/>
                </w:rPr>
                <w:t xml:space="preserve">Grant </w:t>
              </w:r>
              <w:proofErr w:type="spellStart"/>
              <w:r w:rsidR="07DFB04B" w:rsidRPr="2CC94684">
                <w:rPr>
                  <w:rStyle w:val="Hyperlink"/>
                  <w:rFonts w:ascii="Arial" w:eastAsia="Arial" w:hAnsi="Arial" w:cs="Arial"/>
                  <w:lang w:val="en-US"/>
                </w:rPr>
                <w:t>Programme</w:t>
              </w:r>
              <w:proofErr w:type="spellEnd"/>
              <w:r w:rsidR="07DFB04B" w:rsidRPr="2CC94684">
                <w:rPr>
                  <w:rStyle w:val="Hyperlink"/>
                  <w:rFonts w:ascii="Arial" w:eastAsia="Arial" w:hAnsi="Arial" w:cs="Arial"/>
                  <w:lang w:val="en-US"/>
                </w:rPr>
                <w:t xml:space="preserve"> - The Prince’s Countryside Fund</w:t>
              </w:r>
            </w:hyperlink>
          </w:p>
        </w:tc>
      </w:tr>
      <w:tr w:rsidR="2CC94684" w14:paraId="6A2DAAB2" w14:textId="77777777" w:rsidTr="177E3398">
        <w:trPr>
          <w:trHeight w:val="841"/>
        </w:trPr>
        <w:tc>
          <w:tcPr>
            <w:tcW w:w="2379" w:type="dxa"/>
            <w:shd w:val="clear" w:color="auto" w:fill="BFBFBF" w:themeFill="background1" w:themeFillShade="BF"/>
          </w:tcPr>
          <w:p w14:paraId="498E0BCF" w14:textId="117449C9" w:rsidR="0DF67FA4" w:rsidRDefault="0DF67FA4" w:rsidP="2CC94684">
            <w:pPr>
              <w:rPr>
                <w:rFonts w:ascii="Arial" w:eastAsia="Arial" w:hAnsi="Arial" w:cs="Arial"/>
                <w:color w:val="000000" w:themeColor="text1"/>
                <w:lang w:val="en-US"/>
              </w:rPr>
            </w:pPr>
            <w:r w:rsidRPr="2CC94684">
              <w:rPr>
                <w:rFonts w:ascii="Arial" w:eastAsia="Arial" w:hAnsi="Arial" w:cs="Arial"/>
                <w:color w:val="000000" w:themeColor="text1"/>
                <w:lang w:val="en-US"/>
              </w:rPr>
              <w:t>The Weavers' Company Benevolent Fund</w:t>
            </w:r>
          </w:p>
        </w:tc>
        <w:tc>
          <w:tcPr>
            <w:tcW w:w="4697" w:type="dxa"/>
          </w:tcPr>
          <w:p w14:paraId="043DB0C0" w14:textId="030B9D1A" w:rsidR="752DDF97" w:rsidRDefault="752DDF97" w:rsidP="2CC94684">
            <w:pPr>
              <w:spacing w:line="252" w:lineRule="auto"/>
              <w:jc w:val="both"/>
              <w:rPr>
                <w:rFonts w:ascii="Arial" w:eastAsia="Arial" w:hAnsi="Arial" w:cs="Arial"/>
                <w:color w:val="auto"/>
                <w:lang w:val="en-US"/>
              </w:rPr>
            </w:pPr>
            <w:r w:rsidRPr="2CC94684">
              <w:rPr>
                <w:rFonts w:ascii="Arial" w:eastAsia="Arial" w:hAnsi="Arial" w:cs="Arial"/>
                <w:color w:val="auto"/>
                <w:lang w:val="en-US"/>
              </w:rPr>
              <w:t>Supporting offenders and ex-offenders, particularly those under 30 years of age</w:t>
            </w:r>
          </w:p>
          <w:p w14:paraId="43D92A08" w14:textId="14213104" w:rsidR="752DDF97" w:rsidRDefault="752DDF97" w:rsidP="2CC94684">
            <w:pPr>
              <w:spacing w:line="252" w:lineRule="auto"/>
              <w:jc w:val="both"/>
              <w:rPr>
                <w:rFonts w:ascii="Arial" w:eastAsia="Arial" w:hAnsi="Arial" w:cs="Arial"/>
                <w:color w:val="auto"/>
                <w:lang w:val="en-US"/>
              </w:rPr>
            </w:pPr>
            <w:r w:rsidRPr="2CC94684">
              <w:rPr>
                <w:rFonts w:ascii="Arial" w:eastAsia="Arial" w:hAnsi="Arial" w:cs="Arial"/>
                <w:color w:val="auto"/>
                <w:lang w:val="en-US"/>
              </w:rPr>
              <w:t xml:space="preserve">Helping disadvantaged young </w:t>
            </w:r>
            <w:proofErr w:type="gramStart"/>
            <w:r w:rsidRPr="2CC94684">
              <w:rPr>
                <w:rFonts w:ascii="Arial" w:eastAsia="Arial" w:hAnsi="Arial" w:cs="Arial"/>
                <w:color w:val="auto"/>
                <w:lang w:val="en-US"/>
              </w:rPr>
              <w:t>people</w:t>
            </w:r>
            <w:proofErr w:type="gramEnd"/>
          </w:p>
          <w:p w14:paraId="43715823" w14:textId="049BFE57" w:rsidR="2CC94684" w:rsidRDefault="2CC94684" w:rsidP="2CC94684">
            <w:pPr>
              <w:jc w:val="both"/>
              <w:rPr>
                <w:rFonts w:ascii="Arial" w:eastAsia="Arial" w:hAnsi="Arial" w:cs="Arial"/>
                <w:color w:val="auto"/>
                <w:lang w:val="en-US"/>
              </w:rPr>
            </w:pPr>
          </w:p>
          <w:p w14:paraId="002A3D50" w14:textId="6839C71F" w:rsidR="468C78DB" w:rsidRDefault="468C78DB" w:rsidP="2CC94684">
            <w:pPr>
              <w:jc w:val="both"/>
              <w:rPr>
                <w:rFonts w:ascii="Arial" w:eastAsia="Arial" w:hAnsi="Arial" w:cs="Arial"/>
                <w:color w:val="auto"/>
                <w:lang w:val="en-US"/>
              </w:rPr>
            </w:pPr>
            <w:r w:rsidRPr="2CC94684">
              <w:rPr>
                <w:rFonts w:ascii="Arial" w:eastAsia="Arial" w:hAnsi="Arial" w:cs="Arial"/>
                <w:color w:val="auto"/>
                <w:lang w:val="en-US"/>
              </w:rPr>
              <w:t>P</w:t>
            </w:r>
            <w:r w:rsidR="018B2D76" w:rsidRPr="2CC94684">
              <w:rPr>
                <w:rFonts w:ascii="Arial" w:eastAsia="Arial" w:hAnsi="Arial" w:cs="Arial"/>
                <w:color w:val="auto"/>
                <w:lang w:val="en-US"/>
              </w:rPr>
              <w:t xml:space="preserve">rojects working with disadvantaged young people to ensure that they are given every possible chance to meet their full potential and to participate fully in </w:t>
            </w:r>
            <w:r w:rsidR="018B2D76" w:rsidRPr="2CC94684">
              <w:rPr>
                <w:rFonts w:ascii="Arial" w:eastAsia="Arial" w:hAnsi="Arial" w:cs="Arial"/>
                <w:color w:val="auto"/>
                <w:lang w:val="en-US"/>
              </w:rPr>
              <w:lastRenderedPageBreak/>
              <w:t>society. We normally define young people as being aged from 5 to 30 years.</w:t>
            </w:r>
          </w:p>
          <w:p w14:paraId="4EA02EBA" w14:textId="22C88E47" w:rsidR="018B2D76" w:rsidRDefault="018B2D76" w:rsidP="2CC94684">
            <w:pPr>
              <w:jc w:val="both"/>
              <w:rPr>
                <w:rFonts w:ascii="Arial" w:eastAsia="Arial" w:hAnsi="Arial" w:cs="Arial"/>
                <w:color w:val="auto"/>
                <w:lang w:val="en-US"/>
              </w:rPr>
            </w:pPr>
            <w:r w:rsidRPr="2CC94684">
              <w:rPr>
                <w:rFonts w:ascii="Arial" w:eastAsia="Arial" w:hAnsi="Arial" w:cs="Arial"/>
                <w:color w:val="auto"/>
                <w:lang w:val="en-US"/>
              </w:rPr>
              <w:t xml:space="preserve"> </w:t>
            </w:r>
          </w:p>
          <w:p w14:paraId="1C15A68E" w14:textId="07047D76" w:rsidR="5D6943DC" w:rsidRDefault="5D6943DC" w:rsidP="2CC94684">
            <w:pPr>
              <w:jc w:val="both"/>
              <w:rPr>
                <w:rFonts w:ascii="Arial" w:eastAsia="Arial" w:hAnsi="Arial" w:cs="Arial"/>
                <w:color w:val="auto"/>
                <w:lang w:val="en-US"/>
              </w:rPr>
            </w:pPr>
            <w:r w:rsidRPr="2CC94684">
              <w:rPr>
                <w:rFonts w:ascii="Arial" w:eastAsia="Arial" w:hAnsi="Arial" w:cs="Arial"/>
                <w:color w:val="auto"/>
                <w:lang w:val="en-US"/>
              </w:rPr>
              <w:t>E</w:t>
            </w:r>
            <w:r w:rsidR="018B2D76" w:rsidRPr="2CC94684">
              <w:rPr>
                <w:rFonts w:ascii="Arial" w:eastAsia="Arial" w:hAnsi="Arial" w:cs="Arial"/>
                <w:color w:val="auto"/>
                <w:lang w:val="en-US"/>
              </w:rPr>
              <w:t xml:space="preserve">specially interested in helping smaller </w:t>
            </w:r>
            <w:proofErr w:type="spellStart"/>
            <w:r w:rsidR="018B2D76" w:rsidRPr="2CC94684">
              <w:rPr>
                <w:rFonts w:ascii="Arial" w:eastAsia="Arial" w:hAnsi="Arial" w:cs="Arial"/>
                <w:color w:val="auto"/>
                <w:lang w:val="en-US"/>
              </w:rPr>
              <w:t>organisations</w:t>
            </w:r>
            <w:proofErr w:type="spellEnd"/>
            <w:r w:rsidR="018B2D76" w:rsidRPr="2CC94684">
              <w:rPr>
                <w:rFonts w:ascii="Arial" w:eastAsia="Arial" w:hAnsi="Arial" w:cs="Arial"/>
                <w:color w:val="auto"/>
                <w:lang w:val="en-US"/>
              </w:rPr>
              <w:t xml:space="preserve"> which offer direct services.</w:t>
            </w:r>
          </w:p>
          <w:p w14:paraId="69ECC7C2" w14:textId="59995B11" w:rsidR="2CC94684" w:rsidRDefault="2CC94684" w:rsidP="2CC94684">
            <w:pPr>
              <w:spacing w:line="288" w:lineRule="auto"/>
              <w:jc w:val="both"/>
              <w:rPr>
                <w:rFonts w:ascii="Arial" w:eastAsia="Arial" w:hAnsi="Arial" w:cs="Arial"/>
                <w:color w:val="auto"/>
                <w:lang w:val="en-US"/>
              </w:rPr>
            </w:pPr>
          </w:p>
          <w:p w14:paraId="538408B3" w14:textId="0575D3FD" w:rsidR="2CC94684" w:rsidRDefault="2CC94684" w:rsidP="2CC94684">
            <w:pPr>
              <w:spacing w:line="288" w:lineRule="auto"/>
              <w:jc w:val="both"/>
              <w:rPr>
                <w:rFonts w:ascii="Arial" w:eastAsia="Arial" w:hAnsi="Arial" w:cs="Arial"/>
                <w:color w:val="auto"/>
                <w:lang w:val="en-US"/>
              </w:rPr>
            </w:pPr>
          </w:p>
          <w:p w14:paraId="76D9364F" w14:textId="38875B48" w:rsidR="018B2D76" w:rsidRDefault="018B2D76"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t>30th April 2021.</w:t>
            </w:r>
          </w:p>
        </w:tc>
        <w:tc>
          <w:tcPr>
            <w:tcW w:w="1770" w:type="dxa"/>
          </w:tcPr>
          <w:p w14:paraId="42E2294F" w14:textId="34094E2A" w:rsidR="795CFDBD" w:rsidRDefault="795CFDBD" w:rsidP="2CC94684">
            <w:pPr>
              <w:spacing w:line="240" w:lineRule="auto"/>
              <w:rPr>
                <w:rFonts w:ascii="Arial" w:eastAsia="Arial" w:hAnsi="Arial" w:cs="Arial"/>
                <w:color w:val="auto"/>
              </w:rPr>
            </w:pPr>
            <w:r w:rsidRPr="2CC94684">
              <w:rPr>
                <w:rFonts w:ascii="Arial" w:eastAsia="Arial" w:hAnsi="Arial" w:cs="Arial"/>
                <w:color w:val="auto"/>
              </w:rPr>
              <w:lastRenderedPageBreak/>
              <w:t>Revenue and some capital</w:t>
            </w:r>
          </w:p>
          <w:p w14:paraId="23AA2C06" w14:textId="6CC1FC9A" w:rsidR="2CC94684" w:rsidRDefault="2CC94684" w:rsidP="2CC94684">
            <w:pPr>
              <w:spacing w:line="240" w:lineRule="auto"/>
              <w:rPr>
                <w:rFonts w:ascii="Arial" w:eastAsia="Arial" w:hAnsi="Arial" w:cs="Arial"/>
                <w:color w:val="auto"/>
              </w:rPr>
            </w:pPr>
          </w:p>
        </w:tc>
        <w:tc>
          <w:tcPr>
            <w:tcW w:w="1425" w:type="dxa"/>
          </w:tcPr>
          <w:p w14:paraId="79346B4E" w14:textId="3D7B8284" w:rsidR="10C7965E" w:rsidRDefault="10C7965E" w:rsidP="2CC94684">
            <w:pPr>
              <w:spacing w:line="288" w:lineRule="auto"/>
              <w:rPr>
                <w:rFonts w:ascii="Arial" w:eastAsia="Arial" w:hAnsi="Arial" w:cs="Arial"/>
                <w:color w:val="505050"/>
                <w:lang w:val="en-US"/>
              </w:rPr>
            </w:pPr>
            <w:r w:rsidRPr="2CC94684">
              <w:rPr>
                <w:rFonts w:ascii="Arial" w:eastAsia="Arial" w:hAnsi="Arial" w:cs="Arial"/>
                <w:color w:val="505050"/>
                <w:lang w:val="en-US"/>
              </w:rPr>
              <w:t>Up to £15,000</w:t>
            </w:r>
          </w:p>
        </w:tc>
        <w:tc>
          <w:tcPr>
            <w:tcW w:w="2443" w:type="dxa"/>
          </w:tcPr>
          <w:p w14:paraId="614D43C8" w14:textId="741F28E8" w:rsidR="7FC39421" w:rsidRDefault="7FC39421" w:rsidP="2CC94684">
            <w:pPr>
              <w:spacing w:line="240" w:lineRule="auto"/>
              <w:rPr>
                <w:rFonts w:ascii="Arial" w:eastAsia="Arial" w:hAnsi="Arial" w:cs="Arial"/>
                <w:lang w:val="en-US"/>
              </w:rPr>
            </w:pPr>
            <w:r w:rsidRPr="2CC94684">
              <w:rPr>
                <w:rFonts w:ascii="Arial" w:eastAsia="Arial" w:hAnsi="Arial" w:cs="Arial"/>
                <w:lang w:val="en-US"/>
              </w:rPr>
              <w:t>Small, registered charities</w:t>
            </w:r>
          </w:p>
        </w:tc>
        <w:tc>
          <w:tcPr>
            <w:tcW w:w="1342" w:type="dxa"/>
          </w:tcPr>
          <w:p w14:paraId="755DD6CD" w14:textId="063B2DA5" w:rsidR="5F053455" w:rsidRDefault="006438C0" w:rsidP="2CC94684">
            <w:pPr>
              <w:spacing w:line="288" w:lineRule="auto"/>
              <w:jc w:val="both"/>
              <w:rPr>
                <w:rFonts w:ascii="Arial" w:eastAsia="Arial" w:hAnsi="Arial" w:cs="Arial"/>
                <w:lang w:val="en-US"/>
              </w:rPr>
            </w:pPr>
            <w:hyperlink r:id="rId12">
              <w:r w:rsidR="5F053455" w:rsidRPr="2CC94684">
                <w:rPr>
                  <w:rStyle w:val="Hyperlink"/>
                  <w:rFonts w:ascii="Arial" w:eastAsia="Arial" w:hAnsi="Arial" w:cs="Arial"/>
                  <w:lang w:val="en-US"/>
                </w:rPr>
                <w:t>http://www.weavers.org.uk/content/grant-application-guidelines</w:t>
              </w:r>
            </w:hyperlink>
          </w:p>
        </w:tc>
      </w:tr>
      <w:tr w:rsidR="2CC94684" w14:paraId="5549D3CF" w14:textId="77777777" w:rsidTr="177E3398">
        <w:trPr>
          <w:trHeight w:val="841"/>
        </w:trPr>
        <w:tc>
          <w:tcPr>
            <w:tcW w:w="2379" w:type="dxa"/>
            <w:shd w:val="clear" w:color="auto" w:fill="BFBFBF" w:themeFill="background1" w:themeFillShade="BF"/>
          </w:tcPr>
          <w:p w14:paraId="539D8C6E" w14:textId="45D8ED08" w:rsidR="2D32E03F" w:rsidRDefault="2D32E03F" w:rsidP="2CC94684">
            <w:pPr>
              <w:rPr>
                <w:rFonts w:ascii="Arial" w:eastAsia="Arial" w:hAnsi="Arial" w:cs="Arial"/>
                <w:b/>
                <w:bCs/>
                <w:color w:val="auto"/>
                <w:lang w:val="en-US"/>
              </w:rPr>
            </w:pPr>
            <w:r w:rsidRPr="2CC94684">
              <w:rPr>
                <w:rFonts w:ascii="Arial" w:eastAsia="Arial" w:hAnsi="Arial" w:cs="Arial"/>
                <w:b/>
                <w:bCs/>
                <w:color w:val="auto"/>
                <w:lang w:val="en-US"/>
              </w:rPr>
              <w:t>Margaret Dobson Further Education Trust</w:t>
            </w:r>
          </w:p>
        </w:tc>
        <w:tc>
          <w:tcPr>
            <w:tcW w:w="4697" w:type="dxa"/>
          </w:tcPr>
          <w:p w14:paraId="48AEBD35" w14:textId="56C87F04" w:rsidR="2D32E03F" w:rsidRDefault="2D32E03F"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t xml:space="preserve">Funding to charities that promote education, learning, training, </w:t>
            </w:r>
            <w:proofErr w:type="gramStart"/>
            <w:r w:rsidRPr="2CC94684">
              <w:rPr>
                <w:rFonts w:ascii="Arial" w:eastAsia="Arial" w:hAnsi="Arial" w:cs="Arial"/>
                <w:color w:val="auto"/>
                <w:lang w:val="en-US"/>
              </w:rPr>
              <w:t>recreation</w:t>
            </w:r>
            <w:proofErr w:type="gramEnd"/>
            <w:r w:rsidRPr="2CC94684">
              <w:rPr>
                <w:rFonts w:ascii="Arial" w:eastAsia="Arial" w:hAnsi="Arial" w:cs="Arial"/>
                <w:color w:val="auto"/>
                <w:lang w:val="en-US"/>
              </w:rPr>
              <w:t xml:space="preserve"> and rehabilitation for young adults aged 18 to 25 across the UK, providing practical skills to support them to lead independent lives. </w:t>
            </w:r>
          </w:p>
          <w:p w14:paraId="2EA4F610" w14:textId="1C5CDDE4" w:rsidR="2D32E03F" w:rsidRDefault="2D32E03F"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t xml:space="preserve">Those aged 16+ who are not in formal education, training or work will also be considered. </w:t>
            </w:r>
          </w:p>
          <w:p w14:paraId="4ADA7D24" w14:textId="4D7816D2" w:rsidR="2D32E03F" w:rsidRDefault="2D32E03F"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t>Priority will be given to applications from projects which provide support for those adversely affected by the Covid-19 pandemic; offer life skills and employment experience, build accredited training; and encourage social interaction and confidence building.</w:t>
            </w:r>
          </w:p>
          <w:p w14:paraId="712FA7CB" w14:textId="67CF4231" w:rsidR="2CC94684" w:rsidRDefault="2CC94684" w:rsidP="2CC94684">
            <w:pPr>
              <w:spacing w:line="288" w:lineRule="auto"/>
              <w:jc w:val="both"/>
              <w:rPr>
                <w:rFonts w:ascii="Arial" w:eastAsia="Arial" w:hAnsi="Arial" w:cs="Arial"/>
                <w:color w:val="auto"/>
                <w:lang w:val="en-US"/>
              </w:rPr>
            </w:pPr>
          </w:p>
          <w:p w14:paraId="1C37F9A8" w14:textId="4F305756" w:rsidR="2D32E03F" w:rsidRDefault="2D32E03F"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t>Deadline 31</w:t>
            </w:r>
            <w:r w:rsidRPr="2CC94684">
              <w:rPr>
                <w:rFonts w:ascii="Arial" w:eastAsia="Arial" w:hAnsi="Arial" w:cs="Arial"/>
                <w:color w:val="auto"/>
                <w:vertAlign w:val="superscript"/>
                <w:lang w:val="en-US"/>
              </w:rPr>
              <w:t>st</w:t>
            </w:r>
            <w:r w:rsidRPr="2CC94684">
              <w:rPr>
                <w:rFonts w:ascii="Arial" w:eastAsia="Arial" w:hAnsi="Arial" w:cs="Arial"/>
                <w:color w:val="auto"/>
                <w:lang w:val="en-US"/>
              </w:rPr>
              <w:t xml:space="preserve"> March 2021</w:t>
            </w:r>
          </w:p>
        </w:tc>
        <w:tc>
          <w:tcPr>
            <w:tcW w:w="1770" w:type="dxa"/>
          </w:tcPr>
          <w:p w14:paraId="6BAC5993" w14:textId="60501DAC" w:rsidR="2D32E03F" w:rsidRDefault="2D32E03F" w:rsidP="2CC94684">
            <w:pPr>
              <w:spacing w:line="240" w:lineRule="auto"/>
              <w:rPr>
                <w:rFonts w:ascii="Arial" w:eastAsia="Arial" w:hAnsi="Arial" w:cs="Arial"/>
                <w:color w:val="auto"/>
              </w:rPr>
            </w:pPr>
            <w:r w:rsidRPr="2CC94684">
              <w:rPr>
                <w:rFonts w:ascii="Arial" w:eastAsia="Arial" w:hAnsi="Arial" w:cs="Arial"/>
                <w:color w:val="auto"/>
              </w:rPr>
              <w:t>Revenue</w:t>
            </w:r>
          </w:p>
        </w:tc>
        <w:tc>
          <w:tcPr>
            <w:tcW w:w="1425" w:type="dxa"/>
          </w:tcPr>
          <w:p w14:paraId="356626CA" w14:textId="7E1362EA" w:rsidR="2D32E03F" w:rsidRDefault="2D32E03F" w:rsidP="2CC94684">
            <w:pPr>
              <w:spacing w:line="288" w:lineRule="auto"/>
              <w:rPr>
                <w:rFonts w:ascii="Arial" w:eastAsia="Arial" w:hAnsi="Arial" w:cs="Arial"/>
                <w:lang w:val="en-US"/>
              </w:rPr>
            </w:pPr>
            <w:r w:rsidRPr="2CC94684">
              <w:rPr>
                <w:rFonts w:ascii="Arial" w:eastAsia="Arial" w:hAnsi="Arial" w:cs="Arial"/>
                <w:lang w:val="en-US"/>
              </w:rPr>
              <w:t>grants of up to £5,000</w:t>
            </w:r>
          </w:p>
        </w:tc>
        <w:tc>
          <w:tcPr>
            <w:tcW w:w="2443" w:type="dxa"/>
          </w:tcPr>
          <w:p w14:paraId="3DA77635" w14:textId="4E9EF38F" w:rsidR="2D32E03F" w:rsidRDefault="2D32E03F" w:rsidP="2CC94684">
            <w:pPr>
              <w:spacing w:line="240" w:lineRule="auto"/>
              <w:rPr>
                <w:rFonts w:ascii="Arial" w:eastAsia="Arial" w:hAnsi="Arial" w:cs="Arial"/>
              </w:rPr>
            </w:pPr>
            <w:r w:rsidRPr="2CC94684">
              <w:rPr>
                <w:rFonts w:ascii="Arial" w:eastAsia="Arial" w:hAnsi="Arial" w:cs="Arial"/>
              </w:rPr>
              <w:t xml:space="preserve">registered Charities, Charitable Incorporated Organisations or Community Interest Companies. </w:t>
            </w:r>
          </w:p>
        </w:tc>
        <w:tc>
          <w:tcPr>
            <w:tcW w:w="1342" w:type="dxa"/>
          </w:tcPr>
          <w:p w14:paraId="5A825D92" w14:textId="49D5D81B" w:rsidR="2D32E03F" w:rsidRDefault="006438C0" w:rsidP="2CC94684">
            <w:pPr>
              <w:spacing w:line="288" w:lineRule="auto"/>
              <w:jc w:val="both"/>
              <w:rPr>
                <w:rFonts w:ascii="Arial" w:eastAsia="Arial" w:hAnsi="Arial" w:cs="Arial"/>
              </w:rPr>
            </w:pPr>
            <w:hyperlink r:id="rId13">
              <w:r w:rsidR="2D32E03F" w:rsidRPr="2CC94684">
                <w:rPr>
                  <w:rStyle w:val="Hyperlink"/>
                  <w:rFonts w:ascii="Arial" w:eastAsia="Arial" w:hAnsi="Arial" w:cs="Arial"/>
                  <w:lang w:val="en-US"/>
                </w:rPr>
                <w:t>Margaret Dobson Further Education Trust - How to apply (btck.co.uk)</w:t>
              </w:r>
            </w:hyperlink>
          </w:p>
        </w:tc>
      </w:tr>
      <w:tr w:rsidR="2CC94684" w14:paraId="08E97693" w14:textId="77777777" w:rsidTr="177E3398">
        <w:trPr>
          <w:trHeight w:val="841"/>
        </w:trPr>
        <w:tc>
          <w:tcPr>
            <w:tcW w:w="2379" w:type="dxa"/>
            <w:shd w:val="clear" w:color="auto" w:fill="BFBFBF" w:themeFill="background1" w:themeFillShade="BF"/>
          </w:tcPr>
          <w:p w14:paraId="39A6FA5C" w14:textId="4C82B6F1" w:rsidR="76B7CC42" w:rsidRDefault="76B7CC42" w:rsidP="2CC94684">
            <w:pPr>
              <w:rPr>
                <w:rFonts w:ascii="Arial" w:eastAsia="Arial" w:hAnsi="Arial" w:cs="Arial"/>
                <w:b/>
                <w:bCs/>
                <w:lang w:val="en-US"/>
              </w:rPr>
            </w:pPr>
            <w:r w:rsidRPr="2CC94684">
              <w:rPr>
                <w:rFonts w:ascii="Arial" w:eastAsia="Arial" w:hAnsi="Arial" w:cs="Arial"/>
                <w:b/>
                <w:bCs/>
                <w:lang w:val="en-US"/>
              </w:rPr>
              <w:t>Kelly Family Charitable Trust.</w:t>
            </w:r>
          </w:p>
        </w:tc>
        <w:tc>
          <w:tcPr>
            <w:tcW w:w="4697" w:type="dxa"/>
          </w:tcPr>
          <w:p w14:paraId="6E83C90A" w14:textId="4A6F9DF5" w:rsidR="19EE2CEC" w:rsidRDefault="19EE2CEC"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t>Activities that support and encourage the family to work as a cohesive unit in tackling problems that face one or more of its members.</w:t>
            </w:r>
          </w:p>
          <w:p w14:paraId="190F8C4C" w14:textId="44F1C9BA" w:rsidR="19EE2CEC" w:rsidRDefault="19EE2CEC"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t xml:space="preserve">Interventions that support families and help them in ways that prevent the fracture of the family unit, </w:t>
            </w:r>
            <w:proofErr w:type="spellStart"/>
            <w:proofErr w:type="gramStart"/>
            <w:r w:rsidRPr="2CC94684">
              <w:rPr>
                <w:rFonts w:ascii="Arial" w:eastAsia="Arial" w:hAnsi="Arial" w:cs="Arial"/>
                <w:color w:val="auto"/>
                <w:lang w:val="en-US"/>
              </w:rPr>
              <w:t>eg</w:t>
            </w:r>
            <w:proofErr w:type="spellEnd"/>
            <w:proofErr w:type="gramEnd"/>
            <w:r w:rsidRPr="2CC94684">
              <w:rPr>
                <w:rFonts w:ascii="Arial" w:eastAsia="Arial" w:hAnsi="Arial" w:cs="Arial"/>
                <w:color w:val="auto"/>
                <w:lang w:val="en-US"/>
              </w:rPr>
              <w:t xml:space="preserve"> practical family support, relationship counselling, mediation.</w:t>
            </w:r>
          </w:p>
          <w:p w14:paraId="755C2F60" w14:textId="0B03873D" w:rsidR="19EE2CEC" w:rsidRDefault="19EE2CEC"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lastRenderedPageBreak/>
              <w:t>Families where sexual abuse, physical abuse, domestic violence, alcohol abuse and drug abuse threaten the integrity of the family unit.</w:t>
            </w:r>
          </w:p>
          <w:p w14:paraId="61790904" w14:textId="57327623" w:rsidR="19EE2CEC" w:rsidRDefault="19EE2CEC"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t>Prisoners and in particular their families, during and after the period of imprisonment.</w:t>
            </w:r>
          </w:p>
          <w:p w14:paraId="4578B877" w14:textId="17374ED2" w:rsidR="19EE2CEC" w:rsidRDefault="19EE2CEC" w:rsidP="2CC94684">
            <w:pPr>
              <w:spacing w:line="288" w:lineRule="auto"/>
              <w:jc w:val="both"/>
              <w:rPr>
                <w:rFonts w:ascii="Arial" w:eastAsia="Arial" w:hAnsi="Arial" w:cs="Arial"/>
                <w:color w:val="auto"/>
                <w:lang w:val="en-US"/>
              </w:rPr>
            </w:pPr>
            <w:r w:rsidRPr="2CC94684">
              <w:rPr>
                <w:rFonts w:ascii="Arial" w:eastAsia="Arial" w:hAnsi="Arial" w:cs="Arial"/>
                <w:color w:val="auto"/>
                <w:lang w:val="en-US"/>
              </w:rPr>
              <w:t xml:space="preserve">The next closing date for applications is the </w:t>
            </w:r>
            <w:proofErr w:type="gramStart"/>
            <w:r w:rsidRPr="2CC94684">
              <w:rPr>
                <w:rFonts w:ascii="Arial" w:eastAsia="Arial" w:hAnsi="Arial" w:cs="Arial"/>
                <w:color w:val="auto"/>
                <w:lang w:val="en-US"/>
              </w:rPr>
              <w:t>1st</w:t>
            </w:r>
            <w:proofErr w:type="gramEnd"/>
            <w:r w:rsidRPr="2CC94684">
              <w:rPr>
                <w:rFonts w:ascii="Arial" w:eastAsia="Arial" w:hAnsi="Arial" w:cs="Arial"/>
                <w:color w:val="auto"/>
                <w:lang w:val="en-US"/>
              </w:rPr>
              <w:t xml:space="preserve"> September 2021.</w:t>
            </w:r>
          </w:p>
          <w:p w14:paraId="1D27720C" w14:textId="238B1794" w:rsidR="2CC94684" w:rsidRDefault="2CC94684" w:rsidP="2CC94684">
            <w:pPr>
              <w:spacing w:line="288" w:lineRule="auto"/>
              <w:jc w:val="both"/>
              <w:rPr>
                <w:rFonts w:ascii="Arial" w:eastAsia="Arial" w:hAnsi="Arial" w:cs="Arial"/>
                <w:color w:val="auto"/>
                <w:lang w:val="en-US"/>
              </w:rPr>
            </w:pPr>
          </w:p>
        </w:tc>
        <w:tc>
          <w:tcPr>
            <w:tcW w:w="1770" w:type="dxa"/>
          </w:tcPr>
          <w:p w14:paraId="18347466" w14:textId="0824A935" w:rsidR="19EE2CEC" w:rsidRDefault="19EE2CEC" w:rsidP="2CC94684">
            <w:pPr>
              <w:spacing w:line="240" w:lineRule="auto"/>
              <w:rPr>
                <w:rFonts w:ascii="Arial" w:eastAsia="Arial" w:hAnsi="Arial" w:cs="Arial"/>
                <w:color w:val="auto"/>
              </w:rPr>
            </w:pPr>
            <w:r w:rsidRPr="2CC94684">
              <w:rPr>
                <w:rFonts w:ascii="Arial" w:eastAsia="Arial" w:hAnsi="Arial" w:cs="Arial"/>
                <w:color w:val="auto"/>
              </w:rPr>
              <w:lastRenderedPageBreak/>
              <w:t>Revenue</w:t>
            </w:r>
          </w:p>
        </w:tc>
        <w:tc>
          <w:tcPr>
            <w:tcW w:w="1425" w:type="dxa"/>
          </w:tcPr>
          <w:p w14:paraId="28646A61" w14:textId="2B594476" w:rsidR="19EE2CEC" w:rsidRDefault="19EE2CEC" w:rsidP="2CC94684">
            <w:pPr>
              <w:spacing w:line="288" w:lineRule="auto"/>
              <w:rPr>
                <w:rFonts w:ascii="Arial" w:eastAsia="Arial" w:hAnsi="Arial" w:cs="Arial"/>
                <w:color w:val="auto"/>
                <w:lang w:val="en-US"/>
              </w:rPr>
            </w:pPr>
            <w:r w:rsidRPr="2CC94684">
              <w:rPr>
                <w:rFonts w:ascii="Arial" w:eastAsia="Arial" w:hAnsi="Arial" w:cs="Arial"/>
                <w:color w:val="auto"/>
                <w:lang w:val="en-US"/>
              </w:rPr>
              <w:t>Up to £5,000</w:t>
            </w:r>
          </w:p>
        </w:tc>
        <w:tc>
          <w:tcPr>
            <w:tcW w:w="2443" w:type="dxa"/>
          </w:tcPr>
          <w:p w14:paraId="5944582D" w14:textId="017FE78B" w:rsidR="19EE2CEC" w:rsidRDefault="19EE2CEC" w:rsidP="2CC94684">
            <w:pPr>
              <w:spacing w:line="288" w:lineRule="auto"/>
              <w:rPr>
                <w:rFonts w:ascii="Arial" w:eastAsia="Arial" w:hAnsi="Arial" w:cs="Arial"/>
                <w:lang w:val="en-US"/>
              </w:rPr>
            </w:pPr>
            <w:r w:rsidRPr="2CC94684">
              <w:rPr>
                <w:rFonts w:ascii="Arial" w:eastAsia="Arial" w:hAnsi="Arial" w:cs="Arial"/>
                <w:lang w:val="en-US"/>
              </w:rPr>
              <w:t>The trust prefers to support charities whose income is below £500,000. However, larger charities with pioneering pilot projects will be considered.</w:t>
            </w:r>
          </w:p>
          <w:p w14:paraId="73386D54" w14:textId="521B7D10" w:rsidR="2CC94684" w:rsidRDefault="2CC94684" w:rsidP="2CC94684">
            <w:pPr>
              <w:spacing w:line="240" w:lineRule="auto"/>
              <w:rPr>
                <w:rFonts w:ascii="Arial" w:eastAsia="Arial" w:hAnsi="Arial" w:cs="Arial"/>
                <w:color w:val="auto"/>
              </w:rPr>
            </w:pPr>
          </w:p>
        </w:tc>
        <w:tc>
          <w:tcPr>
            <w:tcW w:w="1342" w:type="dxa"/>
          </w:tcPr>
          <w:p w14:paraId="386F855B" w14:textId="45B2DBF4" w:rsidR="19EE2CEC" w:rsidRDefault="006438C0" w:rsidP="2CC94684">
            <w:pPr>
              <w:jc w:val="both"/>
              <w:rPr>
                <w:rFonts w:ascii="Arial" w:eastAsia="Arial" w:hAnsi="Arial" w:cs="Arial"/>
              </w:rPr>
            </w:pPr>
            <w:hyperlink r:id="rId14">
              <w:r w:rsidR="19EE2CEC" w:rsidRPr="2CC94684">
                <w:rPr>
                  <w:rStyle w:val="Hyperlink"/>
                  <w:rFonts w:ascii="Arial" w:eastAsia="Arial" w:hAnsi="Arial" w:cs="Arial"/>
                  <w:lang w:val="en-US"/>
                </w:rPr>
                <w:t>Kelly Family Charitable Trust - Home (kfct.org.uk)</w:t>
              </w:r>
            </w:hyperlink>
          </w:p>
          <w:p w14:paraId="54615540" w14:textId="04ABA743" w:rsidR="2CC94684" w:rsidRDefault="2CC94684" w:rsidP="2CC94684">
            <w:pPr>
              <w:spacing w:line="288" w:lineRule="auto"/>
              <w:jc w:val="both"/>
              <w:rPr>
                <w:rFonts w:ascii="Arial" w:eastAsia="Arial" w:hAnsi="Arial" w:cs="Arial"/>
                <w:lang w:val="en-US"/>
              </w:rPr>
            </w:pPr>
          </w:p>
        </w:tc>
      </w:tr>
      <w:tr w:rsidR="2CC94684" w14:paraId="341F8C9E" w14:textId="77777777" w:rsidTr="177E3398">
        <w:trPr>
          <w:trHeight w:val="841"/>
        </w:trPr>
        <w:tc>
          <w:tcPr>
            <w:tcW w:w="2379" w:type="dxa"/>
            <w:shd w:val="clear" w:color="auto" w:fill="BFBFBF" w:themeFill="background1" w:themeFillShade="BF"/>
          </w:tcPr>
          <w:p w14:paraId="6CBF393F" w14:textId="67204026" w:rsidR="19EE2CEC" w:rsidRDefault="19EE2CEC" w:rsidP="2CC94684">
            <w:pPr>
              <w:rPr>
                <w:rFonts w:ascii="Arial" w:eastAsia="Arial" w:hAnsi="Arial" w:cs="Arial"/>
                <w:b/>
                <w:bCs/>
                <w:color w:val="auto"/>
                <w:lang w:val="en-US"/>
              </w:rPr>
            </w:pPr>
            <w:r w:rsidRPr="2CC94684">
              <w:rPr>
                <w:rFonts w:ascii="Arial" w:eastAsia="Arial" w:hAnsi="Arial" w:cs="Arial"/>
                <w:b/>
                <w:bCs/>
                <w:color w:val="auto"/>
                <w:lang w:val="en-US"/>
              </w:rPr>
              <w:t>DPD Eco Fund</w:t>
            </w:r>
          </w:p>
        </w:tc>
        <w:tc>
          <w:tcPr>
            <w:tcW w:w="4697" w:type="dxa"/>
          </w:tcPr>
          <w:p w14:paraId="2C0B5E79" w14:textId="2A9A5E21" w:rsidR="19EE2CEC" w:rsidRDefault="19EE2CEC" w:rsidP="2CC94684">
            <w:pPr>
              <w:jc w:val="both"/>
              <w:rPr>
                <w:rFonts w:ascii="Arial" w:eastAsia="Arial" w:hAnsi="Arial" w:cs="Arial"/>
                <w:color w:val="auto"/>
                <w:lang w:val="en-US"/>
              </w:rPr>
            </w:pPr>
            <w:r w:rsidRPr="2CC94684">
              <w:rPr>
                <w:rFonts w:ascii="Arial" w:eastAsia="Arial" w:hAnsi="Arial" w:cs="Arial"/>
                <w:color w:val="auto"/>
                <w:lang w:val="en-US"/>
              </w:rPr>
              <w:t xml:space="preserve">The Fund seeks to support local </w:t>
            </w:r>
            <w:proofErr w:type="spellStart"/>
            <w:r w:rsidRPr="2CC94684">
              <w:rPr>
                <w:rFonts w:ascii="Arial" w:eastAsia="Arial" w:hAnsi="Arial" w:cs="Arial"/>
                <w:color w:val="auto"/>
                <w:lang w:val="en-US"/>
              </w:rPr>
              <w:t>organisations</w:t>
            </w:r>
            <w:proofErr w:type="spellEnd"/>
            <w:r w:rsidRPr="2CC94684">
              <w:rPr>
                <w:rFonts w:ascii="Arial" w:eastAsia="Arial" w:hAnsi="Arial" w:cs="Arial"/>
                <w:color w:val="auto"/>
                <w:lang w:val="en-US"/>
              </w:rPr>
              <w:t xml:space="preserve"> that are delivering green projects and environment-friendly initiatives.</w:t>
            </w:r>
          </w:p>
          <w:p w14:paraId="086E9B5E" w14:textId="6A850E45" w:rsidR="2CC94684" w:rsidRDefault="2CC94684" w:rsidP="2CC94684">
            <w:pPr>
              <w:spacing w:line="288" w:lineRule="auto"/>
              <w:jc w:val="both"/>
              <w:rPr>
                <w:rFonts w:ascii="Arial" w:eastAsia="Arial" w:hAnsi="Arial" w:cs="Arial"/>
                <w:color w:val="auto"/>
                <w:lang w:val="en-US"/>
              </w:rPr>
            </w:pPr>
          </w:p>
        </w:tc>
        <w:tc>
          <w:tcPr>
            <w:tcW w:w="1770" w:type="dxa"/>
          </w:tcPr>
          <w:p w14:paraId="4913054D" w14:textId="05292C61" w:rsidR="19EE2CEC" w:rsidRDefault="19EE2CEC" w:rsidP="2CC94684">
            <w:pPr>
              <w:spacing w:line="240" w:lineRule="auto"/>
              <w:rPr>
                <w:rFonts w:ascii="Arial" w:eastAsia="Arial" w:hAnsi="Arial" w:cs="Arial"/>
                <w:color w:val="auto"/>
              </w:rPr>
            </w:pPr>
            <w:r w:rsidRPr="2CC94684">
              <w:rPr>
                <w:rFonts w:ascii="Arial" w:eastAsia="Arial" w:hAnsi="Arial" w:cs="Arial"/>
                <w:color w:val="auto"/>
              </w:rPr>
              <w:t>Revenue and Capital</w:t>
            </w:r>
          </w:p>
        </w:tc>
        <w:tc>
          <w:tcPr>
            <w:tcW w:w="1425" w:type="dxa"/>
          </w:tcPr>
          <w:p w14:paraId="558E7DB1" w14:textId="1D7679BB" w:rsidR="19EE2CEC" w:rsidRDefault="19EE2CEC" w:rsidP="2CC94684">
            <w:pPr>
              <w:spacing w:line="288" w:lineRule="auto"/>
              <w:rPr>
                <w:rFonts w:ascii="Arial" w:eastAsia="Arial" w:hAnsi="Arial" w:cs="Arial"/>
                <w:color w:val="333333"/>
                <w:lang w:val="en-US"/>
              </w:rPr>
            </w:pPr>
            <w:r w:rsidRPr="2CC94684">
              <w:rPr>
                <w:rFonts w:ascii="Arial" w:eastAsia="Arial" w:hAnsi="Arial" w:cs="Arial"/>
                <w:color w:val="333333"/>
                <w:lang w:val="en-US"/>
              </w:rPr>
              <w:t>up to £2,000</w:t>
            </w:r>
          </w:p>
        </w:tc>
        <w:tc>
          <w:tcPr>
            <w:tcW w:w="2443" w:type="dxa"/>
          </w:tcPr>
          <w:p w14:paraId="1B6D0845" w14:textId="70F0B62F" w:rsidR="19EE2CEC" w:rsidRDefault="19EE2CEC" w:rsidP="2CC94684">
            <w:pPr>
              <w:spacing w:line="240" w:lineRule="auto"/>
              <w:rPr>
                <w:rFonts w:ascii="Arial" w:eastAsia="Arial" w:hAnsi="Arial" w:cs="Arial"/>
                <w:b/>
                <w:bCs/>
                <w:color w:val="333333"/>
              </w:rPr>
            </w:pPr>
            <w:r w:rsidRPr="2CC94684">
              <w:rPr>
                <w:rFonts w:ascii="Arial" w:eastAsia="Arial" w:hAnsi="Arial" w:cs="Arial"/>
                <w:b/>
                <w:bCs/>
                <w:color w:val="333333"/>
              </w:rPr>
              <w:t>Charities, community groups, schools, small businesses</w:t>
            </w:r>
          </w:p>
        </w:tc>
        <w:tc>
          <w:tcPr>
            <w:tcW w:w="1342" w:type="dxa"/>
          </w:tcPr>
          <w:p w14:paraId="5696583E" w14:textId="4F2DAF6C" w:rsidR="4E6D641F" w:rsidRDefault="006438C0" w:rsidP="2CC94684">
            <w:pPr>
              <w:spacing w:line="288" w:lineRule="auto"/>
              <w:jc w:val="both"/>
              <w:rPr>
                <w:rFonts w:ascii="Arial" w:eastAsia="Arial" w:hAnsi="Arial" w:cs="Arial"/>
              </w:rPr>
            </w:pPr>
            <w:hyperlink r:id="rId15">
              <w:r w:rsidR="4E6D641F" w:rsidRPr="2CC94684">
                <w:rPr>
                  <w:rStyle w:val="Hyperlink"/>
                  <w:rFonts w:ascii="Arial" w:eastAsia="Arial" w:hAnsi="Arial" w:cs="Arial"/>
                  <w:lang w:val="en-US"/>
                </w:rPr>
                <w:t>DPD UK | The UK’s Most Sustainable Delivery Company</w:t>
              </w:r>
            </w:hyperlink>
          </w:p>
        </w:tc>
      </w:tr>
      <w:tr w:rsidR="2CC94684" w14:paraId="2289E049" w14:textId="77777777" w:rsidTr="177E3398">
        <w:trPr>
          <w:trHeight w:val="841"/>
        </w:trPr>
        <w:tc>
          <w:tcPr>
            <w:tcW w:w="2379" w:type="dxa"/>
            <w:shd w:val="clear" w:color="auto" w:fill="BFBFBF" w:themeFill="background1" w:themeFillShade="BF"/>
          </w:tcPr>
          <w:p w14:paraId="4619B1B0" w14:textId="7E5A3D71" w:rsidR="4E6D641F" w:rsidRDefault="4E6D641F" w:rsidP="2CC94684">
            <w:pPr>
              <w:rPr>
                <w:rFonts w:ascii="Arial" w:eastAsia="Arial" w:hAnsi="Arial" w:cs="Arial"/>
                <w:b/>
                <w:bCs/>
                <w:color w:val="auto"/>
                <w:lang w:val="en-US"/>
              </w:rPr>
            </w:pPr>
            <w:r w:rsidRPr="2CC94684">
              <w:rPr>
                <w:rFonts w:ascii="Arial" w:eastAsia="Arial" w:hAnsi="Arial" w:cs="Arial"/>
                <w:b/>
                <w:bCs/>
                <w:color w:val="auto"/>
                <w:lang w:val="en-US"/>
              </w:rPr>
              <w:t>The National Lottery Community Fund - Climate Action Fund</w:t>
            </w:r>
          </w:p>
        </w:tc>
        <w:tc>
          <w:tcPr>
            <w:tcW w:w="4697" w:type="dxa"/>
          </w:tcPr>
          <w:p w14:paraId="6C0A1CA5" w14:textId="5B223AE1" w:rsidR="4E6D641F" w:rsidRDefault="4E6D641F" w:rsidP="2CC94684">
            <w:pPr>
              <w:spacing w:line="288" w:lineRule="auto"/>
              <w:jc w:val="both"/>
              <w:rPr>
                <w:rFonts w:ascii="Arial" w:eastAsia="Arial" w:hAnsi="Arial" w:cs="Arial"/>
                <w:color w:val="505050"/>
                <w:lang w:val="en-US"/>
              </w:rPr>
            </w:pPr>
            <w:r w:rsidRPr="2CC94684">
              <w:rPr>
                <w:rFonts w:ascii="Arial" w:eastAsia="Arial" w:hAnsi="Arial" w:cs="Arial"/>
                <w:color w:val="505050"/>
                <w:lang w:val="en-US"/>
              </w:rPr>
              <w:t xml:space="preserve">To enable communities to reduce their carbon footprint and work together to share their learning. This round will focus on supporting </w:t>
            </w:r>
            <w:proofErr w:type="gramStart"/>
            <w:r w:rsidRPr="2CC94684">
              <w:rPr>
                <w:rFonts w:ascii="Arial" w:eastAsia="Arial" w:hAnsi="Arial" w:cs="Arial"/>
                <w:color w:val="505050"/>
                <w:lang w:val="en-US"/>
              </w:rPr>
              <w:t>medium-scale</w:t>
            </w:r>
            <w:proofErr w:type="gramEnd"/>
            <w:r w:rsidRPr="2CC94684">
              <w:rPr>
                <w:rFonts w:ascii="Arial" w:eastAsia="Arial" w:hAnsi="Arial" w:cs="Arial"/>
                <w:color w:val="505050"/>
                <w:lang w:val="en-US"/>
              </w:rPr>
              <w:t xml:space="preserve"> to large-scale projects addressing waste and consumption. Two types of funding are available - development funding and full awards.</w:t>
            </w:r>
          </w:p>
          <w:p w14:paraId="1D19ABD5" w14:textId="49357908" w:rsidR="4E6D641F" w:rsidRDefault="4E6D641F" w:rsidP="2CC94684">
            <w:pPr>
              <w:spacing w:line="288" w:lineRule="auto"/>
              <w:jc w:val="both"/>
              <w:rPr>
                <w:rFonts w:ascii="Arial" w:eastAsia="Arial" w:hAnsi="Arial" w:cs="Arial"/>
                <w:color w:val="505050"/>
                <w:lang w:val="en-US"/>
              </w:rPr>
            </w:pPr>
            <w:r w:rsidRPr="2CC94684">
              <w:rPr>
                <w:rFonts w:ascii="Arial" w:eastAsia="Arial" w:hAnsi="Arial" w:cs="Arial"/>
                <w:color w:val="505050"/>
                <w:lang w:val="en-US"/>
              </w:rPr>
              <w:t xml:space="preserve">There is a two-phase application process. The closing date for phase 1 is 5pm on the </w:t>
            </w:r>
            <w:proofErr w:type="gramStart"/>
            <w:r w:rsidRPr="2CC94684">
              <w:rPr>
                <w:rFonts w:ascii="Arial" w:eastAsia="Arial" w:hAnsi="Arial" w:cs="Arial"/>
                <w:color w:val="505050"/>
                <w:lang w:val="en-US"/>
              </w:rPr>
              <w:t>8th</w:t>
            </w:r>
            <w:proofErr w:type="gramEnd"/>
            <w:r w:rsidRPr="2CC94684">
              <w:rPr>
                <w:rFonts w:ascii="Arial" w:eastAsia="Arial" w:hAnsi="Arial" w:cs="Arial"/>
                <w:color w:val="505050"/>
                <w:lang w:val="en-US"/>
              </w:rPr>
              <w:t xml:space="preserve"> April.</w:t>
            </w:r>
          </w:p>
        </w:tc>
        <w:tc>
          <w:tcPr>
            <w:tcW w:w="1770" w:type="dxa"/>
          </w:tcPr>
          <w:p w14:paraId="748890D5" w14:textId="60A744F2" w:rsidR="24D20E33" w:rsidRDefault="24D20E33" w:rsidP="2CC94684">
            <w:pPr>
              <w:spacing w:line="240" w:lineRule="auto"/>
              <w:rPr>
                <w:rFonts w:ascii="Arial" w:eastAsia="Arial" w:hAnsi="Arial" w:cs="Arial"/>
                <w:color w:val="auto"/>
              </w:rPr>
            </w:pPr>
            <w:r w:rsidRPr="2CC94684">
              <w:rPr>
                <w:rFonts w:ascii="Arial" w:eastAsia="Arial" w:hAnsi="Arial" w:cs="Arial"/>
                <w:color w:val="auto"/>
              </w:rPr>
              <w:t>Revenue and Capital</w:t>
            </w:r>
          </w:p>
        </w:tc>
        <w:tc>
          <w:tcPr>
            <w:tcW w:w="1425" w:type="dxa"/>
          </w:tcPr>
          <w:p w14:paraId="694B86B8" w14:textId="6F4E7FA6" w:rsidR="4E6D641F" w:rsidRDefault="4E6D641F" w:rsidP="2CC94684">
            <w:pPr>
              <w:spacing w:line="288" w:lineRule="auto"/>
              <w:rPr>
                <w:rFonts w:ascii="Arial" w:eastAsia="Arial" w:hAnsi="Arial" w:cs="Arial"/>
                <w:color w:val="505050"/>
                <w:lang w:val="en-US"/>
              </w:rPr>
            </w:pPr>
            <w:r w:rsidRPr="2CC94684">
              <w:rPr>
                <w:rFonts w:ascii="Arial" w:eastAsia="Arial" w:hAnsi="Arial" w:cs="Arial"/>
                <w:color w:val="505050"/>
                <w:lang w:val="en-US"/>
              </w:rPr>
              <w:t>The maximum grant size for development funding is £150,000.</w:t>
            </w:r>
          </w:p>
          <w:p w14:paraId="0566F8F6" w14:textId="18672156" w:rsidR="4E6D641F" w:rsidRDefault="4E6D641F" w:rsidP="2CC94684">
            <w:pPr>
              <w:spacing w:line="288" w:lineRule="auto"/>
              <w:rPr>
                <w:rFonts w:ascii="Arial" w:eastAsia="Arial" w:hAnsi="Arial" w:cs="Arial"/>
                <w:color w:val="505050"/>
                <w:lang w:val="en-US"/>
              </w:rPr>
            </w:pPr>
            <w:r w:rsidRPr="2CC94684">
              <w:rPr>
                <w:rFonts w:ascii="Arial" w:eastAsia="Arial" w:hAnsi="Arial" w:cs="Arial"/>
                <w:color w:val="505050"/>
                <w:lang w:val="en-US"/>
              </w:rPr>
              <w:t>For full awards, the maximum available is £1.5 million</w:t>
            </w:r>
          </w:p>
        </w:tc>
        <w:tc>
          <w:tcPr>
            <w:tcW w:w="2443" w:type="dxa"/>
          </w:tcPr>
          <w:p w14:paraId="00387641" w14:textId="54075A63" w:rsidR="042480CC" w:rsidRDefault="042480CC" w:rsidP="2CC94684">
            <w:pPr>
              <w:rPr>
                <w:rFonts w:ascii="Arial" w:eastAsia="Arial" w:hAnsi="Arial" w:cs="Arial"/>
                <w:color w:val="333333"/>
              </w:rPr>
            </w:pPr>
            <w:r w:rsidRPr="2CC94684">
              <w:rPr>
                <w:rFonts w:ascii="Arial" w:eastAsia="Arial" w:hAnsi="Arial" w:cs="Arial"/>
                <w:color w:val="333333"/>
              </w:rPr>
              <w:t>Voluntary and community organisation</w:t>
            </w:r>
          </w:p>
          <w:p w14:paraId="34C56489" w14:textId="26072643" w:rsidR="042480CC" w:rsidRDefault="042480CC" w:rsidP="2CC94684">
            <w:pPr>
              <w:rPr>
                <w:rFonts w:ascii="Arial" w:eastAsia="Arial" w:hAnsi="Arial" w:cs="Arial"/>
                <w:color w:val="333333"/>
              </w:rPr>
            </w:pPr>
            <w:r w:rsidRPr="2CC94684">
              <w:rPr>
                <w:rFonts w:ascii="Arial" w:eastAsia="Arial" w:hAnsi="Arial" w:cs="Arial"/>
                <w:color w:val="333333"/>
              </w:rPr>
              <w:t>Registered charity</w:t>
            </w:r>
          </w:p>
          <w:p w14:paraId="3BF49C13" w14:textId="1A2417F6" w:rsidR="042480CC" w:rsidRDefault="042480CC" w:rsidP="2CC94684">
            <w:pPr>
              <w:rPr>
                <w:rFonts w:ascii="Arial" w:eastAsia="Arial" w:hAnsi="Arial" w:cs="Arial"/>
                <w:color w:val="333333"/>
              </w:rPr>
            </w:pPr>
            <w:r w:rsidRPr="2CC94684">
              <w:rPr>
                <w:rFonts w:ascii="Arial" w:eastAsia="Arial" w:hAnsi="Arial" w:cs="Arial"/>
                <w:color w:val="333333"/>
              </w:rPr>
              <w:t>Charitable incorporated organisation (CIO)</w:t>
            </w:r>
          </w:p>
          <w:p w14:paraId="63F737E5" w14:textId="338D7F27" w:rsidR="042480CC" w:rsidRDefault="042480CC" w:rsidP="2CC94684">
            <w:pPr>
              <w:rPr>
                <w:rFonts w:ascii="Arial" w:eastAsia="Arial" w:hAnsi="Arial" w:cs="Arial"/>
                <w:color w:val="333333"/>
              </w:rPr>
            </w:pPr>
            <w:r w:rsidRPr="2CC94684">
              <w:rPr>
                <w:rFonts w:ascii="Arial" w:eastAsia="Arial" w:hAnsi="Arial" w:cs="Arial"/>
                <w:color w:val="333333"/>
              </w:rPr>
              <w:t>Community interest company (CIC)</w:t>
            </w:r>
          </w:p>
          <w:p w14:paraId="4315E8F8" w14:textId="40883ADB" w:rsidR="042480CC" w:rsidRDefault="042480CC" w:rsidP="2CC94684">
            <w:pPr>
              <w:rPr>
                <w:rFonts w:ascii="Arial" w:eastAsia="Arial" w:hAnsi="Arial" w:cs="Arial"/>
                <w:color w:val="333333"/>
              </w:rPr>
            </w:pPr>
            <w:r w:rsidRPr="2CC94684">
              <w:rPr>
                <w:rFonts w:ascii="Arial" w:eastAsia="Arial" w:hAnsi="Arial" w:cs="Arial"/>
                <w:color w:val="333333"/>
              </w:rPr>
              <w:t>School</w:t>
            </w:r>
          </w:p>
          <w:p w14:paraId="0121929F" w14:textId="3B9E7008" w:rsidR="042480CC" w:rsidRDefault="042480CC" w:rsidP="2CC94684">
            <w:pPr>
              <w:rPr>
                <w:rFonts w:ascii="Arial" w:eastAsia="Arial" w:hAnsi="Arial" w:cs="Arial"/>
                <w:color w:val="333333"/>
              </w:rPr>
            </w:pPr>
            <w:r w:rsidRPr="2CC94684">
              <w:rPr>
                <w:rFonts w:ascii="Arial" w:eastAsia="Arial" w:hAnsi="Arial" w:cs="Arial"/>
                <w:color w:val="333333"/>
              </w:rPr>
              <w:t>Community benefit society</w:t>
            </w:r>
          </w:p>
          <w:p w14:paraId="23F66FDE" w14:textId="14F0C412" w:rsidR="042480CC" w:rsidRDefault="042480CC" w:rsidP="2CC94684">
            <w:pPr>
              <w:rPr>
                <w:rFonts w:ascii="Arial" w:eastAsia="Arial" w:hAnsi="Arial" w:cs="Arial"/>
                <w:color w:val="333333"/>
              </w:rPr>
            </w:pPr>
            <w:r w:rsidRPr="2CC94684">
              <w:rPr>
                <w:rFonts w:ascii="Arial" w:eastAsia="Arial" w:hAnsi="Arial" w:cs="Arial"/>
                <w:color w:val="333333"/>
              </w:rPr>
              <w:t>Co-operative society</w:t>
            </w:r>
          </w:p>
          <w:p w14:paraId="3CF7DE9C" w14:textId="7430EFFF" w:rsidR="042480CC" w:rsidRDefault="042480CC" w:rsidP="2CC94684">
            <w:pPr>
              <w:rPr>
                <w:rFonts w:ascii="Arial" w:eastAsia="Arial" w:hAnsi="Arial" w:cs="Arial"/>
                <w:color w:val="333333"/>
              </w:rPr>
            </w:pPr>
            <w:r w:rsidRPr="2CC94684">
              <w:rPr>
                <w:rFonts w:ascii="Arial" w:eastAsia="Arial" w:hAnsi="Arial" w:cs="Arial"/>
                <w:color w:val="333333"/>
              </w:rPr>
              <w:t>Not for profit company limited by guarantee.</w:t>
            </w:r>
          </w:p>
          <w:p w14:paraId="3EB416E3" w14:textId="556C6412" w:rsidR="2CC94684" w:rsidRDefault="2CC94684" w:rsidP="2CC94684">
            <w:pPr>
              <w:spacing w:line="240" w:lineRule="auto"/>
              <w:rPr>
                <w:rFonts w:ascii="Arial" w:eastAsia="Arial" w:hAnsi="Arial" w:cs="Arial"/>
                <w:color w:val="auto"/>
              </w:rPr>
            </w:pPr>
          </w:p>
        </w:tc>
        <w:tc>
          <w:tcPr>
            <w:tcW w:w="1342" w:type="dxa"/>
          </w:tcPr>
          <w:p w14:paraId="74CE0A1B" w14:textId="55087134" w:rsidR="042480CC" w:rsidRDefault="006438C0" w:rsidP="2CC94684">
            <w:pPr>
              <w:spacing w:line="288" w:lineRule="auto"/>
              <w:jc w:val="both"/>
              <w:rPr>
                <w:rFonts w:ascii="Arial" w:eastAsia="Arial" w:hAnsi="Arial" w:cs="Arial"/>
              </w:rPr>
            </w:pPr>
            <w:hyperlink r:id="rId16" w:anchor="section-1">
              <w:r w:rsidR="042480CC" w:rsidRPr="2CC94684">
                <w:rPr>
                  <w:rStyle w:val="Hyperlink"/>
                  <w:rFonts w:ascii="Arial" w:eastAsia="Arial" w:hAnsi="Arial" w:cs="Arial"/>
                  <w:lang w:val="en-US"/>
                </w:rPr>
                <w:t>Climate Action Fund - round 1 | The National Lottery Community Fund (tnlcommunityfund.org.uk)</w:t>
              </w:r>
            </w:hyperlink>
          </w:p>
        </w:tc>
      </w:tr>
      <w:tr w:rsidR="2CC94684" w14:paraId="073151A0" w14:textId="77777777" w:rsidTr="177E3398">
        <w:trPr>
          <w:trHeight w:val="841"/>
        </w:trPr>
        <w:tc>
          <w:tcPr>
            <w:tcW w:w="2379" w:type="dxa"/>
            <w:shd w:val="clear" w:color="auto" w:fill="BFBFBF" w:themeFill="background1" w:themeFillShade="BF"/>
          </w:tcPr>
          <w:p w14:paraId="46339372" w14:textId="60C837BB" w:rsidR="2CC94684" w:rsidRDefault="4EFC07AD" w:rsidP="177E3398">
            <w:pPr>
              <w:rPr>
                <w:rFonts w:ascii="Arial" w:eastAsia="Arial" w:hAnsi="Arial" w:cs="Arial"/>
                <w:b/>
                <w:bCs/>
                <w:color w:val="333333"/>
                <w:lang w:val="en-US"/>
              </w:rPr>
            </w:pPr>
            <w:r w:rsidRPr="177E3398">
              <w:rPr>
                <w:rFonts w:ascii="Arial" w:eastAsia="Arial" w:hAnsi="Arial" w:cs="Arial"/>
                <w:b/>
                <w:bCs/>
                <w:color w:val="333333"/>
                <w:lang w:val="en-US"/>
              </w:rPr>
              <w:lastRenderedPageBreak/>
              <w:t>The Lloyds Bank Foundation</w:t>
            </w:r>
          </w:p>
        </w:tc>
        <w:tc>
          <w:tcPr>
            <w:tcW w:w="4697" w:type="dxa"/>
          </w:tcPr>
          <w:p w14:paraId="4A3471FB" w14:textId="12CB7802" w:rsidR="2CC94684" w:rsidRDefault="4EFC07AD" w:rsidP="177E3398">
            <w:pPr>
              <w:spacing w:line="288" w:lineRule="auto"/>
              <w:jc w:val="both"/>
              <w:rPr>
                <w:rFonts w:ascii="Arial" w:eastAsia="Arial" w:hAnsi="Arial" w:cs="Arial"/>
                <w:color w:val="auto"/>
                <w:lang w:val="en-US"/>
              </w:rPr>
            </w:pPr>
            <w:r w:rsidRPr="177E3398">
              <w:rPr>
                <w:rFonts w:ascii="Arial" w:eastAsia="Arial" w:hAnsi="Arial" w:cs="Arial"/>
                <w:color w:val="auto"/>
                <w:lang w:val="en-US"/>
              </w:rPr>
              <w:t>Charities tackling complex social issues such as mental health, homelessness, trafficking and domestic abuse, addiction and dependency can apply. Applicants will need to have a proven track record of helping people achieve positive change in their local communities.</w:t>
            </w:r>
          </w:p>
          <w:p w14:paraId="33A9A98B" w14:textId="5DA3A0B1" w:rsidR="2CC94684" w:rsidRDefault="4EFC07AD" w:rsidP="177E3398">
            <w:pPr>
              <w:spacing w:line="288" w:lineRule="auto"/>
              <w:jc w:val="both"/>
              <w:rPr>
                <w:rFonts w:ascii="Arial" w:eastAsia="Arial" w:hAnsi="Arial" w:cs="Arial"/>
                <w:color w:val="auto"/>
                <w:lang w:val="en-US"/>
              </w:rPr>
            </w:pPr>
            <w:r w:rsidRPr="177E3398">
              <w:rPr>
                <w:rFonts w:ascii="Arial" w:eastAsia="Arial" w:hAnsi="Arial" w:cs="Arial"/>
                <w:color w:val="auto"/>
                <w:lang w:val="en-US"/>
              </w:rPr>
              <w:t>At least 25% of all funding this year will be allocated to charities led by and for Black, Asian, and Minority Ethnic communities.</w:t>
            </w:r>
          </w:p>
          <w:p w14:paraId="7768A7EF" w14:textId="00CD857E" w:rsidR="2CC94684" w:rsidRDefault="2CC94684" w:rsidP="177E3398">
            <w:pPr>
              <w:spacing w:line="288" w:lineRule="auto"/>
              <w:jc w:val="both"/>
              <w:rPr>
                <w:rFonts w:ascii="Arial" w:eastAsia="Arial" w:hAnsi="Arial" w:cs="Arial"/>
                <w:color w:val="auto"/>
                <w:lang w:val="en-US"/>
              </w:rPr>
            </w:pPr>
          </w:p>
          <w:p w14:paraId="24969AE4" w14:textId="52FEB2FD" w:rsidR="2CC94684" w:rsidRDefault="71064706" w:rsidP="177E3398">
            <w:pPr>
              <w:spacing w:line="288" w:lineRule="auto"/>
              <w:jc w:val="both"/>
              <w:rPr>
                <w:rFonts w:ascii="Arial" w:eastAsia="Arial" w:hAnsi="Arial" w:cs="Arial"/>
                <w:color w:val="333333"/>
                <w:lang w:val="en-US"/>
              </w:rPr>
            </w:pPr>
            <w:r w:rsidRPr="177E3398">
              <w:rPr>
                <w:rFonts w:ascii="Arial" w:eastAsia="Arial" w:hAnsi="Arial" w:cs="Arial"/>
                <w:color w:val="auto"/>
                <w:lang w:val="en-US"/>
              </w:rPr>
              <w:t>The Foundation will hold a live Q&amp;A webinar on 30 March (14:00 to 15:30) to discuss the grants</w:t>
            </w:r>
            <w:r w:rsidRPr="177E3398">
              <w:rPr>
                <w:rFonts w:ascii="Arial" w:eastAsia="Arial" w:hAnsi="Arial" w:cs="Arial"/>
                <w:color w:val="333333"/>
                <w:lang w:val="en-US"/>
              </w:rPr>
              <w:t xml:space="preserve"> </w:t>
            </w:r>
            <w:proofErr w:type="spellStart"/>
            <w:r w:rsidRPr="177E3398">
              <w:rPr>
                <w:rFonts w:ascii="Arial" w:eastAsia="Arial" w:hAnsi="Arial" w:cs="Arial"/>
                <w:color w:val="auto"/>
                <w:lang w:val="en-US"/>
              </w:rPr>
              <w:t>programme</w:t>
            </w:r>
            <w:proofErr w:type="spellEnd"/>
            <w:r w:rsidRPr="177E3398">
              <w:rPr>
                <w:rFonts w:ascii="Arial" w:eastAsia="Arial" w:hAnsi="Arial" w:cs="Arial"/>
                <w:color w:val="auto"/>
                <w:lang w:val="en-US"/>
              </w:rPr>
              <w:t>.</w:t>
            </w:r>
            <w:r w:rsidRPr="177E3398">
              <w:rPr>
                <w:rFonts w:ascii="Arial" w:eastAsia="Arial" w:hAnsi="Arial" w:cs="Arial"/>
                <w:color w:val="333333"/>
                <w:lang w:val="en-US"/>
              </w:rPr>
              <w:t xml:space="preserve"> </w:t>
            </w:r>
            <w:hyperlink r:id="rId17">
              <w:r w:rsidRPr="177E3398">
                <w:rPr>
                  <w:rStyle w:val="Hyperlink"/>
                  <w:rFonts w:ascii="Arial" w:eastAsia="Arial" w:hAnsi="Arial" w:cs="Arial"/>
                  <w:lang w:val="en-US"/>
                </w:rPr>
                <w:t>Registration</w:t>
              </w:r>
            </w:hyperlink>
            <w:r w:rsidRPr="177E3398">
              <w:rPr>
                <w:rFonts w:ascii="Arial" w:eastAsia="Arial" w:hAnsi="Arial" w:cs="Arial"/>
                <w:color w:val="333333"/>
                <w:lang w:val="en-US"/>
              </w:rPr>
              <w:t xml:space="preserve"> </w:t>
            </w:r>
            <w:r w:rsidRPr="177E3398">
              <w:rPr>
                <w:rFonts w:ascii="Arial" w:eastAsia="Arial" w:hAnsi="Arial" w:cs="Arial"/>
                <w:color w:val="auto"/>
                <w:lang w:val="en-US"/>
              </w:rPr>
              <w:t>is required.</w:t>
            </w:r>
          </w:p>
          <w:p w14:paraId="5392C9E3" w14:textId="3C892E7C" w:rsidR="2CC94684" w:rsidRDefault="38B28EC1" w:rsidP="177E3398">
            <w:pPr>
              <w:spacing w:line="288" w:lineRule="auto"/>
              <w:jc w:val="both"/>
              <w:rPr>
                <w:rFonts w:ascii="Arial" w:eastAsia="Arial" w:hAnsi="Arial" w:cs="Arial"/>
                <w:b/>
                <w:bCs/>
                <w:color w:val="auto"/>
                <w:lang w:val="en-US"/>
              </w:rPr>
            </w:pPr>
            <w:r w:rsidRPr="177E3398">
              <w:rPr>
                <w:rFonts w:ascii="Arial" w:eastAsia="Arial" w:hAnsi="Arial" w:cs="Arial"/>
                <w:b/>
                <w:bCs/>
                <w:color w:val="auto"/>
                <w:lang w:val="en-US"/>
              </w:rPr>
              <w:t>Applications can be made at any time from now until the end of 2021.</w:t>
            </w:r>
          </w:p>
        </w:tc>
        <w:tc>
          <w:tcPr>
            <w:tcW w:w="1770" w:type="dxa"/>
          </w:tcPr>
          <w:p w14:paraId="4C413CAA" w14:textId="61B16F81" w:rsidR="2CC94684" w:rsidRDefault="71064706" w:rsidP="177E3398">
            <w:pPr>
              <w:spacing w:line="240" w:lineRule="auto"/>
              <w:rPr>
                <w:rFonts w:ascii="Arial" w:eastAsia="Arial" w:hAnsi="Arial" w:cs="Arial"/>
                <w:color w:val="auto"/>
              </w:rPr>
            </w:pPr>
            <w:r w:rsidRPr="177E3398">
              <w:rPr>
                <w:rFonts w:ascii="Arial" w:eastAsia="Arial" w:hAnsi="Arial" w:cs="Arial"/>
                <w:color w:val="auto"/>
              </w:rPr>
              <w:t xml:space="preserve">The size of grant a charity can apply for, or whether they can apply at all </w:t>
            </w:r>
            <w:proofErr w:type="gramStart"/>
            <w:r w:rsidRPr="177E3398">
              <w:rPr>
                <w:rFonts w:ascii="Arial" w:eastAsia="Arial" w:hAnsi="Arial" w:cs="Arial"/>
                <w:color w:val="auto"/>
              </w:rPr>
              <w:t>at the moment</w:t>
            </w:r>
            <w:proofErr w:type="gramEnd"/>
            <w:r w:rsidRPr="177E3398">
              <w:rPr>
                <w:rFonts w:ascii="Arial" w:eastAsia="Arial" w:hAnsi="Arial" w:cs="Arial"/>
                <w:color w:val="auto"/>
              </w:rPr>
              <w:t xml:space="preserve">, depends on </w:t>
            </w:r>
            <w:r w:rsidR="555BC3CA" w:rsidRPr="177E3398">
              <w:rPr>
                <w:rFonts w:ascii="Arial" w:eastAsia="Arial" w:hAnsi="Arial" w:cs="Arial"/>
                <w:color w:val="auto"/>
              </w:rPr>
              <w:t xml:space="preserve">the location </w:t>
            </w:r>
            <w:r w:rsidRPr="177E3398">
              <w:rPr>
                <w:rFonts w:ascii="Arial" w:eastAsia="Arial" w:hAnsi="Arial" w:cs="Arial"/>
                <w:color w:val="auto"/>
              </w:rPr>
              <w:t>and the complex social issue the charity’s work is addressing.</w:t>
            </w:r>
          </w:p>
          <w:p w14:paraId="1F3E353D" w14:textId="4BA83CB6" w:rsidR="2CC94684" w:rsidRDefault="2CC94684" w:rsidP="2CC94684">
            <w:pPr>
              <w:spacing w:line="240" w:lineRule="auto"/>
              <w:rPr>
                <w:rFonts w:ascii="Arial" w:eastAsia="Arial" w:hAnsi="Arial" w:cs="Arial"/>
                <w:color w:val="auto"/>
              </w:rPr>
            </w:pPr>
          </w:p>
        </w:tc>
        <w:tc>
          <w:tcPr>
            <w:tcW w:w="1425" w:type="dxa"/>
          </w:tcPr>
          <w:p w14:paraId="7983F2D1" w14:textId="3BDE4E1F" w:rsidR="2CC94684" w:rsidRDefault="4EFC07AD" w:rsidP="2CC94684">
            <w:pPr>
              <w:spacing w:line="288" w:lineRule="auto"/>
              <w:rPr>
                <w:rFonts w:ascii="Arial" w:eastAsia="Arial" w:hAnsi="Arial" w:cs="Arial"/>
                <w:color w:val="auto"/>
                <w:lang w:val="en-US"/>
              </w:rPr>
            </w:pPr>
            <w:r w:rsidRPr="177E3398">
              <w:rPr>
                <w:rFonts w:ascii="Arial" w:eastAsia="Arial" w:hAnsi="Arial" w:cs="Arial"/>
                <w:color w:val="auto"/>
                <w:lang w:val="en-US"/>
              </w:rPr>
              <w:t>Charities with an income of between £25,000 and £1 million</w:t>
            </w:r>
          </w:p>
        </w:tc>
        <w:tc>
          <w:tcPr>
            <w:tcW w:w="2443" w:type="dxa"/>
          </w:tcPr>
          <w:p w14:paraId="19158832" w14:textId="5CCEE9C5" w:rsidR="2CC94684" w:rsidRDefault="13489D77" w:rsidP="2CC94684">
            <w:pPr>
              <w:spacing w:line="240" w:lineRule="auto"/>
              <w:rPr>
                <w:rFonts w:ascii="Arial" w:eastAsia="Arial" w:hAnsi="Arial" w:cs="Arial"/>
                <w:color w:val="auto"/>
              </w:rPr>
            </w:pPr>
            <w:r w:rsidRPr="177E3398">
              <w:rPr>
                <w:rFonts w:ascii="Arial" w:eastAsia="Arial" w:hAnsi="Arial" w:cs="Arial"/>
                <w:color w:val="auto"/>
              </w:rPr>
              <w:t>Charities with a turnover of less than £1m</w:t>
            </w:r>
          </w:p>
        </w:tc>
        <w:tc>
          <w:tcPr>
            <w:tcW w:w="1342" w:type="dxa"/>
          </w:tcPr>
          <w:p w14:paraId="3F0B232C" w14:textId="7F030151" w:rsidR="2CC94684" w:rsidRDefault="006438C0" w:rsidP="2CC94684">
            <w:pPr>
              <w:spacing w:line="288" w:lineRule="auto"/>
              <w:jc w:val="both"/>
              <w:rPr>
                <w:rFonts w:ascii="Arial" w:eastAsia="Arial" w:hAnsi="Arial" w:cs="Arial"/>
                <w:lang w:val="en-US"/>
              </w:rPr>
            </w:pPr>
            <w:hyperlink r:id="rId18">
              <w:r w:rsidR="2CFB45B4" w:rsidRPr="177E3398">
                <w:rPr>
                  <w:rStyle w:val="Hyperlink"/>
                  <w:rFonts w:ascii="Arial" w:eastAsia="Arial" w:hAnsi="Arial" w:cs="Arial"/>
                  <w:lang w:val="en-US"/>
                </w:rPr>
                <w:t>Lloyds Bank Foundation for England and Wales</w:t>
              </w:r>
            </w:hyperlink>
          </w:p>
        </w:tc>
      </w:tr>
      <w:tr w:rsidR="479F9420" w14:paraId="21BCA7AE" w14:textId="77777777" w:rsidTr="177E3398">
        <w:trPr>
          <w:trHeight w:val="841"/>
        </w:trPr>
        <w:tc>
          <w:tcPr>
            <w:tcW w:w="2379" w:type="dxa"/>
          </w:tcPr>
          <w:p w14:paraId="2532B5BE" w14:textId="4CF57C39" w:rsidR="5FD45825" w:rsidRDefault="5FD45825" w:rsidP="479F9420">
            <w:pPr>
              <w:rPr>
                <w:rFonts w:ascii="Arial" w:eastAsia="Arial" w:hAnsi="Arial" w:cs="Arial"/>
                <w:b/>
                <w:bCs/>
                <w:color w:val="auto"/>
                <w:lang w:val="en-US"/>
              </w:rPr>
            </w:pPr>
            <w:r w:rsidRPr="479F9420">
              <w:rPr>
                <w:rFonts w:ascii="Arial" w:eastAsia="Arial" w:hAnsi="Arial" w:cs="Arial"/>
                <w:b/>
                <w:bCs/>
                <w:color w:val="auto"/>
                <w:lang w:val="en-US"/>
              </w:rPr>
              <w:t>Women Thrive Fund</w:t>
            </w:r>
          </w:p>
        </w:tc>
        <w:tc>
          <w:tcPr>
            <w:tcW w:w="4697" w:type="dxa"/>
          </w:tcPr>
          <w:p w14:paraId="428196E2" w14:textId="46B50B35" w:rsidR="0DBDDAFF" w:rsidRDefault="0DBDDAFF" w:rsidP="479F9420">
            <w:pPr>
              <w:spacing w:line="288" w:lineRule="auto"/>
              <w:jc w:val="both"/>
              <w:rPr>
                <w:rFonts w:ascii="Arial" w:eastAsia="Arial" w:hAnsi="Arial" w:cs="Arial"/>
                <w:color w:val="auto"/>
                <w:lang w:val="en-US"/>
              </w:rPr>
            </w:pPr>
            <w:r w:rsidRPr="479F9420">
              <w:rPr>
                <w:rFonts w:ascii="Arial" w:eastAsia="Arial" w:hAnsi="Arial" w:cs="Arial"/>
                <w:color w:val="auto"/>
                <w:lang w:val="en-US"/>
              </w:rPr>
              <w:t xml:space="preserve">Grants are available to charitable women’s </w:t>
            </w:r>
            <w:proofErr w:type="spellStart"/>
            <w:r w:rsidRPr="479F9420">
              <w:rPr>
                <w:rFonts w:ascii="Arial" w:eastAsia="Arial" w:hAnsi="Arial" w:cs="Arial"/>
                <w:color w:val="auto"/>
                <w:lang w:val="en-US"/>
              </w:rPr>
              <w:t>organisations</w:t>
            </w:r>
            <w:proofErr w:type="spellEnd"/>
            <w:r w:rsidRPr="479F9420">
              <w:rPr>
                <w:rFonts w:ascii="Arial" w:eastAsia="Arial" w:hAnsi="Arial" w:cs="Arial"/>
                <w:color w:val="auto"/>
                <w:lang w:val="en-US"/>
              </w:rPr>
              <w:t xml:space="preserve"> across the UK working to enable women and girls to improve their mental health and wellbeing and/or improve their financial resilience during the Covid-19 pandemic.</w:t>
            </w:r>
          </w:p>
          <w:p w14:paraId="46D8A5B6" w14:textId="23E8EE69" w:rsidR="479F9420" w:rsidRDefault="479F9420" w:rsidP="479F9420">
            <w:pPr>
              <w:spacing w:line="240" w:lineRule="auto"/>
              <w:rPr>
                <w:rFonts w:ascii="Arial" w:hAnsi="Arial" w:cs="Arial"/>
                <w:color w:val="auto"/>
              </w:rPr>
            </w:pPr>
          </w:p>
          <w:p w14:paraId="189E91FB" w14:textId="3B29E42A" w:rsidR="479F9420" w:rsidRDefault="479F9420" w:rsidP="479F9420">
            <w:pPr>
              <w:spacing w:line="240" w:lineRule="auto"/>
              <w:rPr>
                <w:rFonts w:ascii="Arial" w:hAnsi="Arial" w:cs="Arial"/>
                <w:color w:val="auto"/>
              </w:rPr>
            </w:pPr>
          </w:p>
          <w:p w14:paraId="6148BE66" w14:textId="6364DB3E" w:rsidR="479F9420" w:rsidRDefault="479F9420" w:rsidP="479F9420">
            <w:pPr>
              <w:spacing w:line="240" w:lineRule="auto"/>
              <w:rPr>
                <w:rFonts w:ascii="Arial" w:hAnsi="Arial" w:cs="Arial"/>
                <w:color w:val="auto"/>
              </w:rPr>
            </w:pPr>
          </w:p>
          <w:p w14:paraId="720A1963" w14:textId="3278E84A" w:rsidR="0DD527B4" w:rsidRDefault="0DD527B4" w:rsidP="479F9420">
            <w:pPr>
              <w:spacing w:line="240" w:lineRule="auto"/>
              <w:rPr>
                <w:rFonts w:ascii="Helvetica" w:eastAsia="Helvetica" w:hAnsi="Helvetica" w:cs="Helvetica"/>
                <w:color w:val="auto"/>
                <w:sz w:val="21"/>
                <w:szCs w:val="21"/>
              </w:rPr>
            </w:pPr>
            <w:r w:rsidRPr="479F9420">
              <w:rPr>
                <w:rFonts w:ascii="Helvetica" w:eastAsia="Helvetica" w:hAnsi="Helvetica" w:cs="Helvetica"/>
                <w:color w:val="auto"/>
                <w:sz w:val="21"/>
                <w:szCs w:val="21"/>
              </w:rPr>
              <w:t xml:space="preserve">The deadline for applications is 5pm on the </w:t>
            </w:r>
            <w:proofErr w:type="gramStart"/>
            <w:r w:rsidRPr="479F9420">
              <w:rPr>
                <w:rFonts w:ascii="Helvetica" w:eastAsia="Helvetica" w:hAnsi="Helvetica" w:cs="Helvetica"/>
                <w:color w:val="auto"/>
                <w:sz w:val="21"/>
                <w:szCs w:val="21"/>
              </w:rPr>
              <w:t>25th</w:t>
            </w:r>
            <w:proofErr w:type="gramEnd"/>
            <w:r w:rsidRPr="479F9420">
              <w:rPr>
                <w:rFonts w:ascii="Helvetica" w:eastAsia="Helvetica" w:hAnsi="Helvetica" w:cs="Helvetica"/>
                <w:color w:val="auto"/>
                <w:sz w:val="21"/>
                <w:szCs w:val="21"/>
              </w:rPr>
              <w:t xml:space="preserve"> March 2021.</w:t>
            </w:r>
          </w:p>
        </w:tc>
        <w:tc>
          <w:tcPr>
            <w:tcW w:w="1770" w:type="dxa"/>
          </w:tcPr>
          <w:p w14:paraId="5F110D20" w14:textId="69F81530" w:rsidR="5B793D28" w:rsidRDefault="5B793D28" w:rsidP="479F9420">
            <w:pPr>
              <w:spacing w:line="240" w:lineRule="auto"/>
              <w:rPr>
                <w:rFonts w:ascii="Arial" w:eastAsia="Arial" w:hAnsi="Arial" w:cs="Arial"/>
                <w:color w:val="auto"/>
              </w:rPr>
            </w:pPr>
            <w:r w:rsidRPr="479F9420">
              <w:rPr>
                <w:rFonts w:ascii="Arial" w:eastAsia="Arial" w:hAnsi="Arial" w:cs="Arial"/>
                <w:color w:val="auto"/>
              </w:rPr>
              <w:t>Revenue</w:t>
            </w:r>
          </w:p>
        </w:tc>
        <w:tc>
          <w:tcPr>
            <w:tcW w:w="1425" w:type="dxa"/>
          </w:tcPr>
          <w:p w14:paraId="24B219B9" w14:textId="6E2450CE" w:rsidR="5FD45825" w:rsidRDefault="5FD45825" w:rsidP="479F9420">
            <w:pPr>
              <w:spacing w:line="288" w:lineRule="auto"/>
              <w:rPr>
                <w:rFonts w:ascii="Arial" w:eastAsia="Arial" w:hAnsi="Arial" w:cs="Arial"/>
                <w:color w:val="auto"/>
                <w:lang w:val="en-US"/>
              </w:rPr>
            </w:pPr>
            <w:r w:rsidRPr="479F9420">
              <w:rPr>
                <w:rFonts w:ascii="Arial" w:eastAsia="Arial" w:hAnsi="Arial" w:cs="Arial"/>
                <w:color w:val="auto"/>
                <w:lang w:val="en-US"/>
              </w:rPr>
              <w:t>Grants of up to £15,000 with a turnover of £200,000 inclusive</w:t>
            </w:r>
          </w:p>
          <w:p w14:paraId="2029B49B" w14:textId="50E5EEF6" w:rsidR="5FD45825" w:rsidRDefault="5FD45825" w:rsidP="479F9420">
            <w:pPr>
              <w:spacing w:line="288" w:lineRule="auto"/>
              <w:rPr>
                <w:rFonts w:ascii="Arial" w:eastAsia="Arial" w:hAnsi="Arial" w:cs="Arial"/>
                <w:color w:val="auto"/>
                <w:lang w:val="en-US"/>
              </w:rPr>
            </w:pPr>
            <w:r w:rsidRPr="479F9420">
              <w:rPr>
                <w:rFonts w:ascii="Arial" w:eastAsia="Arial" w:hAnsi="Arial" w:cs="Arial"/>
                <w:color w:val="auto"/>
                <w:lang w:val="en-US"/>
              </w:rPr>
              <w:t>Grants of up to £40,000 with a turnover of £200,001 – £999,999</w:t>
            </w:r>
          </w:p>
          <w:p w14:paraId="2498C08F" w14:textId="51D281BE" w:rsidR="479F9420" w:rsidRDefault="479F9420" w:rsidP="479F9420">
            <w:pPr>
              <w:rPr>
                <w:rFonts w:ascii="Arial" w:hAnsi="Arial" w:cs="Arial"/>
                <w:color w:val="auto"/>
              </w:rPr>
            </w:pPr>
          </w:p>
        </w:tc>
        <w:tc>
          <w:tcPr>
            <w:tcW w:w="2443" w:type="dxa"/>
          </w:tcPr>
          <w:p w14:paraId="3DC6AA1C" w14:textId="635F44A5" w:rsidR="086FC536" w:rsidRDefault="086FC536" w:rsidP="479F9420">
            <w:pPr>
              <w:spacing w:line="240" w:lineRule="auto"/>
              <w:rPr>
                <w:rFonts w:ascii="Arial" w:eastAsia="Arial" w:hAnsi="Arial" w:cs="Arial"/>
                <w:color w:val="auto"/>
              </w:rPr>
            </w:pPr>
            <w:r w:rsidRPr="479F9420">
              <w:rPr>
                <w:rFonts w:ascii="Arial" w:eastAsia="Arial" w:hAnsi="Arial" w:cs="Arial"/>
                <w:color w:val="auto"/>
              </w:rPr>
              <w:t>Organisations that serve a charitable purpose</w:t>
            </w:r>
          </w:p>
        </w:tc>
        <w:tc>
          <w:tcPr>
            <w:tcW w:w="1342" w:type="dxa"/>
          </w:tcPr>
          <w:p w14:paraId="0F10CAB6" w14:textId="6D2EC7C0" w:rsidR="7DCBAFEF" w:rsidRDefault="006438C0" w:rsidP="479F9420">
            <w:pPr>
              <w:spacing w:line="288" w:lineRule="auto"/>
              <w:jc w:val="both"/>
              <w:rPr>
                <w:rFonts w:ascii="Arial" w:eastAsia="Arial" w:hAnsi="Arial" w:cs="Arial"/>
              </w:rPr>
            </w:pPr>
            <w:hyperlink r:id="rId19">
              <w:r w:rsidR="7DCBAFEF" w:rsidRPr="2CC94684">
                <w:rPr>
                  <w:rStyle w:val="Hyperlink"/>
                  <w:rFonts w:ascii="Arial" w:eastAsia="Arial" w:hAnsi="Arial" w:cs="Arial"/>
                  <w:lang w:val="en-US"/>
                </w:rPr>
                <w:t>https://rosauk.org/funds/women-thrive-fund/</w:t>
              </w:r>
            </w:hyperlink>
          </w:p>
          <w:p w14:paraId="690E751E" w14:textId="6E257E1E" w:rsidR="479F9420" w:rsidRDefault="479F9420" w:rsidP="479F9420">
            <w:pPr>
              <w:rPr>
                <w:rFonts w:ascii="Arial" w:hAnsi="Arial" w:cs="Arial"/>
              </w:rPr>
            </w:pPr>
          </w:p>
        </w:tc>
      </w:tr>
      <w:tr w:rsidR="00D26100" w14:paraId="5E4212C2" w14:textId="77777777" w:rsidTr="177E3398">
        <w:trPr>
          <w:trHeight w:val="841"/>
        </w:trPr>
        <w:tc>
          <w:tcPr>
            <w:tcW w:w="2379" w:type="dxa"/>
          </w:tcPr>
          <w:p w14:paraId="488EDBE8" w14:textId="74699138" w:rsidR="00D26100" w:rsidRPr="00876455" w:rsidRDefault="00876455" w:rsidP="00876455">
            <w:pPr>
              <w:rPr>
                <w:rFonts w:ascii="Arial" w:hAnsi="Arial" w:cs="Arial"/>
                <w:b/>
                <w:bCs/>
                <w:color w:val="auto"/>
              </w:rPr>
            </w:pPr>
            <w:r w:rsidRPr="00876455">
              <w:rPr>
                <w:rFonts w:ascii="Arial" w:hAnsi="Arial" w:cs="Arial"/>
                <w:b/>
                <w:bCs/>
                <w:color w:val="auto"/>
              </w:rPr>
              <w:t>Engaged Communities – VCSE Covid-19 Fund</w:t>
            </w:r>
          </w:p>
        </w:tc>
        <w:tc>
          <w:tcPr>
            <w:tcW w:w="4697" w:type="dxa"/>
          </w:tcPr>
          <w:p w14:paraId="4AB1B90C" w14:textId="29DAB569" w:rsidR="00D26100" w:rsidRPr="00876455" w:rsidRDefault="00D26100" w:rsidP="00D26100">
            <w:pPr>
              <w:shd w:val="clear" w:color="auto" w:fill="FFFFFF"/>
              <w:spacing w:after="150" w:line="240" w:lineRule="auto"/>
              <w:rPr>
                <w:rFonts w:ascii="Arial" w:hAnsi="Arial" w:cs="Arial"/>
                <w:color w:val="333333"/>
                <w:kern w:val="0"/>
                <w14:ligatures w14:val="none"/>
                <w14:cntxtAlts w14:val="0"/>
              </w:rPr>
            </w:pPr>
            <w:r w:rsidRPr="00876455">
              <w:rPr>
                <w:rFonts w:ascii="Arial" w:hAnsi="Arial" w:cs="Arial"/>
                <w:color w:val="333333"/>
                <w:kern w:val="0"/>
                <w14:ligatures w14:val="none"/>
                <w14:cntxtAlts w14:val="0"/>
              </w:rPr>
              <w:t xml:space="preserve">Third sector/VCS organisations are vital to the efforts in ensuring communities stay safe, well and play their part in minimising the spread of COVID 19. </w:t>
            </w:r>
          </w:p>
          <w:p w14:paraId="1F14EBD6" w14:textId="4E416A48" w:rsidR="00D26100" w:rsidRPr="00876455" w:rsidRDefault="00D26100" w:rsidP="00D26100">
            <w:pPr>
              <w:shd w:val="clear" w:color="auto" w:fill="FFFFFF"/>
              <w:spacing w:after="150" w:line="240" w:lineRule="auto"/>
              <w:rPr>
                <w:rFonts w:ascii="Arial" w:hAnsi="Arial" w:cs="Arial"/>
                <w:color w:val="333333"/>
                <w:kern w:val="0"/>
                <w14:ligatures w14:val="none"/>
                <w14:cntxtAlts w14:val="0"/>
              </w:rPr>
            </w:pPr>
            <w:r w:rsidRPr="00876455">
              <w:rPr>
                <w:rFonts w:ascii="Arial" w:hAnsi="Arial" w:cs="Arial"/>
                <w:color w:val="333333"/>
                <w:kern w:val="0"/>
                <w14:ligatures w14:val="none"/>
                <w14:cntxtAlts w14:val="0"/>
              </w:rPr>
              <w:lastRenderedPageBreak/>
              <w:t>This funding is aimed at community organisations who can help stop the spread of Covid-19 in Suffolk.</w:t>
            </w:r>
          </w:p>
          <w:p w14:paraId="2B9735E3" w14:textId="77777777" w:rsidR="00D26100" w:rsidRPr="00876455" w:rsidRDefault="00D26100" w:rsidP="00876455">
            <w:pPr>
              <w:rPr>
                <w:rFonts w:ascii="Arial" w:hAnsi="Arial" w:cs="Arial"/>
                <w:color w:val="333333"/>
              </w:rPr>
            </w:pPr>
          </w:p>
        </w:tc>
        <w:tc>
          <w:tcPr>
            <w:tcW w:w="1770" w:type="dxa"/>
          </w:tcPr>
          <w:p w14:paraId="62FB20CD" w14:textId="0C0EC790" w:rsidR="00D26100" w:rsidRPr="00876455" w:rsidRDefault="00D26100" w:rsidP="75C0881F">
            <w:pPr>
              <w:spacing w:line="240" w:lineRule="auto"/>
              <w:rPr>
                <w:rFonts w:ascii="Arial" w:eastAsia="Arial" w:hAnsi="Arial" w:cs="Arial"/>
                <w:color w:val="auto"/>
              </w:rPr>
            </w:pPr>
            <w:r w:rsidRPr="00876455">
              <w:rPr>
                <w:rFonts w:ascii="Arial" w:eastAsia="Arial" w:hAnsi="Arial" w:cs="Arial"/>
                <w:color w:val="auto"/>
              </w:rPr>
              <w:lastRenderedPageBreak/>
              <w:t>Revenue/Capital</w:t>
            </w:r>
          </w:p>
        </w:tc>
        <w:tc>
          <w:tcPr>
            <w:tcW w:w="1425" w:type="dxa"/>
          </w:tcPr>
          <w:p w14:paraId="5726426C" w14:textId="7AC699F8" w:rsidR="00D26100" w:rsidRPr="00876455" w:rsidRDefault="00D26100" w:rsidP="75C0881F">
            <w:pPr>
              <w:rPr>
                <w:rFonts w:ascii="Arial" w:hAnsi="Arial" w:cs="Arial"/>
                <w:color w:val="333333"/>
              </w:rPr>
            </w:pPr>
            <w:r w:rsidRPr="00876455">
              <w:rPr>
                <w:rFonts w:ascii="Arial" w:hAnsi="Arial" w:cs="Arial"/>
                <w:color w:val="444444"/>
                <w:shd w:val="clear" w:color="auto" w:fill="FFFFFF"/>
              </w:rPr>
              <w:t xml:space="preserve">£5,000 to each successful Expression </w:t>
            </w:r>
            <w:r w:rsidRPr="00876455">
              <w:rPr>
                <w:rFonts w:ascii="Arial" w:hAnsi="Arial" w:cs="Arial"/>
                <w:color w:val="444444"/>
                <w:shd w:val="clear" w:color="auto" w:fill="FFFFFF"/>
              </w:rPr>
              <w:lastRenderedPageBreak/>
              <w:t>of interest. Additional funding is available dependant on the size and scope of the project.</w:t>
            </w:r>
          </w:p>
        </w:tc>
        <w:tc>
          <w:tcPr>
            <w:tcW w:w="2443" w:type="dxa"/>
          </w:tcPr>
          <w:p w14:paraId="71CEFCED" w14:textId="06450221" w:rsidR="00D26100" w:rsidRPr="00876455" w:rsidRDefault="00D26100" w:rsidP="75C0881F">
            <w:pPr>
              <w:spacing w:line="240" w:lineRule="auto"/>
              <w:rPr>
                <w:rFonts w:ascii="Arial" w:hAnsi="Arial" w:cs="Arial"/>
                <w:color w:val="333333"/>
              </w:rPr>
            </w:pPr>
            <w:r w:rsidRPr="00876455">
              <w:rPr>
                <w:rFonts w:ascii="Arial" w:hAnsi="Arial" w:cs="Arial"/>
                <w:color w:val="333333"/>
              </w:rPr>
              <w:lastRenderedPageBreak/>
              <w:t>Voluntary, Community and Social Enterprise organisations</w:t>
            </w:r>
          </w:p>
        </w:tc>
        <w:tc>
          <w:tcPr>
            <w:tcW w:w="1342" w:type="dxa"/>
          </w:tcPr>
          <w:p w14:paraId="2CCA0C2E" w14:textId="2983909A" w:rsidR="00D26100" w:rsidRPr="00876455" w:rsidRDefault="006438C0" w:rsidP="00B0487D">
            <w:pPr>
              <w:rPr>
                <w:rFonts w:ascii="Arial" w:hAnsi="Arial" w:cs="Arial"/>
              </w:rPr>
            </w:pPr>
            <w:hyperlink r:id="rId20" w:history="1">
              <w:r w:rsidR="00D26100" w:rsidRPr="00876455">
                <w:rPr>
                  <w:rStyle w:val="Hyperlink"/>
                  <w:rFonts w:ascii="Arial" w:hAnsi="Arial" w:cs="Arial"/>
                </w:rPr>
                <w:t xml:space="preserve">COVID-19 funding for voluntary and </w:t>
              </w:r>
              <w:r w:rsidR="00D26100" w:rsidRPr="00876455">
                <w:rPr>
                  <w:rStyle w:val="Hyperlink"/>
                  <w:rFonts w:ascii="Arial" w:hAnsi="Arial" w:cs="Arial"/>
                </w:rPr>
                <w:lastRenderedPageBreak/>
                <w:t>community sector | Suffolk County Council</w:t>
              </w:r>
            </w:hyperlink>
          </w:p>
        </w:tc>
      </w:tr>
      <w:tr w:rsidR="004514EC" w14:paraId="5628EC26" w14:textId="77777777" w:rsidTr="177E3398">
        <w:trPr>
          <w:trHeight w:val="841"/>
        </w:trPr>
        <w:tc>
          <w:tcPr>
            <w:tcW w:w="2379" w:type="dxa"/>
          </w:tcPr>
          <w:p w14:paraId="0D7CC1C0" w14:textId="64519371" w:rsidR="004514EC" w:rsidRPr="00B0487D" w:rsidRDefault="004514EC" w:rsidP="75C0881F">
            <w:pPr>
              <w:rPr>
                <w:rFonts w:ascii="Arial" w:eastAsia="Arial" w:hAnsi="Arial" w:cs="Arial"/>
                <w:b/>
                <w:bCs/>
                <w:highlight w:val="yellow"/>
              </w:rPr>
            </w:pPr>
            <w:bookmarkStart w:id="0" w:name="_Toc63503553"/>
            <w:r w:rsidRPr="00B0487D">
              <w:rPr>
                <w:rFonts w:ascii="Arial" w:hAnsi="Arial" w:cs="Arial"/>
                <w:b/>
                <w:bCs/>
                <w:lang w:val="en-US"/>
              </w:rPr>
              <w:lastRenderedPageBreak/>
              <w:t xml:space="preserve">Social Investment </w:t>
            </w:r>
            <w:proofErr w:type="gramStart"/>
            <w:r w:rsidRPr="00B0487D">
              <w:rPr>
                <w:rFonts w:ascii="Arial" w:hAnsi="Arial" w:cs="Arial"/>
                <w:b/>
                <w:bCs/>
                <w:lang w:val="en-US"/>
              </w:rPr>
              <w:t xml:space="preserve">Business  </w:t>
            </w:r>
            <w:r w:rsidRPr="00B0487D">
              <w:rPr>
                <w:rFonts w:ascii="Arial" w:hAnsi="Arial" w:cs="Arial"/>
                <w:b/>
                <w:bCs/>
              </w:rPr>
              <w:t>Resilience</w:t>
            </w:r>
            <w:proofErr w:type="gramEnd"/>
            <w:r w:rsidRPr="00B0487D">
              <w:rPr>
                <w:rFonts w:ascii="Arial" w:hAnsi="Arial" w:cs="Arial"/>
                <w:b/>
                <w:bCs/>
              </w:rPr>
              <w:t xml:space="preserve"> and Recovery Loan Fund for Charities &amp; Social Enterprises (UK)</w:t>
            </w:r>
            <w:bookmarkEnd w:id="0"/>
          </w:p>
        </w:tc>
        <w:tc>
          <w:tcPr>
            <w:tcW w:w="4697" w:type="dxa"/>
          </w:tcPr>
          <w:p w14:paraId="0118A64B" w14:textId="289243D3" w:rsidR="004514EC" w:rsidRPr="00B0487D" w:rsidRDefault="004514EC" w:rsidP="004514EC">
            <w:pPr>
              <w:spacing w:before="100" w:beforeAutospacing="1" w:after="100" w:afterAutospacing="1" w:line="288" w:lineRule="auto"/>
              <w:rPr>
                <w:rFonts w:ascii="Arial" w:hAnsi="Arial" w:cs="Arial"/>
                <w:color w:val="auto"/>
                <w:kern w:val="3"/>
                <w:lang w:val="en-US"/>
                <w14:ligatures w14:val="none"/>
                <w14:cntxtAlts w14:val="0"/>
              </w:rPr>
            </w:pPr>
            <w:r w:rsidRPr="00B0487D">
              <w:rPr>
                <w:rFonts w:ascii="Arial" w:hAnsi="Arial" w:cs="Arial"/>
                <w:lang w:val="en-US"/>
              </w:rPr>
              <w:t>The fund provides emergency loans of between £100,000 to £1,500,000 without requiring personal guarantees and charging no interest fees or interest for twelve months.</w:t>
            </w:r>
          </w:p>
          <w:p w14:paraId="6920F3DA" w14:textId="77777777" w:rsidR="004514EC" w:rsidRPr="00B0487D" w:rsidRDefault="004514EC" w:rsidP="004514EC">
            <w:pPr>
              <w:spacing w:before="100" w:beforeAutospacing="1" w:after="100" w:afterAutospacing="1" w:line="288" w:lineRule="auto"/>
              <w:rPr>
                <w:rFonts w:ascii="Arial" w:hAnsi="Arial" w:cs="Arial"/>
                <w:lang w:val="en-US"/>
              </w:rPr>
            </w:pPr>
            <w:r w:rsidRPr="00B0487D">
              <w:rPr>
                <w:rFonts w:ascii="Arial" w:hAnsi="Arial" w:cs="Arial"/>
                <w:lang w:val="en-US"/>
              </w:rPr>
              <w:t xml:space="preserve">The Fund is intended to provide working capital until normal business can resume for </w:t>
            </w:r>
            <w:proofErr w:type="spellStart"/>
            <w:r w:rsidRPr="00B0487D">
              <w:rPr>
                <w:rFonts w:ascii="Arial" w:hAnsi="Arial" w:cs="Arial"/>
                <w:lang w:val="en-US"/>
              </w:rPr>
              <w:t>organisations</w:t>
            </w:r>
            <w:proofErr w:type="spellEnd"/>
            <w:r w:rsidRPr="00B0487D">
              <w:rPr>
                <w:rFonts w:ascii="Arial" w:hAnsi="Arial" w:cs="Arial"/>
                <w:lang w:val="en-US"/>
              </w:rPr>
              <w:t xml:space="preserve"> that are facing financial difficulty. Loans could be used to cover delays in trade payments, or for business modification to meet increase in service demand.</w:t>
            </w:r>
          </w:p>
          <w:p w14:paraId="06219B79" w14:textId="3BF88A66" w:rsidR="004514EC" w:rsidRPr="00B0487D" w:rsidRDefault="4FD9197B" w:rsidP="479F9420">
            <w:pPr>
              <w:rPr>
                <w:rFonts w:ascii="Arial" w:eastAsia="Arial" w:hAnsi="Arial" w:cs="Arial"/>
                <w:b/>
                <w:bCs/>
                <w:color w:val="000000" w:themeColor="text1"/>
                <w:lang w:val="en-US"/>
              </w:rPr>
            </w:pPr>
            <w:r w:rsidRPr="479F9420">
              <w:rPr>
                <w:rFonts w:ascii="Arial" w:eastAsia="Arial" w:hAnsi="Arial" w:cs="Arial"/>
                <w:b/>
                <w:bCs/>
                <w:color w:val="000000" w:themeColor="text1"/>
                <w:lang w:val="en-US"/>
              </w:rPr>
              <w:t>Fund closes 31</w:t>
            </w:r>
            <w:r w:rsidRPr="479F9420">
              <w:rPr>
                <w:rFonts w:ascii="Arial" w:eastAsia="Arial" w:hAnsi="Arial" w:cs="Arial"/>
                <w:b/>
                <w:bCs/>
                <w:color w:val="000000" w:themeColor="text1"/>
                <w:vertAlign w:val="superscript"/>
                <w:lang w:val="en-US"/>
              </w:rPr>
              <w:t>st</w:t>
            </w:r>
            <w:r w:rsidRPr="479F9420">
              <w:rPr>
                <w:rFonts w:ascii="Arial" w:eastAsia="Arial" w:hAnsi="Arial" w:cs="Arial"/>
                <w:b/>
                <w:bCs/>
                <w:color w:val="000000" w:themeColor="text1"/>
                <w:lang w:val="en-US"/>
              </w:rPr>
              <w:t xml:space="preserve"> March 2021</w:t>
            </w:r>
          </w:p>
        </w:tc>
        <w:tc>
          <w:tcPr>
            <w:tcW w:w="1770" w:type="dxa"/>
          </w:tcPr>
          <w:p w14:paraId="525637B0" w14:textId="054B6D58" w:rsidR="004514EC" w:rsidRPr="00B0487D" w:rsidRDefault="004514EC" w:rsidP="75C0881F">
            <w:pPr>
              <w:spacing w:line="240" w:lineRule="auto"/>
              <w:rPr>
                <w:rFonts w:ascii="Arial" w:eastAsia="Arial" w:hAnsi="Arial" w:cs="Arial"/>
                <w:color w:val="auto"/>
              </w:rPr>
            </w:pPr>
            <w:r w:rsidRPr="00B0487D">
              <w:rPr>
                <w:rFonts w:ascii="Arial" w:eastAsia="Arial" w:hAnsi="Arial" w:cs="Arial"/>
                <w:color w:val="auto"/>
              </w:rPr>
              <w:t>Working capital</w:t>
            </w:r>
          </w:p>
        </w:tc>
        <w:tc>
          <w:tcPr>
            <w:tcW w:w="1425" w:type="dxa"/>
          </w:tcPr>
          <w:p w14:paraId="50A346C2" w14:textId="49B5036A" w:rsidR="004514EC" w:rsidRPr="00B0487D" w:rsidRDefault="004514EC" w:rsidP="75C0881F">
            <w:pPr>
              <w:rPr>
                <w:rFonts w:ascii="Arial" w:eastAsia="Arial" w:hAnsi="Arial" w:cs="Arial"/>
                <w:color w:val="auto"/>
              </w:rPr>
            </w:pPr>
            <w:r w:rsidRPr="00B0487D">
              <w:rPr>
                <w:rFonts w:ascii="Arial" w:hAnsi="Arial" w:cs="Arial"/>
                <w:lang w:val="en-US"/>
              </w:rPr>
              <w:t>emergency loans of between £100,000 to £1,500,000</w:t>
            </w:r>
          </w:p>
        </w:tc>
        <w:tc>
          <w:tcPr>
            <w:tcW w:w="2443" w:type="dxa"/>
          </w:tcPr>
          <w:p w14:paraId="22DE68EE" w14:textId="3D492093" w:rsidR="004514EC" w:rsidRPr="00B0487D" w:rsidRDefault="004514EC" w:rsidP="75C0881F">
            <w:pPr>
              <w:spacing w:line="240" w:lineRule="auto"/>
              <w:rPr>
                <w:rFonts w:ascii="Arial" w:eastAsia="Arial" w:hAnsi="Arial" w:cs="Arial"/>
                <w:color w:val="auto"/>
              </w:rPr>
            </w:pPr>
            <w:r w:rsidRPr="00B0487D">
              <w:rPr>
                <w:rFonts w:ascii="Arial" w:hAnsi="Arial" w:cs="Arial"/>
                <w:lang w:val="en-US"/>
              </w:rPr>
              <w:t>social enterprises and charities</w:t>
            </w:r>
          </w:p>
        </w:tc>
        <w:tc>
          <w:tcPr>
            <w:tcW w:w="1342" w:type="dxa"/>
          </w:tcPr>
          <w:p w14:paraId="69BF4951" w14:textId="77777777" w:rsidR="004514EC" w:rsidRPr="00B0487D" w:rsidRDefault="006438C0" w:rsidP="004514EC">
            <w:pPr>
              <w:spacing w:before="100" w:beforeAutospacing="1" w:after="100" w:afterAutospacing="1" w:line="288" w:lineRule="auto"/>
              <w:rPr>
                <w:rFonts w:ascii="Arial" w:hAnsi="Arial" w:cs="Arial"/>
                <w:color w:val="auto"/>
                <w:kern w:val="3"/>
                <w:lang w:val="en-US"/>
                <w14:ligatures w14:val="none"/>
                <w14:cntxtAlts w14:val="0"/>
              </w:rPr>
            </w:pPr>
            <w:hyperlink r:id="rId21" w:history="1">
              <w:r w:rsidR="004514EC" w:rsidRPr="00B0487D">
                <w:rPr>
                  <w:rStyle w:val="Hyperlink"/>
                  <w:rFonts w:ascii="Arial" w:hAnsi="Arial" w:cs="Arial"/>
                  <w:lang w:val="en-US"/>
                </w:rPr>
                <w:t>https://www.sibgroup.org.uk/resilience-and-recovery-loan-fund</w:t>
              </w:r>
            </w:hyperlink>
            <w:r w:rsidR="004514EC" w:rsidRPr="00B0487D">
              <w:rPr>
                <w:rFonts w:ascii="Arial" w:hAnsi="Arial" w:cs="Arial"/>
                <w:lang w:val="en-US"/>
              </w:rPr>
              <w:t xml:space="preserve"> </w:t>
            </w:r>
          </w:p>
          <w:p w14:paraId="496C2DE1" w14:textId="77777777" w:rsidR="004514EC" w:rsidRPr="00B0487D" w:rsidRDefault="004514EC" w:rsidP="75C0881F">
            <w:pPr>
              <w:spacing w:line="288" w:lineRule="auto"/>
              <w:rPr>
                <w:rFonts w:ascii="Arial" w:hAnsi="Arial" w:cs="Arial"/>
              </w:rPr>
            </w:pPr>
          </w:p>
        </w:tc>
      </w:tr>
      <w:tr w:rsidR="75C0881F" w14:paraId="3D905C11" w14:textId="77777777" w:rsidTr="177E3398">
        <w:trPr>
          <w:trHeight w:val="841"/>
        </w:trPr>
        <w:tc>
          <w:tcPr>
            <w:tcW w:w="2379" w:type="dxa"/>
          </w:tcPr>
          <w:p w14:paraId="04059201" w14:textId="45DBDC4D" w:rsidR="55EE12ED" w:rsidRDefault="55EE12ED" w:rsidP="75C0881F">
            <w:pPr>
              <w:rPr>
                <w:rFonts w:ascii="Arial" w:eastAsia="Arial" w:hAnsi="Arial" w:cs="Arial"/>
                <w:b/>
                <w:bCs/>
              </w:rPr>
            </w:pPr>
            <w:r w:rsidRPr="004514EC">
              <w:rPr>
                <w:rFonts w:ascii="Arial" w:eastAsia="Arial" w:hAnsi="Arial" w:cs="Arial"/>
                <w:b/>
                <w:bCs/>
              </w:rPr>
              <w:t>Help the Homeless</w:t>
            </w:r>
          </w:p>
        </w:tc>
        <w:tc>
          <w:tcPr>
            <w:tcW w:w="4697" w:type="dxa"/>
          </w:tcPr>
          <w:p w14:paraId="67AF78C7" w14:textId="450A9CCA" w:rsidR="75C0881F" w:rsidRDefault="75C0881F" w:rsidP="75C0881F">
            <w:pPr>
              <w:rPr>
                <w:rFonts w:ascii="Arial" w:eastAsia="Arial" w:hAnsi="Arial" w:cs="Arial"/>
                <w:color w:val="000000" w:themeColor="text1"/>
                <w:lang w:val="en-US"/>
              </w:rPr>
            </w:pPr>
          </w:p>
          <w:p w14:paraId="0E831525" w14:textId="566783F7" w:rsidR="6ACFA772" w:rsidRPr="00B0487D" w:rsidRDefault="6ACFA772" w:rsidP="00B0487D">
            <w:pPr>
              <w:rPr>
                <w:rFonts w:ascii="Arial" w:eastAsia="Arial" w:hAnsi="Arial" w:cs="Arial"/>
                <w:color w:val="000000" w:themeColor="text1"/>
              </w:rPr>
            </w:pPr>
            <w:r w:rsidRPr="00B0487D">
              <w:rPr>
                <w:rFonts w:ascii="Arial" w:eastAsia="Arial" w:hAnsi="Arial" w:cs="Arial"/>
                <w:color w:val="000000" w:themeColor="text1"/>
                <w:lang w:val="en-US"/>
              </w:rPr>
              <w:t>We can only accept applications towards the funding of ‘capital’ projects. We are unable to accept applications towards running/core costs. Note: we are unable to consider requests for computers and IT equipment.</w:t>
            </w:r>
          </w:p>
          <w:p w14:paraId="2C4AE3D7" w14:textId="6F344F19" w:rsidR="6ACFA772" w:rsidRPr="00B0487D" w:rsidRDefault="6ACFA772" w:rsidP="00B0487D">
            <w:pPr>
              <w:rPr>
                <w:rFonts w:ascii="Arial" w:eastAsia="Arial" w:hAnsi="Arial" w:cs="Arial"/>
                <w:color w:val="000000" w:themeColor="text1"/>
              </w:rPr>
            </w:pPr>
            <w:r w:rsidRPr="00B0487D">
              <w:rPr>
                <w:rFonts w:ascii="Arial" w:eastAsia="Arial" w:hAnsi="Arial" w:cs="Arial"/>
                <w:color w:val="000000" w:themeColor="text1"/>
                <w:lang w:val="en-US"/>
              </w:rPr>
              <w:t>All applications must relate to projects that assist individuals in their return to mainstream society, rather than simply offering shelter or other forms of sustenance.</w:t>
            </w:r>
          </w:p>
          <w:p w14:paraId="227FC6A4" w14:textId="4257AD16" w:rsidR="6ACFA772" w:rsidRDefault="6ACFA772" w:rsidP="75C0881F">
            <w:pPr>
              <w:rPr>
                <w:rFonts w:ascii="Arial" w:eastAsia="Arial" w:hAnsi="Arial" w:cs="Arial"/>
                <w:color w:val="000000" w:themeColor="text1"/>
                <w:lang w:val="en-US"/>
              </w:rPr>
            </w:pPr>
            <w:r w:rsidRPr="75C0881F">
              <w:rPr>
                <w:rFonts w:ascii="Arial" w:eastAsia="Arial" w:hAnsi="Arial" w:cs="Arial"/>
                <w:color w:val="000000" w:themeColor="text1"/>
                <w:lang w:val="en-US"/>
              </w:rPr>
              <w:t xml:space="preserve">Application deadlines: </w:t>
            </w:r>
            <w:r w:rsidRPr="75C0881F">
              <w:rPr>
                <w:rFonts w:ascii="Arial" w:eastAsia="Arial" w:hAnsi="Arial" w:cs="Arial"/>
                <w:b/>
                <w:bCs/>
                <w:color w:val="000000" w:themeColor="text1"/>
                <w:lang w:val="en-US"/>
              </w:rPr>
              <w:t>15th March / 15th June/ 15th September/ 15th December.</w:t>
            </w:r>
          </w:p>
          <w:p w14:paraId="22FD3F82" w14:textId="1BF5768E" w:rsidR="75C0881F" w:rsidRDefault="75C0881F" w:rsidP="75C0881F">
            <w:pPr>
              <w:spacing w:line="288" w:lineRule="auto"/>
              <w:rPr>
                <w:rFonts w:ascii="Arial" w:eastAsia="Arial" w:hAnsi="Arial" w:cs="Arial"/>
                <w:color w:val="auto"/>
                <w:lang w:val="en-US"/>
              </w:rPr>
            </w:pPr>
          </w:p>
        </w:tc>
        <w:tc>
          <w:tcPr>
            <w:tcW w:w="1770" w:type="dxa"/>
          </w:tcPr>
          <w:p w14:paraId="604A64E7" w14:textId="122EF0DB" w:rsidR="6ACFA772" w:rsidRDefault="6ACFA772" w:rsidP="75C0881F">
            <w:pPr>
              <w:spacing w:line="240" w:lineRule="auto"/>
              <w:rPr>
                <w:rFonts w:ascii="Arial" w:eastAsia="Arial" w:hAnsi="Arial" w:cs="Arial"/>
                <w:color w:val="auto"/>
              </w:rPr>
            </w:pPr>
            <w:r w:rsidRPr="75C0881F">
              <w:rPr>
                <w:rFonts w:ascii="Arial" w:eastAsia="Arial" w:hAnsi="Arial" w:cs="Arial"/>
                <w:color w:val="auto"/>
              </w:rPr>
              <w:lastRenderedPageBreak/>
              <w:t>capital</w:t>
            </w:r>
          </w:p>
        </w:tc>
        <w:tc>
          <w:tcPr>
            <w:tcW w:w="1425" w:type="dxa"/>
          </w:tcPr>
          <w:p w14:paraId="5C4DA81D" w14:textId="216FC1F1" w:rsidR="6ACFA772" w:rsidRDefault="6ACFA772" w:rsidP="75C0881F">
            <w:pPr>
              <w:rPr>
                <w:rFonts w:ascii="Arial" w:eastAsia="Arial" w:hAnsi="Arial" w:cs="Arial"/>
                <w:color w:val="auto"/>
              </w:rPr>
            </w:pPr>
            <w:r w:rsidRPr="75C0881F">
              <w:rPr>
                <w:rFonts w:ascii="Arial" w:eastAsia="Arial" w:hAnsi="Arial" w:cs="Arial"/>
                <w:color w:val="auto"/>
              </w:rPr>
              <w:t xml:space="preserve">Max grant </w:t>
            </w:r>
            <w:proofErr w:type="spellStart"/>
            <w:r w:rsidRPr="75C0881F">
              <w:rPr>
                <w:rFonts w:ascii="Arial" w:eastAsia="Arial" w:hAnsi="Arial" w:cs="Arial"/>
                <w:color w:val="auto"/>
              </w:rPr>
              <w:t>approx</w:t>
            </w:r>
            <w:proofErr w:type="spellEnd"/>
            <w:r w:rsidRPr="75C0881F">
              <w:rPr>
                <w:rFonts w:ascii="Arial" w:eastAsia="Arial" w:hAnsi="Arial" w:cs="Arial"/>
                <w:color w:val="auto"/>
              </w:rPr>
              <w:t xml:space="preserve"> £</w:t>
            </w:r>
            <w:r w:rsidR="64C82B63" w:rsidRPr="75C0881F">
              <w:rPr>
                <w:rFonts w:ascii="Arial" w:eastAsia="Arial" w:hAnsi="Arial" w:cs="Arial"/>
                <w:color w:val="auto"/>
              </w:rPr>
              <w:t>5k</w:t>
            </w:r>
          </w:p>
        </w:tc>
        <w:tc>
          <w:tcPr>
            <w:tcW w:w="2443" w:type="dxa"/>
          </w:tcPr>
          <w:p w14:paraId="1F266D9C" w14:textId="554B3C39" w:rsidR="6ACFA772" w:rsidRDefault="6ACFA772" w:rsidP="75C0881F">
            <w:pPr>
              <w:spacing w:line="240" w:lineRule="auto"/>
              <w:rPr>
                <w:rFonts w:ascii="Arial" w:eastAsia="Arial" w:hAnsi="Arial" w:cs="Arial"/>
                <w:color w:val="000000" w:themeColor="text1"/>
                <w:lang w:val="en-US"/>
              </w:rPr>
            </w:pPr>
            <w:r w:rsidRPr="75C0881F">
              <w:rPr>
                <w:rFonts w:ascii="Arial" w:eastAsia="Arial" w:hAnsi="Arial" w:cs="Arial"/>
                <w:color w:val="auto"/>
              </w:rPr>
              <w:t xml:space="preserve">Registered charities with a turnover of less than £1m </w:t>
            </w:r>
            <w:r w:rsidRPr="75C0881F">
              <w:rPr>
                <w:rFonts w:ascii="Arial" w:eastAsia="Arial" w:hAnsi="Arial" w:cs="Arial"/>
                <w:color w:val="000000" w:themeColor="text1"/>
                <w:lang w:val="en-US"/>
              </w:rPr>
              <w:t>and with ‘unrestricted reserves’ of under six months</w:t>
            </w:r>
          </w:p>
        </w:tc>
        <w:tc>
          <w:tcPr>
            <w:tcW w:w="1342" w:type="dxa"/>
          </w:tcPr>
          <w:p w14:paraId="6F5E32F9" w14:textId="73E433DA" w:rsidR="6ACFA772" w:rsidRDefault="006438C0" w:rsidP="75C0881F">
            <w:pPr>
              <w:spacing w:line="288" w:lineRule="auto"/>
              <w:rPr>
                <w:rFonts w:ascii="Arial" w:eastAsia="Arial" w:hAnsi="Arial" w:cs="Arial"/>
              </w:rPr>
            </w:pPr>
            <w:hyperlink r:id="rId22">
              <w:r w:rsidR="6ACFA772" w:rsidRPr="75C0881F">
                <w:rPr>
                  <w:rStyle w:val="Hyperlink"/>
                  <w:rFonts w:ascii="Arial" w:eastAsia="Arial" w:hAnsi="Arial" w:cs="Arial"/>
                  <w:lang w:val="en-US"/>
                </w:rPr>
                <w:t>Applying for Funding — Help the Homeless (help-the-homeless.org.uk)</w:t>
              </w:r>
            </w:hyperlink>
          </w:p>
        </w:tc>
      </w:tr>
      <w:tr w:rsidR="75C0881F" w14:paraId="61148373" w14:textId="77777777" w:rsidTr="177E3398">
        <w:trPr>
          <w:trHeight w:val="841"/>
        </w:trPr>
        <w:tc>
          <w:tcPr>
            <w:tcW w:w="2379" w:type="dxa"/>
          </w:tcPr>
          <w:p w14:paraId="0B7D1418" w14:textId="5559D33C" w:rsidR="578DB854" w:rsidRDefault="578DB854" w:rsidP="75C0881F">
            <w:pPr>
              <w:rPr>
                <w:rFonts w:ascii="Arial" w:eastAsia="Arial" w:hAnsi="Arial" w:cs="Arial"/>
                <w:b/>
                <w:bCs/>
                <w:color w:val="373534"/>
              </w:rPr>
            </w:pPr>
            <w:r w:rsidRPr="00B0487D">
              <w:rPr>
                <w:rFonts w:ascii="Arial" w:eastAsia="Arial" w:hAnsi="Arial" w:cs="Arial"/>
                <w:b/>
                <w:bCs/>
                <w:color w:val="373534"/>
              </w:rPr>
              <w:t>One Stop Community Partnership programme.</w:t>
            </w:r>
          </w:p>
        </w:tc>
        <w:tc>
          <w:tcPr>
            <w:tcW w:w="4697" w:type="dxa"/>
          </w:tcPr>
          <w:p w14:paraId="7AE01C41" w14:textId="4E81D847" w:rsidR="578DB854" w:rsidRDefault="578DB854" w:rsidP="75C0881F">
            <w:pPr>
              <w:rPr>
                <w:rFonts w:ascii="Arial" w:eastAsia="Arial" w:hAnsi="Arial" w:cs="Arial"/>
                <w:color w:val="373534"/>
                <w:lang w:val="en-US"/>
              </w:rPr>
            </w:pPr>
            <w:r w:rsidRPr="75C0881F">
              <w:rPr>
                <w:rFonts w:ascii="Arial" w:eastAsia="Arial" w:hAnsi="Arial" w:cs="Arial"/>
                <w:color w:val="373534"/>
                <w:lang w:val="en-US"/>
              </w:rPr>
              <w:t xml:space="preserve">Groundwork is working with One Stop Stores to administer the One Stop Community Partnership </w:t>
            </w:r>
            <w:proofErr w:type="spellStart"/>
            <w:r w:rsidRPr="75C0881F">
              <w:rPr>
                <w:rFonts w:ascii="Arial" w:eastAsia="Arial" w:hAnsi="Arial" w:cs="Arial"/>
                <w:color w:val="373534"/>
                <w:lang w:val="en-US"/>
              </w:rPr>
              <w:t>programme</w:t>
            </w:r>
            <w:proofErr w:type="spellEnd"/>
            <w:r w:rsidRPr="75C0881F">
              <w:rPr>
                <w:rFonts w:ascii="Arial" w:eastAsia="Arial" w:hAnsi="Arial" w:cs="Arial"/>
                <w:color w:val="373534"/>
                <w:lang w:val="en-US"/>
              </w:rPr>
              <w:t>.</w:t>
            </w:r>
          </w:p>
          <w:p w14:paraId="2673A7B6" w14:textId="1BE8BFFC" w:rsidR="578DB854" w:rsidRDefault="578DB854" w:rsidP="75C0881F">
            <w:pPr>
              <w:rPr>
                <w:rFonts w:ascii="Arial" w:eastAsia="Arial" w:hAnsi="Arial" w:cs="Arial"/>
                <w:color w:val="373534"/>
                <w:lang w:val="en-US"/>
              </w:rPr>
            </w:pPr>
            <w:r w:rsidRPr="75C0881F">
              <w:rPr>
                <w:rFonts w:ascii="Arial" w:eastAsia="Arial" w:hAnsi="Arial" w:cs="Arial"/>
                <w:color w:val="373534"/>
                <w:lang w:val="en-US"/>
              </w:rPr>
              <w:t xml:space="preserve">This </w:t>
            </w:r>
            <w:proofErr w:type="spellStart"/>
            <w:r w:rsidRPr="75C0881F">
              <w:rPr>
                <w:rFonts w:ascii="Arial" w:eastAsia="Arial" w:hAnsi="Arial" w:cs="Arial"/>
                <w:color w:val="373534"/>
                <w:lang w:val="en-US"/>
              </w:rPr>
              <w:t>programme</w:t>
            </w:r>
            <w:proofErr w:type="spellEnd"/>
            <w:r w:rsidRPr="75C0881F">
              <w:rPr>
                <w:rFonts w:ascii="Arial" w:eastAsia="Arial" w:hAnsi="Arial" w:cs="Arial"/>
                <w:color w:val="373534"/>
                <w:lang w:val="en-US"/>
              </w:rPr>
              <w:t xml:space="preserve"> is designed to support groups who are working to tackle food poverty or supporting the elderly within the local community.</w:t>
            </w:r>
          </w:p>
          <w:p w14:paraId="0B9434E9" w14:textId="66CF3CD4" w:rsidR="578DB854" w:rsidRDefault="578DB854" w:rsidP="75C0881F">
            <w:pPr>
              <w:rPr>
                <w:rFonts w:ascii="Arial" w:eastAsia="Arial" w:hAnsi="Arial" w:cs="Arial"/>
                <w:color w:val="373534"/>
                <w:lang w:val="en-US"/>
              </w:rPr>
            </w:pPr>
            <w:r w:rsidRPr="75C0881F">
              <w:rPr>
                <w:rFonts w:ascii="Arial" w:eastAsia="Arial" w:hAnsi="Arial" w:cs="Arial"/>
                <w:color w:val="373534"/>
                <w:lang w:val="en-US"/>
              </w:rPr>
              <w:t xml:space="preserve">One Stop shops will support local good causes offering a tailored approach for every local partnership which may include, funding, volunteering support, </w:t>
            </w:r>
            <w:proofErr w:type="gramStart"/>
            <w:r w:rsidRPr="75C0881F">
              <w:rPr>
                <w:rFonts w:ascii="Arial" w:eastAsia="Arial" w:hAnsi="Arial" w:cs="Arial"/>
                <w:color w:val="373534"/>
                <w:lang w:val="en-US"/>
              </w:rPr>
              <w:t>fundraising</w:t>
            </w:r>
            <w:proofErr w:type="gramEnd"/>
            <w:r w:rsidRPr="75C0881F">
              <w:rPr>
                <w:rFonts w:ascii="Arial" w:eastAsia="Arial" w:hAnsi="Arial" w:cs="Arial"/>
                <w:color w:val="373534"/>
                <w:lang w:val="en-US"/>
              </w:rPr>
              <w:t xml:space="preserve"> and raising awareness for your group or organisation.</w:t>
            </w:r>
          </w:p>
          <w:p w14:paraId="21522A37" w14:textId="7E3FA7A6" w:rsidR="578DB854" w:rsidRDefault="578DB854" w:rsidP="75C0881F">
            <w:pPr>
              <w:rPr>
                <w:rFonts w:ascii="Arial" w:eastAsia="Arial" w:hAnsi="Arial" w:cs="Arial"/>
                <w:color w:val="373534"/>
                <w:lang w:val="en-US"/>
              </w:rPr>
            </w:pPr>
            <w:r w:rsidRPr="75C0881F">
              <w:rPr>
                <w:rFonts w:ascii="Arial" w:eastAsia="Arial" w:hAnsi="Arial" w:cs="Arial"/>
                <w:color w:val="373534"/>
                <w:lang w:val="en-US"/>
              </w:rPr>
              <w:t xml:space="preserve">If your group or organisation would like any support, visit your local One </w:t>
            </w:r>
            <w:proofErr w:type="gramStart"/>
            <w:r w:rsidRPr="75C0881F">
              <w:rPr>
                <w:rFonts w:ascii="Arial" w:eastAsia="Arial" w:hAnsi="Arial" w:cs="Arial"/>
                <w:color w:val="373534"/>
                <w:lang w:val="en-US"/>
              </w:rPr>
              <w:t>Stop</w:t>
            </w:r>
            <w:proofErr w:type="gramEnd"/>
            <w:r w:rsidRPr="75C0881F">
              <w:rPr>
                <w:rFonts w:ascii="Arial" w:eastAsia="Arial" w:hAnsi="Arial" w:cs="Arial"/>
                <w:color w:val="373534"/>
                <w:lang w:val="en-US"/>
              </w:rPr>
              <w:t xml:space="preserve"> and talk to the Store Manager. </w:t>
            </w:r>
          </w:p>
          <w:p w14:paraId="7DAE6EAE" w14:textId="361CDE08" w:rsidR="75C0881F" w:rsidRDefault="75C0881F" w:rsidP="75C0881F">
            <w:pPr>
              <w:spacing w:line="288" w:lineRule="auto"/>
              <w:rPr>
                <w:rFonts w:ascii="Arial" w:eastAsia="Arial" w:hAnsi="Arial" w:cs="Arial"/>
                <w:color w:val="auto"/>
                <w:lang w:val="en-US"/>
              </w:rPr>
            </w:pPr>
          </w:p>
        </w:tc>
        <w:tc>
          <w:tcPr>
            <w:tcW w:w="1770" w:type="dxa"/>
          </w:tcPr>
          <w:p w14:paraId="3662F5CE" w14:textId="0F5FE76C" w:rsidR="75C0881F" w:rsidRDefault="75C0881F" w:rsidP="75C0881F">
            <w:pPr>
              <w:spacing w:line="240" w:lineRule="auto"/>
              <w:rPr>
                <w:rFonts w:ascii="Arial" w:eastAsia="Arial" w:hAnsi="Arial" w:cs="Arial"/>
                <w:color w:val="auto"/>
              </w:rPr>
            </w:pPr>
          </w:p>
        </w:tc>
        <w:tc>
          <w:tcPr>
            <w:tcW w:w="1425" w:type="dxa"/>
          </w:tcPr>
          <w:p w14:paraId="108C3B67" w14:textId="39BD5F88" w:rsidR="578DB854" w:rsidRDefault="578DB854" w:rsidP="75C0881F">
            <w:pPr>
              <w:rPr>
                <w:rFonts w:ascii="Arial" w:eastAsia="Arial" w:hAnsi="Arial" w:cs="Arial"/>
                <w:color w:val="auto"/>
              </w:rPr>
            </w:pPr>
            <w:r w:rsidRPr="75C0881F">
              <w:rPr>
                <w:rFonts w:ascii="Arial" w:eastAsia="Arial" w:hAnsi="Arial" w:cs="Arial"/>
                <w:color w:val="auto"/>
              </w:rPr>
              <w:t>discretionary</w:t>
            </w:r>
          </w:p>
        </w:tc>
        <w:tc>
          <w:tcPr>
            <w:tcW w:w="2443" w:type="dxa"/>
          </w:tcPr>
          <w:p w14:paraId="231AEE81" w14:textId="6947886A" w:rsidR="578DB854" w:rsidRDefault="578DB854" w:rsidP="75C0881F">
            <w:pPr>
              <w:spacing w:line="240" w:lineRule="auto"/>
              <w:rPr>
                <w:rFonts w:ascii="Arial" w:eastAsia="Arial" w:hAnsi="Arial" w:cs="Arial"/>
                <w:color w:val="auto"/>
              </w:rPr>
            </w:pPr>
            <w:r w:rsidRPr="75C0881F">
              <w:rPr>
                <w:rFonts w:ascii="Arial" w:eastAsia="Arial" w:hAnsi="Arial" w:cs="Arial"/>
                <w:color w:val="auto"/>
              </w:rPr>
              <w:t>Charities, community groups, food banks</w:t>
            </w:r>
          </w:p>
        </w:tc>
        <w:tc>
          <w:tcPr>
            <w:tcW w:w="1342" w:type="dxa"/>
          </w:tcPr>
          <w:p w14:paraId="16A045B9" w14:textId="0079799A" w:rsidR="578DB854" w:rsidRDefault="006438C0" w:rsidP="75C0881F">
            <w:pPr>
              <w:spacing w:line="288" w:lineRule="auto"/>
              <w:rPr>
                <w:rFonts w:ascii="Arial" w:eastAsia="Arial" w:hAnsi="Arial" w:cs="Arial"/>
                <w:lang w:val="en-US"/>
              </w:rPr>
            </w:pPr>
            <w:hyperlink r:id="rId23">
              <w:r w:rsidR="578DB854" w:rsidRPr="75C0881F">
                <w:rPr>
                  <w:rStyle w:val="Hyperlink"/>
                  <w:rFonts w:ascii="Arial" w:eastAsia="Arial" w:hAnsi="Arial" w:cs="Arial"/>
                  <w:color w:val="0563C1"/>
                  <w:lang w:val="en-US"/>
                </w:rPr>
                <w:t>https://www.groundwork.org.uk/apply-for-a-grant/national-grants/one-stop-community-partnership/</w:t>
              </w:r>
            </w:hyperlink>
          </w:p>
          <w:p w14:paraId="5C578193" w14:textId="38559099" w:rsidR="75C0881F" w:rsidRDefault="75C0881F" w:rsidP="75C0881F">
            <w:pPr>
              <w:spacing w:line="288" w:lineRule="auto"/>
              <w:rPr>
                <w:rFonts w:ascii="Arial" w:eastAsia="Arial" w:hAnsi="Arial" w:cs="Arial"/>
                <w:color w:val="0563C1"/>
                <w:u w:val="single"/>
                <w:lang w:val="en-US"/>
              </w:rPr>
            </w:pPr>
          </w:p>
        </w:tc>
      </w:tr>
      <w:tr w:rsidR="75C0881F" w14:paraId="0BCBB688" w14:textId="77777777" w:rsidTr="177E3398">
        <w:trPr>
          <w:trHeight w:val="841"/>
        </w:trPr>
        <w:tc>
          <w:tcPr>
            <w:tcW w:w="2379" w:type="dxa"/>
          </w:tcPr>
          <w:p w14:paraId="4A87BFAA" w14:textId="0A982868" w:rsidR="2ADE2A32" w:rsidRPr="00B0487D" w:rsidRDefault="588F0797" w:rsidP="7633A750">
            <w:pPr>
              <w:rPr>
                <w:rFonts w:ascii="Arial" w:eastAsia="Arial" w:hAnsi="Arial" w:cs="Arial"/>
                <w:b/>
                <w:bCs/>
              </w:rPr>
            </w:pPr>
            <w:r w:rsidRPr="00B0487D">
              <w:rPr>
                <w:rFonts w:ascii="Arial" w:eastAsia="Arial" w:hAnsi="Arial" w:cs="Arial"/>
                <w:b/>
                <w:bCs/>
              </w:rPr>
              <w:t>Henry Smith Charity Improving Lives Programme</w:t>
            </w:r>
          </w:p>
          <w:p w14:paraId="15F98662" w14:textId="2907AE30" w:rsidR="2ADE2A32" w:rsidRPr="00B0487D" w:rsidRDefault="2ADE2A32" w:rsidP="75C0881F">
            <w:pPr>
              <w:rPr>
                <w:rFonts w:ascii="Arial" w:eastAsia="Arial" w:hAnsi="Arial" w:cs="Arial"/>
                <w:b/>
                <w:bCs/>
                <w:lang w:val="en-US"/>
              </w:rPr>
            </w:pPr>
          </w:p>
        </w:tc>
        <w:tc>
          <w:tcPr>
            <w:tcW w:w="4697" w:type="dxa"/>
          </w:tcPr>
          <w:p w14:paraId="561BF30C" w14:textId="36444785" w:rsidR="5D6E1BA1" w:rsidRDefault="5D6E1BA1" w:rsidP="75C0881F">
            <w:pPr>
              <w:pStyle w:val="Heading2"/>
              <w:rPr>
                <w:rFonts w:ascii="Arial" w:eastAsia="Arial" w:hAnsi="Arial" w:cs="Arial"/>
                <w:color w:val="auto"/>
                <w:sz w:val="20"/>
                <w:szCs w:val="20"/>
                <w:lang w:val="en-US"/>
              </w:rPr>
            </w:pPr>
            <w:r w:rsidRPr="75C0881F">
              <w:rPr>
                <w:rFonts w:ascii="Arial" w:eastAsia="Arial" w:hAnsi="Arial" w:cs="Arial"/>
                <w:color w:val="auto"/>
                <w:sz w:val="20"/>
                <w:szCs w:val="20"/>
                <w:lang w:val="en-US"/>
              </w:rPr>
              <w:t xml:space="preserve">Funding for Projects that Improve People’s Lives </w:t>
            </w:r>
          </w:p>
          <w:p w14:paraId="35986380" w14:textId="7DD44F2C" w:rsidR="73006AF4" w:rsidRDefault="73006AF4" w:rsidP="75C0881F">
            <w:pPr>
              <w:spacing w:line="288" w:lineRule="auto"/>
              <w:rPr>
                <w:rFonts w:ascii="Arial" w:eastAsia="Arial" w:hAnsi="Arial" w:cs="Arial"/>
                <w:lang w:val="en-US"/>
              </w:rPr>
            </w:pPr>
            <w:r w:rsidRPr="75C0881F">
              <w:rPr>
                <w:rFonts w:ascii="Arial" w:eastAsia="Arial" w:hAnsi="Arial" w:cs="Arial"/>
                <w:lang w:val="en-US"/>
              </w:rPr>
              <w:t>G</w:t>
            </w:r>
            <w:r w:rsidR="5D6E1BA1" w:rsidRPr="75C0881F">
              <w:rPr>
                <w:rFonts w:ascii="Arial" w:eastAsia="Arial" w:hAnsi="Arial" w:cs="Arial"/>
                <w:lang w:val="en-US"/>
              </w:rPr>
              <w:t xml:space="preserve">rants </w:t>
            </w:r>
            <w:r w:rsidR="60E34526" w:rsidRPr="75C0881F">
              <w:rPr>
                <w:rFonts w:ascii="Arial" w:eastAsia="Arial" w:hAnsi="Arial" w:cs="Arial"/>
                <w:lang w:val="en-US"/>
              </w:rPr>
              <w:t xml:space="preserve">to </w:t>
            </w:r>
            <w:proofErr w:type="spellStart"/>
            <w:r w:rsidR="60E34526" w:rsidRPr="75C0881F">
              <w:rPr>
                <w:rFonts w:ascii="Arial" w:eastAsia="Arial" w:hAnsi="Arial" w:cs="Arial"/>
                <w:lang w:val="en-US"/>
              </w:rPr>
              <w:t>organisations</w:t>
            </w:r>
            <w:proofErr w:type="spellEnd"/>
            <w:r w:rsidR="5D6E1BA1" w:rsidRPr="75C0881F">
              <w:rPr>
                <w:rFonts w:ascii="Arial" w:eastAsia="Arial" w:hAnsi="Arial" w:cs="Arial"/>
                <w:lang w:val="en-US"/>
              </w:rPr>
              <w:t xml:space="preserve"> that help people when other sources of support have failed, are inappropriate, or are simply not available.</w:t>
            </w:r>
          </w:p>
          <w:p w14:paraId="10986903" w14:textId="5E74FDB4" w:rsidR="5D6E1BA1" w:rsidRDefault="5D6E1BA1" w:rsidP="75C0881F">
            <w:pPr>
              <w:spacing w:line="288" w:lineRule="auto"/>
              <w:rPr>
                <w:rFonts w:ascii="Arial" w:eastAsia="Arial" w:hAnsi="Arial" w:cs="Arial"/>
                <w:lang w:val="en-US"/>
              </w:rPr>
            </w:pPr>
            <w:r w:rsidRPr="75C0881F">
              <w:rPr>
                <w:rFonts w:ascii="Arial" w:eastAsia="Arial" w:hAnsi="Arial" w:cs="Arial"/>
                <w:lang w:val="en-US"/>
              </w:rPr>
              <w:t>The charity has six funding priorities</w:t>
            </w:r>
            <w:r w:rsidR="192193F4" w:rsidRPr="75C0881F">
              <w:rPr>
                <w:rFonts w:ascii="Arial" w:eastAsia="Arial" w:hAnsi="Arial" w:cs="Arial"/>
                <w:lang w:val="en-US"/>
              </w:rPr>
              <w:t>,</w:t>
            </w:r>
            <w:r w:rsidRPr="75C0881F">
              <w:rPr>
                <w:rFonts w:ascii="Arial" w:eastAsia="Arial" w:hAnsi="Arial" w:cs="Arial"/>
                <w:lang w:val="en-US"/>
              </w:rPr>
              <w:t xml:space="preserve"> these are:</w:t>
            </w:r>
          </w:p>
          <w:p w14:paraId="365585E1" w14:textId="667887C3" w:rsidR="5D6E1BA1" w:rsidRDefault="5D6E1BA1" w:rsidP="75C0881F">
            <w:pPr>
              <w:pStyle w:val="ListParagraph"/>
              <w:numPr>
                <w:ilvl w:val="0"/>
                <w:numId w:val="5"/>
              </w:numPr>
              <w:spacing w:line="288" w:lineRule="auto"/>
              <w:jc w:val="both"/>
              <w:rPr>
                <w:rFonts w:ascii="Arial" w:eastAsia="Arial" w:hAnsi="Arial" w:cs="Arial"/>
                <w:b/>
                <w:bCs/>
                <w:color w:val="000000" w:themeColor="text1"/>
              </w:rPr>
            </w:pPr>
            <w:r w:rsidRPr="75C0881F">
              <w:rPr>
                <w:rFonts w:ascii="Arial" w:eastAsia="Arial" w:hAnsi="Arial" w:cs="Arial"/>
                <w:b/>
                <w:bCs/>
                <w:lang w:val="en-US"/>
              </w:rPr>
              <w:t>Help at a critical moment</w:t>
            </w:r>
            <w:r w:rsidRPr="75C0881F">
              <w:rPr>
                <w:rFonts w:ascii="Arial" w:eastAsia="Arial" w:hAnsi="Arial" w:cs="Arial"/>
                <w:lang w:val="en-US"/>
              </w:rPr>
              <w:t xml:space="preserve"> - Helping people to rebuild their lives following a crisis, critical moment, </w:t>
            </w:r>
            <w:proofErr w:type="gramStart"/>
            <w:r w:rsidRPr="75C0881F">
              <w:rPr>
                <w:rFonts w:ascii="Arial" w:eastAsia="Arial" w:hAnsi="Arial" w:cs="Arial"/>
                <w:lang w:val="en-US"/>
              </w:rPr>
              <w:t>trauma</w:t>
            </w:r>
            <w:proofErr w:type="gramEnd"/>
            <w:r w:rsidRPr="75C0881F">
              <w:rPr>
                <w:rFonts w:ascii="Arial" w:eastAsia="Arial" w:hAnsi="Arial" w:cs="Arial"/>
                <w:lang w:val="en-US"/>
              </w:rPr>
              <w:t xml:space="preserve"> or abuse.</w:t>
            </w:r>
          </w:p>
          <w:p w14:paraId="03DBAA42" w14:textId="6291C9E1" w:rsidR="5D6E1BA1" w:rsidRDefault="5D6E1BA1" w:rsidP="75C0881F">
            <w:pPr>
              <w:pStyle w:val="ListParagraph"/>
              <w:numPr>
                <w:ilvl w:val="0"/>
                <w:numId w:val="5"/>
              </w:numPr>
              <w:spacing w:line="288" w:lineRule="auto"/>
              <w:jc w:val="both"/>
              <w:rPr>
                <w:rFonts w:ascii="Arial" w:eastAsia="Arial" w:hAnsi="Arial" w:cs="Arial"/>
                <w:b/>
                <w:bCs/>
                <w:color w:val="000000" w:themeColor="text1"/>
              </w:rPr>
            </w:pPr>
            <w:r w:rsidRPr="75C0881F">
              <w:rPr>
                <w:rFonts w:ascii="Arial" w:eastAsia="Arial" w:hAnsi="Arial" w:cs="Arial"/>
                <w:b/>
                <w:bCs/>
                <w:lang w:val="en-US"/>
              </w:rPr>
              <w:t>Positive choices</w:t>
            </w:r>
            <w:r w:rsidRPr="75C0881F">
              <w:rPr>
                <w:rFonts w:ascii="Arial" w:eastAsia="Arial" w:hAnsi="Arial" w:cs="Arial"/>
                <w:lang w:val="en-US"/>
              </w:rPr>
              <w:t xml:space="preserve"> - Helping people, whose actions or </w:t>
            </w:r>
            <w:proofErr w:type="spellStart"/>
            <w:r w:rsidRPr="75C0881F">
              <w:rPr>
                <w:rFonts w:ascii="Arial" w:eastAsia="Arial" w:hAnsi="Arial" w:cs="Arial"/>
                <w:lang w:val="en-US"/>
              </w:rPr>
              <w:t>behaviours</w:t>
            </w:r>
            <w:proofErr w:type="spellEnd"/>
            <w:r w:rsidRPr="75C0881F">
              <w:rPr>
                <w:rFonts w:ascii="Arial" w:eastAsia="Arial" w:hAnsi="Arial" w:cs="Arial"/>
                <w:lang w:val="en-US"/>
              </w:rPr>
              <w:t xml:space="preserve"> have led to negative consequences for themselves and others, to make positive choices.</w:t>
            </w:r>
          </w:p>
          <w:p w14:paraId="14B06D7F" w14:textId="53426E96" w:rsidR="5D6E1BA1" w:rsidRDefault="5D6E1BA1" w:rsidP="75C0881F">
            <w:pPr>
              <w:pStyle w:val="ListParagraph"/>
              <w:numPr>
                <w:ilvl w:val="0"/>
                <w:numId w:val="5"/>
              </w:numPr>
              <w:spacing w:line="288" w:lineRule="auto"/>
              <w:jc w:val="both"/>
              <w:rPr>
                <w:rFonts w:ascii="Arial" w:eastAsia="Arial" w:hAnsi="Arial" w:cs="Arial"/>
                <w:b/>
                <w:bCs/>
                <w:color w:val="000000" w:themeColor="text1"/>
              </w:rPr>
            </w:pPr>
            <w:r w:rsidRPr="75C0881F">
              <w:rPr>
                <w:rFonts w:ascii="Arial" w:eastAsia="Arial" w:hAnsi="Arial" w:cs="Arial"/>
                <w:b/>
                <w:bCs/>
                <w:lang w:val="en-US"/>
              </w:rPr>
              <w:lastRenderedPageBreak/>
              <w:t>Accommodation / housing support</w:t>
            </w:r>
            <w:r w:rsidRPr="75C0881F">
              <w:rPr>
                <w:rFonts w:ascii="Arial" w:eastAsia="Arial" w:hAnsi="Arial" w:cs="Arial"/>
                <w:lang w:val="en-US"/>
              </w:rPr>
              <w:t xml:space="preserve"> - Enabling people to work towards or maintain accommodation.</w:t>
            </w:r>
          </w:p>
          <w:p w14:paraId="06D9D54B" w14:textId="17684D57" w:rsidR="5D6E1BA1" w:rsidRDefault="5D6E1BA1" w:rsidP="75C0881F">
            <w:pPr>
              <w:pStyle w:val="ListParagraph"/>
              <w:numPr>
                <w:ilvl w:val="0"/>
                <w:numId w:val="5"/>
              </w:numPr>
              <w:spacing w:line="288" w:lineRule="auto"/>
              <w:jc w:val="both"/>
              <w:rPr>
                <w:rFonts w:ascii="Arial" w:eastAsia="Arial" w:hAnsi="Arial" w:cs="Arial"/>
                <w:b/>
                <w:bCs/>
                <w:color w:val="000000" w:themeColor="text1"/>
              </w:rPr>
            </w:pPr>
            <w:r w:rsidRPr="75C0881F">
              <w:rPr>
                <w:rFonts w:ascii="Arial" w:eastAsia="Arial" w:hAnsi="Arial" w:cs="Arial"/>
                <w:b/>
                <w:bCs/>
                <w:lang w:val="en-US"/>
              </w:rPr>
              <w:t>Employment and training</w:t>
            </w:r>
            <w:r w:rsidRPr="75C0881F">
              <w:rPr>
                <w:rFonts w:ascii="Arial" w:eastAsia="Arial" w:hAnsi="Arial" w:cs="Arial"/>
                <w:lang w:val="en-US"/>
              </w:rPr>
              <w:t xml:space="preserve"> - Supporting people to move towards or gain employment.</w:t>
            </w:r>
          </w:p>
          <w:p w14:paraId="37C8738E" w14:textId="614867A0" w:rsidR="5D6E1BA1" w:rsidRDefault="5D6E1BA1" w:rsidP="75C0881F">
            <w:pPr>
              <w:pStyle w:val="ListParagraph"/>
              <w:numPr>
                <w:ilvl w:val="0"/>
                <w:numId w:val="5"/>
              </w:numPr>
              <w:spacing w:line="288" w:lineRule="auto"/>
              <w:jc w:val="both"/>
              <w:rPr>
                <w:rFonts w:ascii="Arial" w:eastAsia="Arial" w:hAnsi="Arial" w:cs="Arial"/>
                <w:b/>
                <w:bCs/>
                <w:color w:val="000000" w:themeColor="text1"/>
              </w:rPr>
            </w:pPr>
            <w:r w:rsidRPr="75C0881F">
              <w:rPr>
                <w:rFonts w:ascii="Arial" w:eastAsia="Arial" w:hAnsi="Arial" w:cs="Arial"/>
                <w:b/>
                <w:bCs/>
                <w:lang w:val="en-US"/>
              </w:rPr>
              <w:t xml:space="preserve">Financial inclusion, </w:t>
            </w:r>
            <w:proofErr w:type="gramStart"/>
            <w:r w:rsidRPr="75C0881F">
              <w:rPr>
                <w:rFonts w:ascii="Arial" w:eastAsia="Arial" w:hAnsi="Arial" w:cs="Arial"/>
                <w:b/>
                <w:bCs/>
                <w:lang w:val="en-US"/>
              </w:rPr>
              <w:t>rights</w:t>
            </w:r>
            <w:proofErr w:type="gramEnd"/>
            <w:r w:rsidRPr="75C0881F">
              <w:rPr>
                <w:rFonts w:ascii="Arial" w:eastAsia="Arial" w:hAnsi="Arial" w:cs="Arial"/>
                <w:b/>
                <w:bCs/>
                <w:lang w:val="en-US"/>
              </w:rPr>
              <w:t xml:space="preserve"> and entitlements</w:t>
            </w:r>
            <w:r w:rsidRPr="75C0881F">
              <w:rPr>
                <w:rFonts w:ascii="Arial" w:eastAsia="Arial" w:hAnsi="Arial" w:cs="Arial"/>
                <w:lang w:val="en-US"/>
              </w:rPr>
              <w:t xml:space="preserve"> - Supporting people to overcome their financial problems and ensure that they are able to claim their rights and entitlements.</w:t>
            </w:r>
          </w:p>
          <w:p w14:paraId="508734F5" w14:textId="1B0BD656" w:rsidR="5D6E1BA1" w:rsidRDefault="5D6E1BA1" w:rsidP="75C0881F">
            <w:pPr>
              <w:pStyle w:val="ListParagraph"/>
              <w:numPr>
                <w:ilvl w:val="0"/>
                <w:numId w:val="5"/>
              </w:numPr>
              <w:spacing w:line="288" w:lineRule="auto"/>
              <w:jc w:val="both"/>
              <w:rPr>
                <w:rFonts w:ascii="Arial" w:eastAsia="Arial" w:hAnsi="Arial" w:cs="Arial"/>
                <w:b/>
                <w:bCs/>
                <w:color w:val="000000" w:themeColor="text1"/>
              </w:rPr>
            </w:pPr>
            <w:r w:rsidRPr="75C0881F">
              <w:rPr>
                <w:rFonts w:ascii="Arial" w:eastAsia="Arial" w:hAnsi="Arial" w:cs="Arial"/>
                <w:b/>
                <w:bCs/>
                <w:lang w:val="en-US"/>
              </w:rPr>
              <w:t>Support networks and family</w:t>
            </w:r>
            <w:r w:rsidRPr="75C0881F">
              <w:rPr>
                <w:rFonts w:ascii="Arial" w:eastAsia="Arial" w:hAnsi="Arial" w:cs="Arial"/>
                <w:lang w:val="en-US"/>
              </w:rPr>
              <w:t xml:space="preserve"> - Working with people to develop improved support networks and family relationships.</w:t>
            </w:r>
          </w:p>
          <w:p w14:paraId="0DBAC249" w14:textId="36CD84D5" w:rsidR="5D6E1BA1" w:rsidRDefault="5D6E1BA1" w:rsidP="75C0881F">
            <w:pPr>
              <w:spacing w:line="288" w:lineRule="auto"/>
              <w:rPr>
                <w:rFonts w:ascii="Arial" w:eastAsia="Arial" w:hAnsi="Arial" w:cs="Arial"/>
                <w:lang w:val="en-US"/>
              </w:rPr>
            </w:pPr>
            <w:r w:rsidRPr="75C0881F">
              <w:rPr>
                <w:rFonts w:ascii="Arial" w:eastAsia="Arial" w:hAnsi="Arial" w:cs="Arial"/>
                <w:lang w:val="en-US"/>
              </w:rPr>
              <w:t xml:space="preserve">Eligible </w:t>
            </w:r>
            <w:proofErr w:type="spellStart"/>
            <w:r w:rsidRPr="75C0881F">
              <w:rPr>
                <w:rFonts w:ascii="Arial" w:eastAsia="Arial" w:hAnsi="Arial" w:cs="Arial"/>
                <w:lang w:val="en-US"/>
              </w:rPr>
              <w:t>organisations</w:t>
            </w:r>
            <w:proofErr w:type="spellEnd"/>
            <w:r w:rsidRPr="75C0881F">
              <w:rPr>
                <w:rFonts w:ascii="Arial" w:eastAsia="Arial" w:hAnsi="Arial" w:cs="Arial"/>
                <w:lang w:val="en-US"/>
              </w:rPr>
              <w:t xml:space="preserve"> include charities and not-for-profit </w:t>
            </w:r>
            <w:proofErr w:type="spellStart"/>
            <w:r w:rsidRPr="75C0881F">
              <w:rPr>
                <w:rFonts w:ascii="Arial" w:eastAsia="Arial" w:hAnsi="Arial" w:cs="Arial"/>
                <w:lang w:val="en-US"/>
              </w:rPr>
              <w:t>organisations</w:t>
            </w:r>
            <w:proofErr w:type="spellEnd"/>
            <w:r w:rsidRPr="75C0881F">
              <w:rPr>
                <w:rFonts w:ascii="Arial" w:eastAsia="Arial" w:hAnsi="Arial" w:cs="Arial"/>
                <w:lang w:val="en-US"/>
              </w:rPr>
              <w:t xml:space="preserve"> (including social enterprises) in the UK with a turnover of £50,000 - £2 million (in exceptional circumstances up to £5 million).</w:t>
            </w:r>
          </w:p>
          <w:p w14:paraId="0F8C7B76" w14:textId="2B0C3FDE" w:rsidR="5D6E1BA1" w:rsidRDefault="5D6E1BA1" w:rsidP="75C0881F">
            <w:pPr>
              <w:spacing w:line="288" w:lineRule="auto"/>
              <w:rPr>
                <w:rFonts w:ascii="Arial" w:eastAsia="Arial" w:hAnsi="Arial" w:cs="Arial"/>
                <w:lang w:val="en-US"/>
              </w:rPr>
            </w:pPr>
            <w:r w:rsidRPr="75C0881F">
              <w:rPr>
                <w:rFonts w:ascii="Arial" w:eastAsia="Arial" w:hAnsi="Arial" w:cs="Arial"/>
                <w:lang w:val="en-US"/>
              </w:rPr>
              <w:t>Please note: The Henry Smith Charity are aware that current services are likely to be affected by coronavirus. However, as the application process takes approximately 6 months, they would like applicants to detail how they would wish to deliver their services once the current government restrictions have been lifted.</w:t>
            </w:r>
          </w:p>
          <w:p w14:paraId="4D2DB54F" w14:textId="3A3006E3" w:rsidR="75C0881F" w:rsidRDefault="75C0881F" w:rsidP="75C0881F">
            <w:pPr>
              <w:spacing w:line="288" w:lineRule="auto"/>
              <w:rPr>
                <w:rFonts w:ascii="Arial" w:eastAsia="Arial" w:hAnsi="Arial" w:cs="Arial"/>
                <w:color w:val="auto"/>
                <w:lang w:val="en-US"/>
              </w:rPr>
            </w:pPr>
          </w:p>
        </w:tc>
        <w:tc>
          <w:tcPr>
            <w:tcW w:w="1770" w:type="dxa"/>
          </w:tcPr>
          <w:p w14:paraId="567AA87A" w14:textId="19398A81" w:rsidR="6FE9A5C7" w:rsidRDefault="6FE9A5C7" w:rsidP="75C0881F">
            <w:pPr>
              <w:spacing w:line="240" w:lineRule="auto"/>
              <w:rPr>
                <w:rFonts w:ascii="Arial" w:eastAsia="Arial" w:hAnsi="Arial" w:cs="Arial"/>
                <w:lang w:val="en-US"/>
              </w:rPr>
            </w:pPr>
            <w:r w:rsidRPr="75C0881F">
              <w:rPr>
                <w:rFonts w:ascii="Arial" w:eastAsia="Arial" w:hAnsi="Arial" w:cs="Arial"/>
                <w:lang w:val="en-US"/>
              </w:rPr>
              <w:lastRenderedPageBreak/>
              <w:t xml:space="preserve">Grants can cover running costs, </w:t>
            </w:r>
            <w:proofErr w:type="gramStart"/>
            <w:r w:rsidRPr="75C0881F">
              <w:rPr>
                <w:rFonts w:ascii="Arial" w:eastAsia="Arial" w:hAnsi="Arial" w:cs="Arial"/>
                <w:lang w:val="en-US"/>
              </w:rPr>
              <w:t>salaries</w:t>
            </w:r>
            <w:proofErr w:type="gramEnd"/>
            <w:r w:rsidRPr="75C0881F">
              <w:rPr>
                <w:rFonts w:ascii="Arial" w:eastAsia="Arial" w:hAnsi="Arial" w:cs="Arial"/>
                <w:lang w:val="en-US"/>
              </w:rPr>
              <w:t xml:space="preserve"> and project costs</w:t>
            </w:r>
          </w:p>
        </w:tc>
        <w:tc>
          <w:tcPr>
            <w:tcW w:w="1425" w:type="dxa"/>
          </w:tcPr>
          <w:p w14:paraId="136BFF2C" w14:textId="767C2E40" w:rsidR="07A4E770" w:rsidRDefault="07A4E770" w:rsidP="75C0881F">
            <w:pPr>
              <w:rPr>
                <w:rFonts w:ascii="Arial" w:eastAsia="Arial" w:hAnsi="Arial" w:cs="Arial"/>
                <w:lang w:val="en-US"/>
              </w:rPr>
            </w:pPr>
            <w:r w:rsidRPr="75C0881F">
              <w:rPr>
                <w:rFonts w:ascii="Arial" w:eastAsia="Arial" w:hAnsi="Arial" w:cs="Arial"/>
                <w:lang w:val="en-US"/>
              </w:rPr>
              <w:t>grants of between £20,000 and £60,000</w:t>
            </w:r>
          </w:p>
        </w:tc>
        <w:tc>
          <w:tcPr>
            <w:tcW w:w="2443" w:type="dxa"/>
          </w:tcPr>
          <w:p w14:paraId="61A65BDF" w14:textId="5025A7D5" w:rsidR="07A4E770" w:rsidRDefault="07A4E770" w:rsidP="75C0881F">
            <w:pPr>
              <w:spacing w:line="240" w:lineRule="auto"/>
              <w:rPr>
                <w:rFonts w:ascii="Arial" w:eastAsia="Arial" w:hAnsi="Arial" w:cs="Arial"/>
                <w:color w:val="auto"/>
              </w:rPr>
            </w:pPr>
            <w:r w:rsidRPr="75C0881F">
              <w:rPr>
                <w:rFonts w:ascii="Arial" w:eastAsia="Arial" w:hAnsi="Arial" w:cs="Arial"/>
                <w:color w:val="auto"/>
              </w:rPr>
              <w:t xml:space="preserve">Charities and social enterprises </w:t>
            </w:r>
          </w:p>
        </w:tc>
        <w:tc>
          <w:tcPr>
            <w:tcW w:w="1342" w:type="dxa"/>
          </w:tcPr>
          <w:p w14:paraId="4B3D6135" w14:textId="01D75F4B" w:rsidR="70586E71" w:rsidRDefault="006438C0" w:rsidP="479F9420">
            <w:pPr>
              <w:spacing w:line="288" w:lineRule="auto"/>
            </w:pPr>
            <w:hyperlink r:id="rId24">
              <w:r w:rsidR="27F0E718" w:rsidRPr="1F9F5C4C">
                <w:rPr>
                  <w:rStyle w:val="Hyperlink"/>
                  <w:rFonts w:ascii="Arial" w:eastAsia="Arial" w:hAnsi="Arial" w:cs="Arial"/>
                  <w:lang w:val="en-US"/>
                </w:rPr>
                <w:t>Improving Lives Grants from The Henry Smith Charity</w:t>
              </w:r>
            </w:hyperlink>
          </w:p>
        </w:tc>
      </w:tr>
      <w:tr w:rsidR="75C0881F" w14:paraId="1AB26A4F" w14:textId="77777777" w:rsidTr="177E3398">
        <w:trPr>
          <w:trHeight w:val="841"/>
        </w:trPr>
        <w:tc>
          <w:tcPr>
            <w:tcW w:w="2379" w:type="dxa"/>
          </w:tcPr>
          <w:p w14:paraId="3D8D2BE2" w14:textId="33737856" w:rsidR="140B60DC" w:rsidRPr="00B0487D" w:rsidRDefault="140B60DC" w:rsidP="75C0881F">
            <w:pPr>
              <w:pStyle w:val="Heading2"/>
              <w:rPr>
                <w:rFonts w:ascii="Arial" w:eastAsia="Arial" w:hAnsi="Arial" w:cs="Arial"/>
                <w:b/>
                <w:bCs/>
                <w:color w:val="auto"/>
                <w:sz w:val="20"/>
                <w:szCs w:val="20"/>
                <w:lang w:val="en-US"/>
              </w:rPr>
            </w:pPr>
            <w:r w:rsidRPr="00B0487D">
              <w:rPr>
                <w:rFonts w:ascii="Arial" w:eastAsia="Arial" w:hAnsi="Arial" w:cs="Arial"/>
                <w:b/>
                <w:bCs/>
                <w:color w:val="auto"/>
                <w:sz w:val="20"/>
                <w:szCs w:val="20"/>
                <w:lang w:val="en-US"/>
              </w:rPr>
              <w:lastRenderedPageBreak/>
              <w:t>The Simon Gibson Charitable Trust</w:t>
            </w:r>
          </w:p>
          <w:p w14:paraId="3229FC10" w14:textId="1F434C09" w:rsidR="75C0881F" w:rsidRPr="00B0487D" w:rsidRDefault="75C0881F" w:rsidP="75C0881F">
            <w:pPr>
              <w:rPr>
                <w:rFonts w:ascii="Arial" w:eastAsia="Arial" w:hAnsi="Arial" w:cs="Arial"/>
                <w:b/>
                <w:bCs/>
                <w:color w:val="auto"/>
              </w:rPr>
            </w:pPr>
          </w:p>
        </w:tc>
        <w:tc>
          <w:tcPr>
            <w:tcW w:w="4697" w:type="dxa"/>
          </w:tcPr>
          <w:p w14:paraId="575B5952" w14:textId="5A0F0F1F" w:rsidR="5D6E1BA1" w:rsidRDefault="5D6E1BA1" w:rsidP="75C0881F">
            <w:pPr>
              <w:pStyle w:val="Heading2"/>
              <w:rPr>
                <w:rFonts w:ascii="Arial" w:eastAsia="Arial" w:hAnsi="Arial" w:cs="Arial"/>
                <w:sz w:val="20"/>
                <w:szCs w:val="20"/>
                <w:lang w:val="en-US"/>
              </w:rPr>
            </w:pPr>
            <w:r w:rsidRPr="75C0881F">
              <w:rPr>
                <w:rFonts w:ascii="Arial" w:eastAsia="Arial" w:hAnsi="Arial" w:cs="Arial"/>
                <w:sz w:val="20"/>
                <w:szCs w:val="20"/>
                <w:lang w:val="en-US"/>
              </w:rPr>
              <w:t xml:space="preserve"> </w:t>
            </w:r>
          </w:p>
          <w:p w14:paraId="576BFA84" w14:textId="6995C6E3" w:rsidR="2290C393" w:rsidRDefault="2290C393" w:rsidP="75C0881F">
            <w:pPr>
              <w:pStyle w:val="Heading2"/>
              <w:rPr>
                <w:rFonts w:ascii="Arial" w:eastAsia="Arial" w:hAnsi="Arial" w:cs="Arial"/>
                <w:color w:val="474747"/>
                <w:sz w:val="20"/>
                <w:szCs w:val="20"/>
                <w:lang w:val="en-US"/>
              </w:rPr>
            </w:pPr>
            <w:r w:rsidRPr="75C0881F">
              <w:rPr>
                <w:rFonts w:ascii="Arial" w:eastAsia="Arial" w:hAnsi="Arial" w:cs="Arial"/>
                <w:color w:val="474747"/>
                <w:sz w:val="20"/>
                <w:szCs w:val="20"/>
                <w:lang w:val="en-US"/>
              </w:rPr>
              <w:t>In the Spring of each year the Trustees meet to agree dispersals.  Typically, some 140 charities are supported, of which approximately 60 are regular beneficiaries. Grants range from £1,000 to £20,000, the typical grant being £3,000-£</w:t>
            </w:r>
            <w:proofErr w:type="gramStart"/>
            <w:r w:rsidRPr="75C0881F">
              <w:rPr>
                <w:rFonts w:ascii="Arial" w:eastAsia="Arial" w:hAnsi="Arial" w:cs="Arial"/>
                <w:color w:val="474747"/>
                <w:sz w:val="20"/>
                <w:szCs w:val="20"/>
                <w:lang w:val="en-US"/>
              </w:rPr>
              <w:t>5,000</w:t>
            </w:r>
            <w:proofErr w:type="gramEnd"/>
          </w:p>
          <w:p w14:paraId="6A8D19AF" w14:textId="53B51F70" w:rsidR="75C0881F" w:rsidRDefault="75C0881F" w:rsidP="75C0881F">
            <w:pPr>
              <w:rPr>
                <w:lang w:val="en-US"/>
              </w:rPr>
            </w:pPr>
          </w:p>
          <w:p w14:paraId="2E8F1881" w14:textId="2AC91961" w:rsidR="5D6E1BA1" w:rsidRDefault="5D6E1BA1" w:rsidP="75C0881F">
            <w:pPr>
              <w:pStyle w:val="Heading2"/>
              <w:rPr>
                <w:rFonts w:ascii="Arial" w:eastAsia="Arial" w:hAnsi="Arial" w:cs="Arial"/>
                <w:color w:val="474747"/>
                <w:sz w:val="20"/>
                <w:szCs w:val="20"/>
                <w:lang w:val="en-US"/>
              </w:rPr>
            </w:pPr>
            <w:r w:rsidRPr="75C0881F">
              <w:rPr>
                <w:rFonts w:ascii="Arial" w:eastAsia="Arial" w:hAnsi="Arial" w:cs="Arial"/>
                <w:color w:val="474747"/>
                <w:sz w:val="20"/>
                <w:szCs w:val="20"/>
                <w:lang w:val="en-US"/>
              </w:rPr>
              <w:t xml:space="preserve">Our geographically supported areas </w:t>
            </w:r>
            <w:proofErr w:type="gramStart"/>
            <w:r w:rsidRPr="75C0881F">
              <w:rPr>
                <w:rFonts w:ascii="Arial" w:eastAsia="Arial" w:hAnsi="Arial" w:cs="Arial"/>
                <w:color w:val="474747"/>
                <w:sz w:val="20"/>
                <w:szCs w:val="20"/>
                <w:lang w:val="en-US"/>
              </w:rPr>
              <w:t>are;</w:t>
            </w:r>
            <w:proofErr w:type="gramEnd"/>
            <w:r w:rsidRPr="75C0881F">
              <w:rPr>
                <w:rFonts w:ascii="Arial" w:eastAsia="Arial" w:hAnsi="Arial" w:cs="Arial"/>
                <w:color w:val="474747"/>
                <w:sz w:val="20"/>
                <w:szCs w:val="20"/>
                <w:lang w:val="en-US"/>
              </w:rPr>
              <w:t xml:space="preserve"> Suffolk, Norfolk and </w:t>
            </w:r>
            <w:proofErr w:type="spellStart"/>
            <w:r w:rsidRPr="75C0881F">
              <w:rPr>
                <w:rFonts w:ascii="Arial" w:eastAsia="Arial" w:hAnsi="Arial" w:cs="Arial"/>
                <w:color w:val="474747"/>
                <w:sz w:val="20"/>
                <w:szCs w:val="20"/>
                <w:lang w:val="en-US"/>
              </w:rPr>
              <w:t>Cambridgeshire</w:t>
            </w:r>
            <w:proofErr w:type="spellEnd"/>
            <w:r w:rsidRPr="75C0881F">
              <w:rPr>
                <w:rFonts w:ascii="Arial" w:eastAsia="Arial" w:hAnsi="Arial" w:cs="Arial"/>
                <w:color w:val="474747"/>
                <w:sz w:val="20"/>
                <w:szCs w:val="20"/>
                <w:lang w:val="en-US"/>
              </w:rPr>
              <w:t xml:space="preserve">; Hertfordshire; Glamorganshire, Gwent, </w:t>
            </w:r>
            <w:proofErr w:type="spellStart"/>
            <w:r w:rsidRPr="75C0881F">
              <w:rPr>
                <w:rFonts w:ascii="Arial" w:eastAsia="Arial" w:hAnsi="Arial" w:cs="Arial"/>
                <w:color w:val="474747"/>
                <w:sz w:val="20"/>
                <w:szCs w:val="20"/>
                <w:lang w:val="en-US"/>
              </w:rPr>
              <w:t>Powys</w:t>
            </w:r>
            <w:proofErr w:type="spellEnd"/>
            <w:r w:rsidRPr="75C0881F">
              <w:rPr>
                <w:rFonts w:ascii="Arial" w:eastAsia="Arial" w:hAnsi="Arial" w:cs="Arial"/>
                <w:color w:val="474747"/>
                <w:sz w:val="20"/>
                <w:szCs w:val="20"/>
                <w:lang w:val="en-US"/>
              </w:rPr>
              <w:t xml:space="preserve"> and </w:t>
            </w:r>
            <w:proofErr w:type="spellStart"/>
            <w:r w:rsidRPr="75C0881F">
              <w:rPr>
                <w:rFonts w:ascii="Arial" w:eastAsia="Arial" w:hAnsi="Arial" w:cs="Arial"/>
                <w:color w:val="474747"/>
                <w:sz w:val="20"/>
                <w:szCs w:val="20"/>
                <w:lang w:val="en-US"/>
              </w:rPr>
              <w:t>Camarthanshire</w:t>
            </w:r>
            <w:proofErr w:type="spellEnd"/>
            <w:r w:rsidRPr="75C0881F">
              <w:rPr>
                <w:rFonts w:ascii="Arial" w:eastAsia="Arial" w:hAnsi="Arial" w:cs="Arial"/>
                <w:color w:val="474747"/>
                <w:sz w:val="20"/>
                <w:szCs w:val="20"/>
                <w:lang w:val="en-US"/>
              </w:rPr>
              <w:t xml:space="preserve">. </w:t>
            </w:r>
          </w:p>
          <w:p w14:paraId="605CAA7C" w14:textId="54BBDCCB" w:rsidR="5D6E1BA1" w:rsidRDefault="5D6E1BA1" w:rsidP="75C0881F">
            <w:pPr>
              <w:pStyle w:val="Heading2"/>
              <w:rPr>
                <w:rFonts w:ascii="Arial" w:eastAsia="Arial" w:hAnsi="Arial" w:cs="Arial"/>
                <w:color w:val="474747"/>
                <w:sz w:val="20"/>
                <w:szCs w:val="20"/>
                <w:lang w:val="en-US"/>
              </w:rPr>
            </w:pPr>
            <w:r w:rsidRPr="75C0881F">
              <w:rPr>
                <w:rFonts w:ascii="Arial" w:eastAsia="Arial" w:hAnsi="Arial" w:cs="Arial"/>
                <w:color w:val="474747"/>
                <w:sz w:val="20"/>
                <w:szCs w:val="20"/>
                <w:lang w:val="en-US"/>
              </w:rPr>
              <w:t xml:space="preserve"> </w:t>
            </w:r>
          </w:p>
          <w:p w14:paraId="442858E4" w14:textId="5DC7FE86" w:rsidR="5D6E1BA1" w:rsidRDefault="5D6E1BA1" w:rsidP="75C0881F">
            <w:pPr>
              <w:pStyle w:val="Heading2"/>
              <w:rPr>
                <w:rFonts w:ascii="Arial" w:eastAsia="Arial" w:hAnsi="Arial" w:cs="Arial"/>
                <w:color w:val="474747"/>
                <w:sz w:val="20"/>
                <w:szCs w:val="20"/>
                <w:lang w:val="en-US"/>
              </w:rPr>
            </w:pPr>
            <w:r w:rsidRPr="75C0881F">
              <w:rPr>
                <w:rFonts w:ascii="Arial" w:eastAsia="Arial" w:hAnsi="Arial" w:cs="Arial"/>
                <w:color w:val="474747"/>
                <w:sz w:val="20"/>
                <w:szCs w:val="20"/>
                <w:lang w:val="en-US"/>
              </w:rPr>
              <w:t xml:space="preserve">We have a bias towards </w:t>
            </w:r>
            <w:proofErr w:type="spellStart"/>
            <w:r w:rsidRPr="75C0881F">
              <w:rPr>
                <w:rFonts w:ascii="Arial" w:eastAsia="Arial" w:hAnsi="Arial" w:cs="Arial"/>
                <w:color w:val="474747"/>
                <w:sz w:val="20"/>
                <w:szCs w:val="20"/>
                <w:lang w:val="en-US"/>
              </w:rPr>
              <w:t>organisations</w:t>
            </w:r>
            <w:proofErr w:type="spellEnd"/>
            <w:r w:rsidRPr="75C0881F">
              <w:rPr>
                <w:rFonts w:ascii="Arial" w:eastAsia="Arial" w:hAnsi="Arial" w:cs="Arial"/>
                <w:color w:val="474747"/>
                <w:sz w:val="20"/>
                <w:szCs w:val="20"/>
                <w:lang w:val="en-US"/>
              </w:rPr>
              <w:t xml:space="preserve"> that </w:t>
            </w:r>
            <w:proofErr w:type="spellStart"/>
            <w:r w:rsidRPr="75C0881F">
              <w:rPr>
                <w:rFonts w:ascii="Arial" w:eastAsia="Arial" w:hAnsi="Arial" w:cs="Arial"/>
                <w:color w:val="474747"/>
                <w:sz w:val="20"/>
                <w:szCs w:val="20"/>
                <w:lang w:val="en-US"/>
              </w:rPr>
              <w:t>favour</w:t>
            </w:r>
            <w:proofErr w:type="spellEnd"/>
            <w:r w:rsidRPr="75C0881F">
              <w:rPr>
                <w:rFonts w:ascii="Arial" w:eastAsia="Arial" w:hAnsi="Arial" w:cs="Arial"/>
                <w:color w:val="474747"/>
                <w:sz w:val="20"/>
                <w:szCs w:val="20"/>
                <w:lang w:val="en-US"/>
              </w:rPr>
              <w:t xml:space="preserve"> the young or the elderly, or those with conservational, </w:t>
            </w:r>
            <w:proofErr w:type="gramStart"/>
            <w:r w:rsidRPr="75C0881F">
              <w:rPr>
                <w:rFonts w:ascii="Arial" w:eastAsia="Arial" w:hAnsi="Arial" w:cs="Arial"/>
                <w:color w:val="474747"/>
                <w:sz w:val="20"/>
                <w:szCs w:val="20"/>
                <w:lang w:val="en-US"/>
              </w:rPr>
              <w:t>educational</w:t>
            </w:r>
            <w:proofErr w:type="gramEnd"/>
            <w:r w:rsidRPr="75C0881F">
              <w:rPr>
                <w:rFonts w:ascii="Arial" w:eastAsia="Arial" w:hAnsi="Arial" w:cs="Arial"/>
                <w:color w:val="474747"/>
                <w:sz w:val="20"/>
                <w:szCs w:val="20"/>
                <w:lang w:val="en-US"/>
              </w:rPr>
              <w:t xml:space="preserve"> or religious purposes. </w:t>
            </w:r>
          </w:p>
          <w:p w14:paraId="2C9A0BBE" w14:textId="09840D57" w:rsidR="5D6E1BA1" w:rsidRDefault="5D6E1BA1" w:rsidP="75C0881F">
            <w:pPr>
              <w:pStyle w:val="Heading2"/>
              <w:rPr>
                <w:rFonts w:ascii="Arial" w:eastAsia="Arial" w:hAnsi="Arial" w:cs="Arial"/>
                <w:color w:val="474747"/>
                <w:sz w:val="20"/>
                <w:szCs w:val="20"/>
                <w:lang w:val="en-US"/>
              </w:rPr>
            </w:pPr>
            <w:r w:rsidRPr="75C0881F">
              <w:rPr>
                <w:rFonts w:ascii="Arial" w:eastAsia="Arial" w:hAnsi="Arial" w:cs="Arial"/>
                <w:color w:val="474747"/>
                <w:sz w:val="20"/>
                <w:szCs w:val="20"/>
                <w:lang w:val="en-US"/>
              </w:rPr>
              <w:t xml:space="preserve"> </w:t>
            </w:r>
          </w:p>
          <w:p w14:paraId="1BB6D2A7" w14:textId="5F9208F7" w:rsidR="63248A55" w:rsidRDefault="63248A55" w:rsidP="75C0881F">
            <w:pPr>
              <w:spacing w:line="257" w:lineRule="auto"/>
            </w:pPr>
            <w:r w:rsidRPr="75C0881F">
              <w:rPr>
                <w:rFonts w:eastAsia="Calibri" w:cs="Calibri"/>
                <w:b/>
                <w:bCs/>
                <w:sz w:val="22"/>
                <w:szCs w:val="22"/>
                <w:lang w:val="en-US"/>
              </w:rPr>
              <w:t>Applications will only be accepted if received by the Trust between 1</w:t>
            </w:r>
            <w:r w:rsidRPr="75C0881F">
              <w:rPr>
                <w:rFonts w:eastAsia="Calibri" w:cs="Calibri"/>
                <w:b/>
                <w:bCs/>
                <w:sz w:val="22"/>
                <w:szCs w:val="22"/>
                <w:vertAlign w:val="superscript"/>
                <w:lang w:val="en-US"/>
              </w:rPr>
              <w:t>st</w:t>
            </w:r>
            <w:r w:rsidRPr="75C0881F">
              <w:rPr>
                <w:rFonts w:eastAsia="Calibri" w:cs="Calibri"/>
                <w:b/>
                <w:bCs/>
                <w:sz w:val="22"/>
                <w:szCs w:val="22"/>
                <w:lang w:val="en-US"/>
              </w:rPr>
              <w:t xml:space="preserve"> January </w:t>
            </w:r>
            <w:proofErr w:type="gramStart"/>
            <w:r w:rsidRPr="75C0881F">
              <w:rPr>
                <w:rFonts w:eastAsia="Calibri" w:cs="Calibri"/>
                <w:b/>
                <w:bCs/>
                <w:sz w:val="22"/>
                <w:szCs w:val="22"/>
                <w:lang w:val="en-US"/>
              </w:rPr>
              <w:t>and  31</w:t>
            </w:r>
            <w:proofErr w:type="gramEnd"/>
            <w:r w:rsidRPr="75C0881F">
              <w:rPr>
                <w:rFonts w:eastAsia="Calibri" w:cs="Calibri"/>
                <w:b/>
                <w:bCs/>
                <w:sz w:val="22"/>
                <w:szCs w:val="22"/>
                <w:vertAlign w:val="superscript"/>
                <w:lang w:val="en-US"/>
              </w:rPr>
              <w:t>st</w:t>
            </w:r>
            <w:r w:rsidRPr="75C0881F">
              <w:rPr>
                <w:rFonts w:eastAsia="Calibri" w:cs="Calibri"/>
                <w:b/>
                <w:bCs/>
                <w:sz w:val="22"/>
                <w:szCs w:val="22"/>
                <w:lang w:val="en-US"/>
              </w:rPr>
              <w:t xml:space="preserve"> March each year</w:t>
            </w:r>
          </w:p>
          <w:p w14:paraId="58BD13CA" w14:textId="28EE2BEE" w:rsidR="75C0881F" w:rsidRDefault="75C0881F" w:rsidP="75C0881F">
            <w:pPr>
              <w:spacing w:line="288" w:lineRule="auto"/>
              <w:rPr>
                <w:rFonts w:ascii="Arial" w:eastAsia="Arial" w:hAnsi="Arial" w:cs="Arial"/>
                <w:color w:val="auto"/>
                <w:lang w:val="en-US"/>
              </w:rPr>
            </w:pPr>
          </w:p>
        </w:tc>
        <w:tc>
          <w:tcPr>
            <w:tcW w:w="1770" w:type="dxa"/>
          </w:tcPr>
          <w:p w14:paraId="175F0B88" w14:textId="3E27E344" w:rsidR="63248A55" w:rsidRDefault="63248A55" w:rsidP="75C0881F">
            <w:pPr>
              <w:spacing w:line="240" w:lineRule="auto"/>
              <w:rPr>
                <w:rFonts w:ascii="Arial" w:eastAsia="Arial" w:hAnsi="Arial" w:cs="Arial"/>
                <w:color w:val="auto"/>
              </w:rPr>
            </w:pPr>
            <w:r w:rsidRPr="75C0881F">
              <w:rPr>
                <w:rFonts w:ascii="Arial" w:eastAsia="Arial" w:hAnsi="Arial" w:cs="Arial"/>
                <w:color w:val="auto"/>
              </w:rPr>
              <w:t>Capital/Revenue</w:t>
            </w:r>
          </w:p>
        </w:tc>
        <w:tc>
          <w:tcPr>
            <w:tcW w:w="1425" w:type="dxa"/>
          </w:tcPr>
          <w:p w14:paraId="103B56D8" w14:textId="1722905E" w:rsidR="4FEAD418" w:rsidRDefault="4FEAD418" w:rsidP="75C0881F">
            <w:pPr>
              <w:rPr>
                <w:rFonts w:ascii="Arial" w:eastAsia="Arial" w:hAnsi="Arial" w:cs="Arial"/>
                <w:color w:val="auto"/>
              </w:rPr>
            </w:pPr>
            <w:r w:rsidRPr="75C0881F">
              <w:rPr>
                <w:rFonts w:ascii="Arial" w:eastAsia="Arial" w:hAnsi="Arial" w:cs="Arial"/>
                <w:color w:val="auto"/>
              </w:rPr>
              <w:t>£1,000 - £20,000</w:t>
            </w:r>
          </w:p>
        </w:tc>
        <w:tc>
          <w:tcPr>
            <w:tcW w:w="2443" w:type="dxa"/>
          </w:tcPr>
          <w:p w14:paraId="62BAC892" w14:textId="0799B652" w:rsidR="7371CE34" w:rsidRDefault="7371CE34" w:rsidP="75C0881F">
            <w:pPr>
              <w:spacing w:line="240" w:lineRule="auto"/>
              <w:rPr>
                <w:rFonts w:ascii="Arial" w:eastAsia="Arial" w:hAnsi="Arial" w:cs="Arial"/>
                <w:color w:val="auto"/>
              </w:rPr>
            </w:pPr>
            <w:r w:rsidRPr="75C0881F">
              <w:rPr>
                <w:rFonts w:ascii="Arial" w:eastAsia="Arial" w:hAnsi="Arial" w:cs="Arial"/>
                <w:color w:val="auto"/>
              </w:rPr>
              <w:t>Charities and Community Interest Companies</w:t>
            </w:r>
          </w:p>
        </w:tc>
        <w:tc>
          <w:tcPr>
            <w:tcW w:w="1342" w:type="dxa"/>
          </w:tcPr>
          <w:p w14:paraId="2A3A113A" w14:textId="0FFF26C0" w:rsidR="7371CE34" w:rsidRDefault="006438C0" w:rsidP="75C0881F">
            <w:pPr>
              <w:spacing w:line="288" w:lineRule="auto"/>
              <w:rPr>
                <w:rFonts w:ascii="Arial" w:eastAsia="Arial" w:hAnsi="Arial" w:cs="Arial"/>
                <w:lang w:val="en-US"/>
              </w:rPr>
            </w:pPr>
            <w:hyperlink r:id="rId25">
              <w:r w:rsidR="7371CE34" w:rsidRPr="75C0881F">
                <w:rPr>
                  <w:rStyle w:val="Hyperlink"/>
                  <w:rFonts w:ascii="Arial" w:eastAsia="Arial" w:hAnsi="Arial" w:cs="Arial"/>
                  <w:color w:val="0563C1"/>
                  <w:lang w:val="en-US"/>
                </w:rPr>
                <w:t>S G C Trust - Home</w:t>
              </w:r>
            </w:hyperlink>
          </w:p>
        </w:tc>
      </w:tr>
      <w:tr w:rsidR="41709B03" w14:paraId="1078FCD1" w14:textId="77777777" w:rsidTr="177E3398">
        <w:trPr>
          <w:trHeight w:val="841"/>
        </w:trPr>
        <w:tc>
          <w:tcPr>
            <w:tcW w:w="2379" w:type="dxa"/>
            <w:shd w:val="clear" w:color="auto" w:fill="FFC000"/>
          </w:tcPr>
          <w:p w14:paraId="69773F12" w14:textId="189B70BD" w:rsidR="4C894BEA" w:rsidRDefault="4C894BEA" w:rsidP="41709B03">
            <w:pPr>
              <w:rPr>
                <w:rFonts w:ascii="Arial" w:eastAsia="Arial" w:hAnsi="Arial" w:cs="Arial"/>
                <w:b/>
                <w:bCs/>
                <w:color w:val="auto"/>
              </w:rPr>
            </w:pPr>
            <w:r w:rsidRPr="41709B03">
              <w:rPr>
                <w:rFonts w:ascii="Arial" w:eastAsia="Arial" w:hAnsi="Arial" w:cs="Arial"/>
                <w:b/>
                <w:bCs/>
                <w:color w:val="auto"/>
              </w:rPr>
              <w:t xml:space="preserve">Power to </w:t>
            </w:r>
            <w:proofErr w:type="gramStart"/>
            <w:r w:rsidRPr="41709B03">
              <w:rPr>
                <w:rFonts w:ascii="Arial" w:eastAsia="Arial" w:hAnsi="Arial" w:cs="Arial"/>
                <w:b/>
                <w:bCs/>
                <w:color w:val="auto"/>
              </w:rPr>
              <w:t>Change</w:t>
            </w:r>
            <w:proofErr w:type="gramEnd"/>
          </w:p>
          <w:p w14:paraId="20D59EF7" w14:textId="6852C6AB" w:rsidR="4C894BEA" w:rsidRDefault="4C894BEA" w:rsidP="41709B03">
            <w:pPr>
              <w:pStyle w:val="Heading2"/>
              <w:rPr>
                <w:rFonts w:ascii="Arial" w:eastAsia="Arial" w:hAnsi="Arial" w:cs="Arial"/>
                <w:b/>
                <w:bCs/>
                <w:color w:val="auto"/>
                <w:sz w:val="20"/>
                <w:szCs w:val="20"/>
              </w:rPr>
            </w:pPr>
            <w:r w:rsidRPr="41709B03">
              <w:rPr>
                <w:rFonts w:ascii="Arial" w:eastAsia="Arial" w:hAnsi="Arial" w:cs="Arial"/>
                <w:b/>
                <w:bCs/>
                <w:color w:val="auto"/>
                <w:sz w:val="20"/>
                <w:szCs w:val="20"/>
              </w:rPr>
              <w:t xml:space="preserve">Match Funding for Community Businesses Responding to the Covid-19 Crisis </w:t>
            </w:r>
          </w:p>
          <w:p w14:paraId="770A0121" w14:textId="73469B6A" w:rsidR="41709B03" w:rsidRDefault="41709B03" w:rsidP="41709B03">
            <w:pPr>
              <w:rPr>
                <w:rFonts w:ascii="Arial" w:eastAsia="Arial" w:hAnsi="Arial" w:cs="Arial"/>
                <w:b/>
                <w:bCs/>
                <w:color w:val="auto"/>
              </w:rPr>
            </w:pPr>
          </w:p>
        </w:tc>
        <w:tc>
          <w:tcPr>
            <w:tcW w:w="4697" w:type="dxa"/>
          </w:tcPr>
          <w:p w14:paraId="6B448AC0" w14:textId="2CA406CD" w:rsidR="4C894BEA" w:rsidRDefault="4C894BEA" w:rsidP="41709B03">
            <w:pPr>
              <w:spacing w:line="288" w:lineRule="auto"/>
              <w:rPr>
                <w:rFonts w:ascii="Arial" w:eastAsia="Arial" w:hAnsi="Arial" w:cs="Arial"/>
                <w:color w:val="auto"/>
                <w:lang w:val="en-US"/>
              </w:rPr>
            </w:pPr>
            <w:r w:rsidRPr="41709B03">
              <w:rPr>
                <w:rFonts w:ascii="Arial" w:eastAsia="Arial" w:hAnsi="Arial" w:cs="Arial"/>
                <w:color w:val="auto"/>
                <w:lang w:val="en-US"/>
              </w:rPr>
              <w:t xml:space="preserve">Power to Change has teamed up with Crowdfunder to launch Community Business </w:t>
            </w:r>
            <w:proofErr w:type="spellStart"/>
            <w:r w:rsidRPr="41709B03">
              <w:rPr>
                <w:rFonts w:ascii="Arial" w:eastAsia="Arial" w:hAnsi="Arial" w:cs="Arial"/>
                <w:color w:val="auto"/>
                <w:lang w:val="en-US"/>
              </w:rPr>
              <w:t>Crowdmatch</w:t>
            </w:r>
            <w:proofErr w:type="spellEnd"/>
            <w:r w:rsidRPr="41709B03">
              <w:rPr>
                <w:rFonts w:ascii="Arial" w:eastAsia="Arial" w:hAnsi="Arial" w:cs="Arial"/>
                <w:color w:val="auto"/>
                <w:lang w:val="en-US"/>
              </w:rPr>
              <w:t xml:space="preserve"> to support new or existing community businesses responding to the Covid-19 crisis. </w:t>
            </w:r>
          </w:p>
          <w:p w14:paraId="53651205" w14:textId="75ACE933" w:rsidR="4C894BEA" w:rsidRDefault="4C894BEA" w:rsidP="41709B03">
            <w:pPr>
              <w:spacing w:line="288" w:lineRule="auto"/>
              <w:rPr>
                <w:rFonts w:ascii="Arial" w:eastAsia="Arial" w:hAnsi="Arial" w:cs="Arial"/>
                <w:color w:val="auto"/>
                <w:lang w:val="en-US"/>
              </w:rPr>
            </w:pPr>
            <w:r w:rsidRPr="41709B03">
              <w:rPr>
                <w:rFonts w:ascii="Arial" w:eastAsia="Arial" w:hAnsi="Arial" w:cs="Arial"/>
                <w:color w:val="auto"/>
                <w:lang w:val="en-US"/>
              </w:rPr>
              <w:t xml:space="preserve">The scheme will help community businesses, providing services or activities which help local people experiencing disproportionate challenge and difficulty </w:t>
            </w:r>
            <w:proofErr w:type="gramStart"/>
            <w:r w:rsidRPr="41709B03">
              <w:rPr>
                <w:rFonts w:ascii="Arial" w:eastAsia="Arial" w:hAnsi="Arial" w:cs="Arial"/>
                <w:color w:val="auto"/>
                <w:lang w:val="en-US"/>
              </w:rPr>
              <w:t>as a result of</w:t>
            </w:r>
            <w:proofErr w:type="gramEnd"/>
            <w:r w:rsidRPr="41709B03">
              <w:rPr>
                <w:rFonts w:ascii="Arial" w:eastAsia="Arial" w:hAnsi="Arial" w:cs="Arial"/>
                <w:color w:val="auto"/>
                <w:lang w:val="en-US"/>
              </w:rPr>
              <w:t xml:space="preserve"> the crisis, by match-funding for each £1 raised, to a maximum of £10,000.</w:t>
            </w:r>
          </w:p>
          <w:p w14:paraId="5988A047" w14:textId="732A3A20" w:rsidR="4C894BEA" w:rsidRDefault="4C894BEA" w:rsidP="41709B03">
            <w:pPr>
              <w:spacing w:line="288" w:lineRule="auto"/>
              <w:rPr>
                <w:rFonts w:ascii="Arial" w:eastAsia="Arial" w:hAnsi="Arial" w:cs="Arial"/>
                <w:color w:val="auto"/>
                <w:lang w:val="en-US"/>
              </w:rPr>
            </w:pPr>
            <w:r w:rsidRPr="41709B03">
              <w:rPr>
                <w:rFonts w:ascii="Arial" w:eastAsia="Arial" w:hAnsi="Arial" w:cs="Arial"/>
                <w:color w:val="auto"/>
                <w:lang w:val="en-US"/>
              </w:rPr>
              <w:t xml:space="preserve">Through this fund Power to Change are particularly keen to support new and existing projects in more deprived areas of the country, </w:t>
            </w:r>
            <w:r w:rsidRPr="41709B03">
              <w:rPr>
                <w:rFonts w:ascii="Arial" w:eastAsia="Arial" w:hAnsi="Arial" w:cs="Arial"/>
                <w:color w:val="auto"/>
                <w:lang w:val="en-US"/>
              </w:rPr>
              <w:lastRenderedPageBreak/>
              <w:t xml:space="preserve">and to work with Black, </w:t>
            </w:r>
            <w:proofErr w:type="gramStart"/>
            <w:r w:rsidRPr="41709B03">
              <w:rPr>
                <w:rFonts w:ascii="Arial" w:eastAsia="Arial" w:hAnsi="Arial" w:cs="Arial"/>
                <w:color w:val="auto"/>
                <w:lang w:val="en-US"/>
              </w:rPr>
              <w:t>Asian</w:t>
            </w:r>
            <w:proofErr w:type="gramEnd"/>
            <w:r w:rsidRPr="41709B03">
              <w:rPr>
                <w:rFonts w:ascii="Arial" w:eastAsia="Arial" w:hAnsi="Arial" w:cs="Arial"/>
                <w:color w:val="auto"/>
                <w:lang w:val="en-US"/>
              </w:rPr>
              <w:t xml:space="preserve"> and ethnically diverse individuals and community business leaders across England.  Funding could be used to support new ideas to help local </w:t>
            </w:r>
            <w:proofErr w:type="spellStart"/>
            <w:r w:rsidRPr="41709B03">
              <w:rPr>
                <w:rFonts w:ascii="Arial" w:eastAsia="Arial" w:hAnsi="Arial" w:cs="Arial"/>
                <w:color w:val="auto"/>
                <w:lang w:val="en-US"/>
              </w:rPr>
              <w:t>neighbourhoods</w:t>
            </w:r>
            <w:proofErr w:type="spellEnd"/>
            <w:r w:rsidRPr="41709B03">
              <w:rPr>
                <w:rFonts w:ascii="Arial" w:eastAsia="Arial" w:hAnsi="Arial" w:cs="Arial"/>
                <w:color w:val="auto"/>
                <w:lang w:val="en-US"/>
              </w:rPr>
              <w:t xml:space="preserve">, help meet increased demand, save a community </w:t>
            </w:r>
            <w:proofErr w:type="gramStart"/>
            <w:r w:rsidRPr="41709B03">
              <w:rPr>
                <w:rFonts w:ascii="Arial" w:eastAsia="Arial" w:hAnsi="Arial" w:cs="Arial"/>
                <w:color w:val="auto"/>
                <w:lang w:val="en-US"/>
              </w:rPr>
              <w:t>space</w:t>
            </w:r>
            <w:proofErr w:type="gramEnd"/>
            <w:r w:rsidRPr="41709B03">
              <w:rPr>
                <w:rFonts w:ascii="Arial" w:eastAsia="Arial" w:hAnsi="Arial" w:cs="Arial"/>
                <w:color w:val="auto"/>
                <w:lang w:val="en-US"/>
              </w:rPr>
              <w:t xml:space="preserve"> or bridge a funding gap.</w:t>
            </w:r>
          </w:p>
          <w:p w14:paraId="37E142CB" w14:textId="7BAA63EF" w:rsidR="4C894BEA" w:rsidRDefault="4C894BEA" w:rsidP="41709B03">
            <w:pPr>
              <w:spacing w:line="288" w:lineRule="auto"/>
              <w:rPr>
                <w:rFonts w:ascii="Arial" w:eastAsia="Arial" w:hAnsi="Arial" w:cs="Arial"/>
                <w:color w:val="auto"/>
                <w:lang w:val="en-US"/>
              </w:rPr>
            </w:pPr>
            <w:r w:rsidRPr="41709B03">
              <w:rPr>
                <w:rFonts w:ascii="Arial" w:eastAsia="Arial" w:hAnsi="Arial" w:cs="Arial"/>
                <w:color w:val="auto"/>
                <w:lang w:val="en-US"/>
              </w:rPr>
              <w:t>Applications can be made at any time until all the funding has been awarded.</w:t>
            </w:r>
          </w:p>
          <w:p w14:paraId="736B8554" w14:textId="33E75473" w:rsidR="41709B03" w:rsidRDefault="41709B03" w:rsidP="41709B03">
            <w:pPr>
              <w:rPr>
                <w:rFonts w:ascii="Arial" w:eastAsia="Arial" w:hAnsi="Arial" w:cs="Arial"/>
                <w:b/>
                <w:bCs/>
                <w:color w:val="auto"/>
              </w:rPr>
            </w:pPr>
          </w:p>
        </w:tc>
        <w:tc>
          <w:tcPr>
            <w:tcW w:w="1770" w:type="dxa"/>
          </w:tcPr>
          <w:p w14:paraId="7E7595A5" w14:textId="03962586" w:rsidR="16EE0FBE" w:rsidRDefault="16EE0FBE" w:rsidP="41709B03">
            <w:pPr>
              <w:spacing w:line="240" w:lineRule="auto"/>
              <w:rPr>
                <w:rFonts w:ascii="Arial" w:eastAsia="Arial" w:hAnsi="Arial" w:cs="Arial"/>
                <w:color w:val="auto"/>
              </w:rPr>
            </w:pPr>
            <w:r w:rsidRPr="41709B03">
              <w:rPr>
                <w:rFonts w:ascii="Arial" w:eastAsia="Arial" w:hAnsi="Arial" w:cs="Arial"/>
                <w:color w:val="auto"/>
              </w:rPr>
              <w:lastRenderedPageBreak/>
              <w:t>Capital and revenue</w:t>
            </w:r>
          </w:p>
        </w:tc>
        <w:tc>
          <w:tcPr>
            <w:tcW w:w="1425" w:type="dxa"/>
          </w:tcPr>
          <w:p w14:paraId="13BB320F" w14:textId="5395EBB3" w:rsidR="3EADA715" w:rsidRDefault="3EADA715" w:rsidP="41709B03">
            <w:pPr>
              <w:rPr>
                <w:rFonts w:ascii="Arial" w:eastAsia="Arial" w:hAnsi="Arial" w:cs="Arial"/>
                <w:color w:val="auto"/>
              </w:rPr>
            </w:pPr>
            <w:r w:rsidRPr="41709B03">
              <w:rPr>
                <w:rFonts w:ascii="Arial" w:eastAsia="Arial" w:hAnsi="Arial" w:cs="Arial"/>
                <w:color w:val="auto"/>
              </w:rPr>
              <w:t>£10,000</w:t>
            </w:r>
          </w:p>
        </w:tc>
        <w:tc>
          <w:tcPr>
            <w:tcW w:w="2443" w:type="dxa"/>
          </w:tcPr>
          <w:p w14:paraId="2FF28AA0" w14:textId="559BE4BE" w:rsidR="25ACE91F" w:rsidRDefault="25ACE91F" w:rsidP="41709B03">
            <w:pPr>
              <w:spacing w:line="240" w:lineRule="auto"/>
              <w:rPr>
                <w:rFonts w:ascii="Arial" w:eastAsia="Arial" w:hAnsi="Arial" w:cs="Arial"/>
                <w:color w:val="auto"/>
              </w:rPr>
            </w:pPr>
            <w:r w:rsidRPr="41709B03">
              <w:rPr>
                <w:rFonts w:ascii="Arial" w:eastAsia="Arial" w:hAnsi="Arial" w:cs="Arial"/>
                <w:color w:val="auto"/>
              </w:rPr>
              <w:t>Community Businesses</w:t>
            </w:r>
          </w:p>
        </w:tc>
        <w:tc>
          <w:tcPr>
            <w:tcW w:w="1342" w:type="dxa"/>
          </w:tcPr>
          <w:p w14:paraId="34912BC7" w14:textId="11885F3B" w:rsidR="25ACE91F" w:rsidRDefault="006438C0" w:rsidP="41709B03">
            <w:pPr>
              <w:spacing w:line="288" w:lineRule="auto"/>
              <w:rPr>
                <w:rFonts w:eastAsia="Calibri" w:cs="Calibri"/>
                <w:sz w:val="22"/>
                <w:szCs w:val="22"/>
              </w:rPr>
            </w:pPr>
            <w:hyperlink r:id="rId26">
              <w:r w:rsidR="25ACE91F" w:rsidRPr="75C0881F">
                <w:rPr>
                  <w:rStyle w:val="Hyperlink"/>
                  <w:rFonts w:eastAsia="Calibri" w:cs="Calibri"/>
                  <w:color w:val="0563C1"/>
                  <w:sz w:val="22"/>
                  <w:szCs w:val="22"/>
                  <w:lang w:val="en-US"/>
                </w:rPr>
                <w:t>https://www.powertochange.org.uk/get-support/programmes/community-business-crowdmatch/</w:t>
              </w:r>
            </w:hyperlink>
          </w:p>
          <w:p w14:paraId="7DE0FD1C" w14:textId="3879ED42" w:rsidR="41709B03" w:rsidRDefault="41709B03" w:rsidP="41709B03">
            <w:pPr>
              <w:spacing w:line="360" w:lineRule="auto"/>
              <w:rPr>
                <w:rFonts w:ascii="Arial" w:eastAsia="Arial" w:hAnsi="Arial" w:cs="Arial"/>
                <w:color w:val="0000FF"/>
                <w:u w:val="single"/>
              </w:rPr>
            </w:pPr>
          </w:p>
        </w:tc>
      </w:tr>
      <w:tr w:rsidR="41709B03" w14:paraId="1E1E04F3" w14:textId="77777777" w:rsidTr="177E3398">
        <w:trPr>
          <w:trHeight w:val="841"/>
        </w:trPr>
        <w:tc>
          <w:tcPr>
            <w:tcW w:w="2379" w:type="dxa"/>
            <w:shd w:val="clear" w:color="auto" w:fill="FFC000"/>
          </w:tcPr>
          <w:p w14:paraId="4E35FF9A" w14:textId="4831F9AA" w:rsidR="6F5EAC1E" w:rsidRDefault="6F5EAC1E" w:rsidP="41709B03">
            <w:pPr>
              <w:rPr>
                <w:rFonts w:ascii="Arial" w:eastAsia="Arial" w:hAnsi="Arial" w:cs="Arial"/>
                <w:b/>
                <w:bCs/>
                <w:color w:val="auto"/>
              </w:rPr>
            </w:pPr>
            <w:r w:rsidRPr="41709B03">
              <w:rPr>
                <w:rFonts w:ascii="Arial" w:eastAsia="Arial" w:hAnsi="Arial" w:cs="Arial"/>
                <w:b/>
                <w:bCs/>
                <w:color w:val="auto"/>
              </w:rPr>
              <w:t xml:space="preserve">National Lottery Community Fund </w:t>
            </w:r>
          </w:p>
          <w:p w14:paraId="3FE93885" w14:textId="530A3073" w:rsidR="6F5EAC1E" w:rsidRDefault="6F5EAC1E" w:rsidP="41709B03">
            <w:pPr>
              <w:rPr>
                <w:rFonts w:ascii="Arial" w:eastAsia="Arial" w:hAnsi="Arial" w:cs="Arial"/>
                <w:b/>
                <w:bCs/>
                <w:color w:val="auto"/>
              </w:rPr>
            </w:pPr>
            <w:r w:rsidRPr="41709B03">
              <w:rPr>
                <w:rFonts w:ascii="Arial" w:eastAsia="Arial" w:hAnsi="Arial" w:cs="Arial"/>
                <w:b/>
                <w:bCs/>
                <w:color w:val="auto"/>
              </w:rPr>
              <w:t>Re-Opens Regular Funding Programmes for England</w:t>
            </w:r>
          </w:p>
          <w:p w14:paraId="15AFF39A" w14:textId="790881F1" w:rsidR="41709B03" w:rsidRDefault="41709B03" w:rsidP="41709B03">
            <w:pPr>
              <w:rPr>
                <w:rFonts w:ascii="Arial" w:eastAsia="Arial" w:hAnsi="Arial" w:cs="Arial"/>
                <w:b/>
                <w:bCs/>
                <w:color w:val="auto"/>
              </w:rPr>
            </w:pPr>
          </w:p>
        </w:tc>
        <w:tc>
          <w:tcPr>
            <w:tcW w:w="4697" w:type="dxa"/>
          </w:tcPr>
          <w:p w14:paraId="05A2733F" w14:textId="11CF870E" w:rsidR="6F5EAC1E" w:rsidRDefault="6F5EAC1E" w:rsidP="41709B03">
            <w:pPr>
              <w:rPr>
                <w:rFonts w:ascii="Arial" w:eastAsia="Arial" w:hAnsi="Arial" w:cs="Arial"/>
                <w:color w:val="auto"/>
              </w:rPr>
            </w:pPr>
            <w:r w:rsidRPr="41709B03">
              <w:rPr>
                <w:rFonts w:ascii="Arial" w:eastAsia="Arial" w:hAnsi="Arial" w:cs="Arial"/>
                <w:color w:val="auto"/>
              </w:rPr>
              <w:t>For the past months, the National Lottery Community Fund has been focussing on providing emergency funding for VCSE organisations in response to the coronavirus crisis.</w:t>
            </w:r>
          </w:p>
          <w:p w14:paraId="11C15081" w14:textId="6AB3A371" w:rsidR="6F5EAC1E" w:rsidRDefault="6F5EAC1E" w:rsidP="41709B03">
            <w:pPr>
              <w:rPr>
                <w:rFonts w:ascii="Arial" w:eastAsia="Arial" w:hAnsi="Arial" w:cs="Arial"/>
                <w:color w:val="auto"/>
              </w:rPr>
            </w:pPr>
            <w:r w:rsidRPr="41709B03">
              <w:rPr>
                <w:rFonts w:ascii="Arial" w:eastAsia="Arial" w:hAnsi="Arial" w:cs="Arial"/>
                <w:color w:val="auto"/>
              </w:rPr>
              <w:t>The Community Fund has now announced that the short-term emergency phase of funding is coming to an end and the following regular funding programmes for England have re-opened for applications:</w:t>
            </w:r>
          </w:p>
          <w:p w14:paraId="2E29F7C2" w14:textId="61E524D1" w:rsidR="6F5EAC1E" w:rsidRDefault="6F5EAC1E"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t>National Lottery Awards for All</w:t>
            </w:r>
          </w:p>
          <w:p w14:paraId="54066D21" w14:textId="34330B8B" w:rsidR="6F5EAC1E" w:rsidRDefault="6F5EAC1E"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t>Reaching Communities</w:t>
            </w:r>
          </w:p>
          <w:p w14:paraId="45034CE2" w14:textId="43C91EC4" w:rsidR="6F5EAC1E" w:rsidRDefault="6F5EAC1E"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t>Partnerships</w:t>
            </w:r>
          </w:p>
          <w:p w14:paraId="2A6EE6AB" w14:textId="1B364B14" w:rsidR="6F5EAC1E" w:rsidRDefault="6F5EAC1E" w:rsidP="41709B03">
            <w:pPr>
              <w:rPr>
                <w:rFonts w:ascii="Arial" w:eastAsia="Arial" w:hAnsi="Arial" w:cs="Arial"/>
                <w:color w:val="auto"/>
              </w:rPr>
            </w:pPr>
            <w:r w:rsidRPr="41709B03">
              <w:rPr>
                <w:rFonts w:ascii="Arial" w:eastAsia="Arial" w:hAnsi="Arial" w:cs="Arial"/>
                <w:color w:val="auto"/>
              </w:rPr>
              <w:t>The aim of the programmes is to support communities to thrive by funding activities that:</w:t>
            </w:r>
          </w:p>
          <w:p w14:paraId="5AAF1AF6" w14:textId="3FC5697F" w:rsidR="6F5EAC1E" w:rsidRDefault="6F5EAC1E"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t>Build strong relationships in and across communities.</w:t>
            </w:r>
          </w:p>
          <w:p w14:paraId="4864CC39" w14:textId="508AA92F" w:rsidR="6F5EAC1E" w:rsidRDefault="6F5EAC1E"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t>Improve the places and spaces that matter to communities.</w:t>
            </w:r>
          </w:p>
          <w:p w14:paraId="0F85CEC1" w14:textId="72D89817" w:rsidR="6F5EAC1E" w:rsidRDefault="6F5EAC1E"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t>Help more people to reach their potential, by supporting them at the earliest possible stage.</w:t>
            </w:r>
          </w:p>
          <w:p w14:paraId="5C3B58FC" w14:textId="16191977" w:rsidR="6F5EAC1E" w:rsidRDefault="6F5EAC1E" w:rsidP="41709B03">
            <w:pPr>
              <w:rPr>
                <w:rFonts w:ascii="Arial" w:eastAsia="Arial" w:hAnsi="Arial" w:cs="Arial"/>
                <w:color w:val="auto"/>
              </w:rPr>
            </w:pPr>
            <w:r w:rsidRPr="41709B03">
              <w:rPr>
                <w:rFonts w:ascii="Arial" w:eastAsia="Arial" w:hAnsi="Arial" w:cs="Arial"/>
                <w:color w:val="auto"/>
              </w:rPr>
              <w:t>Organisations can apply for funding to:</w:t>
            </w:r>
          </w:p>
          <w:p w14:paraId="70AB17AF" w14:textId="0F199DA1" w:rsidR="6F5EAC1E" w:rsidRDefault="6F5EAC1E"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lastRenderedPageBreak/>
              <w:t xml:space="preserve">Continue to deliver activity - whether the community needs crisis response, </w:t>
            </w:r>
            <w:proofErr w:type="gramStart"/>
            <w:r w:rsidRPr="41709B03">
              <w:rPr>
                <w:rFonts w:ascii="Arial" w:eastAsia="Arial" w:hAnsi="Arial" w:cs="Arial"/>
                <w:color w:val="auto"/>
              </w:rPr>
              <w:t>recovery</w:t>
            </w:r>
            <w:proofErr w:type="gramEnd"/>
            <w:r w:rsidRPr="41709B03">
              <w:rPr>
                <w:rFonts w:ascii="Arial" w:eastAsia="Arial" w:hAnsi="Arial" w:cs="Arial"/>
                <w:color w:val="auto"/>
              </w:rPr>
              <w:t xml:space="preserve"> or business as usual activity.</w:t>
            </w:r>
          </w:p>
          <w:p w14:paraId="66DED7A8" w14:textId="45905E97" w:rsidR="6F5EAC1E" w:rsidRDefault="6F5EAC1E"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t>Change and adapt, becoming more resilient to respond to new and future challenges.</w:t>
            </w:r>
          </w:p>
          <w:p w14:paraId="7296DB6B" w14:textId="18DFF9CE" w:rsidR="6F5EAC1E" w:rsidRDefault="6F5EAC1E" w:rsidP="41709B03">
            <w:pPr>
              <w:rPr>
                <w:rFonts w:ascii="Arial" w:eastAsia="Arial" w:hAnsi="Arial" w:cs="Arial"/>
                <w:color w:val="auto"/>
              </w:rPr>
            </w:pPr>
            <w:r w:rsidRPr="41709B03">
              <w:rPr>
                <w:rFonts w:ascii="Arial" w:eastAsia="Arial" w:hAnsi="Arial" w:cs="Arial"/>
                <w:color w:val="auto"/>
              </w:rPr>
              <w:t xml:space="preserve">The Community Fund emphasised that it </w:t>
            </w:r>
            <w:proofErr w:type="gramStart"/>
            <w:r w:rsidRPr="41709B03">
              <w:rPr>
                <w:rFonts w:ascii="Arial" w:eastAsia="Arial" w:hAnsi="Arial" w:cs="Arial"/>
                <w:color w:val="auto"/>
              </w:rPr>
              <w:t>will</w:t>
            </w:r>
            <w:proofErr w:type="gramEnd"/>
            <w:r w:rsidRPr="41709B03">
              <w:rPr>
                <w:rFonts w:ascii="Arial" w:eastAsia="Arial" w:hAnsi="Arial" w:cs="Arial"/>
                <w:color w:val="auto"/>
              </w:rPr>
              <w:t xml:space="preserve"> continue to support people and communities that are most adversely impacted by the crisis and will be flexible and responsive to the needs of communities and the organisations supporting them.</w:t>
            </w:r>
          </w:p>
          <w:p w14:paraId="5D607BDE" w14:textId="57B3A5E5" w:rsidR="6F5EAC1E" w:rsidRDefault="6F5EAC1E" w:rsidP="41709B03">
            <w:pPr>
              <w:rPr>
                <w:rFonts w:ascii="Arial" w:eastAsia="Arial" w:hAnsi="Arial" w:cs="Arial"/>
                <w:b/>
                <w:bCs/>
                <w:color w:val="auto"/>
              </w:rPr>
            </w:pPr>
            <w:r w:rsidRPr="41709B03">
              <w:rPr>
                <w:rFonts w:ascii="Arial" w:eastAsia="Arial" w:hAnsi="Arial" w:cs="Arial"/>
                <w:b/>
                <w:bCs/>
                <w:color w:val="auto"/>
              </w:rPr>
              <w:t>Applications for all three programmes are accepted on an ongoing basis.</w:t>
            </w:r>
          </w:p>
          <w:p w14:paraId="219133B3" w14:textId="3B0B98A8" w:rsidR="41709B03" w:rsidRDefault="41709B03" w:rsidP="41709B03">
            <w:pPr>
              <w:rPr>
                <w:rFonts w:ascii="Arial" w:eastAsia="Arial" w:hAnsi="Arial" w:cs="Arial"/>
                <w:b/>
                <w:bCs/>
                <w:color w:val="auto"/>
              </w:rPr>
            </w:pPr>
          </w:p>
        </w:tc>
        <w:tc>
          <w:tcPr>
            <w:tcW w:w="1770" w:type="dxa"/>
          </w:tcPr>
          <w:p w14:paraId="56866C69" w14:textId="49EF604B" w:rsidR="1567A09E" w:rsidRDefault="1567A09E" w:rsidP="41709B03">
            <w:pPr>
              <w:spacing w:line="240" w:lineRule="auto"/>
              <w:rPr>
                <w:rFonts w:ascii="Arial" w:eastAsia="Arial" w:hAnsi="Arial" w:cs="Arial"/>
                <w:color w:val="auto"/>
              </w:rPr>
            </w:pPr>
            <w:r w:rsidRPr="41709B03">
              <w:rPr>
                <w:rFonts w:ascii="Arial" w:eastAsia="Arial" w:hAnsi="Arial" w:cs="Arial"/>
                <w:color w:val="auto"/>
              </w:rPr>
              <w:lastRenderedPageBreak/>
              <w:t>Capital and Revenue</w:t>
            </w:r>
          </w:p>
        </w:tc>
        <w:tc>
          <w:tcPr>
            <w:tcW w:w="1425" w:type="dxa"/>
          </w:tcPr>
          <w:p w14:paraId="7B00087D" w14:textId="6671806D" w:rsidR="1567A09E" w:rsidRDefault="3331308D" w:rsidP="7633A750">
            <w:pPr>
              <w:rPr>
                <w:rFonts w:ascii="Arial" w:eastAsia="Arial" w:hAnsi="Arial" w:cs="Arial"/>
                <w:color w:val="auto"/>
              </w:rPr>
            </w:pPr>
            <w:r w:rsidRPr="7633A750">
              <w:rPr>
                <w:rFonts w:ascii="Arial" w:eastAsia="Arial" w:hAnsi="Arial" w:cs="Arial"/>
                <w:color w:val="auto"/>
              </w:rPr>
              <w:t xml:space="preserve">Awards for All: </w:t>
            </w:r>
            <w:r w:rsidR="1567A09E" w:rsidRPr="7633A750">
              <w:rPr>
                <w:rFonts w:ascii="Arial" w:eastAsia="Arial" w:hAnsi="Arial" w:cs="Arial"/>
                <w:color w:val="auto"/>
              </w:rPr>
              <w:t>£300-£10,000.</w:t>
            </w:r>
          </w:p>
          <w:p w14:paraId="05CBAC18" w14:textId="29847BC5" w:rsidR="1567A09E" w:rsidRDefault="1567A09E" w:rsidP="7633A750">
            <w:pPr>
              <w:rPr>
                <w:rFonts w:ascii="Arial" w:eastAsia="Arial" w:hAnsi="Arial" w:cs="Arial"/>
                <w:color w:val="auto"/>
              </w:rPr>
            </w:pPr>
          </w:p>
          <w:p w14:paraId="0C7CBCB0" w14:textId="28CCA303" w:rsidR="1567A09E" w:rsidRDefault="1567A09E" w:rsidP="41709B03">
            <w:pPr>
              <w:rPr>
                <w:rFonts w:ascii="Arial" w:eastAsia="Arial" w:hAnsi="Arial" w:cs="Arial"/>
                <w:color w:val="auto"/>
              </w:rPr>
            </w:pPr>
            <w:r w:rsidRPr="7633A750">
              <w:rPr>
                <w:rFonts w:ascii="Arial" w:eastAsia="Arial" w:hAnsi="Arial" w:cs="Arial"/>
                <w:color w:val="auto"/>
              </w:rPr>
              <w:t xml:space="preserve"> </w:t>
            </w:r>
            <w:r w:rsidR="79F1ADD9" w:rsidRPr="7633A750">
              <w:rPr>
                <w:rFonts w:ascii="Arial" w:eastAsia="Arial" w:hAnsi="Arial" w:cs="Arial"/>
                <w:color w:val="auto"/>
              </w:rPr>
              <w:t xml:space="preserve">Reaching Communities </w:t>
            </w:r>
            <w:r w:rsidRPr="7633A750">
              <w:rPr>
                <w:rFonts w:ascii="Arial" w:eastAsia="Arial" w:hAnsi="Arial" w:cs="Arial"/>
                <w:color w:val="auto"/>
              </w:rPr>
              <w:t>£10,000+</w:t>
            </w:r>
          </w:p>
        </w:tc>
        <w:tc>
          <w:tcPr>
            <w:tcW w:w="2443" w:type="dxa"/>
          </w:tcPr>
          <w:p w14:paraId="2F9B8C3C" w14:textId="629EAC80" w:rsidR="1567A09E" w:rsidRDefault="1567A09E" w:rsidP="41709B03">
            <w:pPr>
              <w:spacing w:line="240" w:lineRule="auto"/>
              <w:rPr>
                <w:rFonts w:ascii="Arial" w:eastAsia="Arial" w:hAnsi="Arial" w:cs="Arial"/>
                <w:color w:val="auto"/>
              </w:rPr>
            </w:pPr>
            <w:r w:rsidRPr="41709B03">
              <w:rPr>
                <w:rFonts w:ascii="Arial" w:eastAsia="Arial" w:hAnsi="Arial" w:cs="Arial"/>
                <w:color w:val="auto"/>
              </w:rPr>
              <w:t>Voluntary or community organisations</w:t>
            </w:r>
          </w:p>
        </w:tc>
        <w:tc>
          <w:tcPr>
            <w:tcW w:w="1342" w:type="dxa"/>
          </w:tcPr>
          <w:p w14:paraId="44050D4F" w14:textId="413A6C30" w:rsidR="1567A09E" w:rsidRDefault="006438C0" w:rsidP="41709B03">
            <w:pPr>
              <w:spacing w:line="360" w:lineRule="auto"/>
            </w:pPr>
            <w:hyperlink r:id="rId27">
              <w:r w:rsidR="1567A09E" w:rsidRPr="41709B03">
                <w:rPr>
                  <w:rStyle w:val="Hyperlink"/>
                  <w:rFonts w:ascii="Arial" w:eastAsia="Arial" w:hAnsi="Arial" w:cs="Arial"/>
                </w:rPr>
                <w:t>Funding programmes | The National Lottery Community Fund (tnlcommunityfund.org.uk)</w:t>
              </w:r>
            </w:hyperlink>
          </w:p>
        </w:tc>
      </w:tr>
      <w:tr w:rsidR="41709B03" w14:paraId="0E60BE60" w14:textId="77777777" w:rsidTr="177E3398">
        <w:trPr>
          <w:trHeight w:val="841"/>
        </w:trPr>
        <w:tc>
          <w:tcPr>
            <w:tcW w:w="2379" w:type="dxa"/>
            <w:shd w:val="clear" w:color="auto" w:fill="FFC000"/>
          </w:tcPr>
          <w:p w14:paraId="15330CE3" w14:textId="576F5C1C" w:rsidR="7ED10A61" w:rsidRDefault="7ED10A61" w:rsidP="41709B03">
            <w:pPr>
              <w:rPr>
                <w:rFonts w:ascii="Arial" w:eastAsia="Arial" w:hAnsi="Arial" w:cs="Arial"/>
                <w:b/>
                <w:bCs/>
                <w:color w:val="auto"/>
              </w:rPr>
            </w:pPr>
            <w:r w:rsidRPr="41709B03">
              <w:rPr>
                <w:rFonts w:ascii="Arial" w:eastAsia="Arial" w:hAnsi="Arial" w:cs="Arial"/>
                <w:b/>
                <w:bCs/>
                <w:color w:val="auto"/>
              </w:rPr>
              <w:t>BBC Children in Need Accepting Main Grant and Small Grant Applications</w:t>
            </w:r>
          </w:p>
          <w:p w14:paraId="363B524E" w14:textId="773E85AC" w:rsidR="41709B03" w:rsidRDefault="41709B03" w:rsidP="41709B03">
            <w:pPr>
              <w:rPr>
                <w:rFonts w:ascii="Arial" w:eastAsia="Arial" w:hAnsi="Arial" w:cs="Arial"/>
                <w:b/>
                <w:bCs/>
                <w:color w:val="auto"/>
              </w:rPr>
            </w:pPr>
          </w:p>
        </w:tc>
        <w:tc>
          <w:tcPr>
            <w:tcW w:w="4697" w:type="dxa"/>
          </w:tcPr>
          <w:p w14:paraId="41F01A9C" w14:textId="4A413127" w:rsidR="7ED10A61" w:rsidRDefault="7ED10A61" w:rsidP="41709B03">
            <w:pPr>
              <w:rPr>
                <w:rFonts w:ascii="Arial" w:eastAsia="Arial" w:hAnsi="Arial" w:cs="Arial"/>
                <w:color w:val="auto"/>
              </w:rPr>
            </w:pPr>
            <w:r w:rsidRPr="41709B03">
              <w:rPr>
                <w:rFonts w:ascii="Arial" w:eastAsia="Arial" w:hAnsi="Arial" w:cs="Arial"/>
                <w:color w:val="auto"/>
              </w:rPr>
              <w:t>After a pause of six months, registered not-for-profit organisations that work with disadvantaged children and young people of 18 years and under who live in the UK, the Isle of Man or the Channel Islands can apply for grants of either up to £10,000 or from £10,001.</w:t>
            </w:r>
          </w:p>
          <w:p w14:paraId="78836B48" w14:textId="21E55DFC" w:rsidR="7ED10A61" w:rsidRDefault="7ED10A61" w:rsidP="41709B03">
            <w:pPr>
              <w:rPr>
                <w:rFonts w:ascii="Arial" w:eastAsia="Arial" w:hAnsi="Arial" w:cs="Arial"/>
                <w:color w:val="auto"/>
              </w:rPr>
            </w:pPr>
            <w:r w:rsidRPr="41709B03">
              <w:rPr>
                <w:rFonts w:ascii="Arial" w:eastAsia="Arial" w:hAnsi="Arial" w:cs="Arial"/>
                <w:color w:val="auto"/>
              </w:rPr>
              <w:t>Due to the COVID-19 pandemic, the funder has temporarily broadened the types of applications it is accepting. Currently funding is being offered that can be used more flexibly than usual.</w:t>
            </w:r>
          </w:p>
          <w:p w14:paraId="3852A8E1" w14:textId="5B76BA80" w:rsidR="7ED10A61" w:rsidRDefault="7ED10A61" w:rsidP="41709B03">
            <w:pPr>
              <w:rPr>
                <w:rFonts w:ascii="Arial" w:eastAsia="Arial" w:hAnsi="Arial" w:cs="Arial"/>
                <w:color w:val="auto"/>
              </w:rPr>
            </w:pPr>
            <w:r w:rsidRPr="41709B03">
              <w:rPr>
                <w:rFonts w:ascii="Arial" w:eastAsia="Arial" w:hAnsi="Arial" w:cs="Arial"/>
                <w:color w:val="auto"/>
              </w:rPr>
              <w:t>Applications are encouraged for:</w:t>
            </w:r>
          </w:p>
          <w:p w14:paraId="40F430BC" w14:textId="1E90FAD3" w:rsidR="7ED10A61" w:rsidRDefault="7ED10A61"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t>Project delivery (Including staffing and salary costs)</w:t>
            </w:r>
          </w:p>
          <w:p w14:paraId="6D4C9A6E" w14:textId="5B54724C" w:rsidR="7ED10A61" w:rsidRDefault="7ED10A61"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t xml:space="preserve">Creative solutions to deliver much needed </w:t>
            </w:r>
            <w:proofErr w:type="gramStart"/>
            <w:r w:rsidRPr="41709B03">
              <w:rPr>
                <w:rFonts w:ascii="Arial" w:eastAsia="Arial" w:hAnsi="Arial" w:cs="Arial"/>
                <w:color w:val="auto"/>
              </w:rPr>
              <w:t>services</w:t>
            </w:r>
            <w:proofErr w:type="gramEnd"/>
          </w:p>
          <w:p w14:paraId="022C5734" w14:textId="7E04305C" w:rsidR="7ED10A61" w:rsidRDefault="7ED10A61" w:rsidP="41709B03">
            <w:pPr>
              <w:pStyle w:val="ListParagraph"/>
              <w:numPr>
                <w:ilvl w:val="0"/>
                <w:numId w:val="6"/>
              </w:numPr>
              <w:rPr>
                <w:rFonts w:ascii="Arial" w:eastAsia="Arial" w:hAnsi="Arial" w:cs="Arial"/>
                <w:color w:val="000000" w:themeColor="text1"/>
              </w:rPr>
            </w:pPr>
            <w:r w:rsidRPr="41709B03">
              <w:rPr>
                <w:rFonts w:ascii="Arial" w:eastAsia="Arial" w:hAnsi="Arial" w:cs="Arial"/>
                <w:color w:val="auto"/>
              </w:rPr>
              <w:t xml:space="preserve">Organisational costs to support stability and adaptation. (Including the day-to-day </w:t>
            </w:r>
            <w:r w:rsidRPr="41709B03">
              <w:rPr>
                <w:rFonts w:ascii="Arial" w:eastAsia="Arial" w:hAnsi="Arial" w:cs="Arial"/>
                <w:color w:val="auto"/>
              </w:rPr>
              <w:lastRenderedPageBreak/>
              <w:t>running costs of an organisation as opposed to specific project costs)</w:t>
            </w:r>
          </w:p>
          <w:p w14:paraId="49130470" w14:textId="29F0E1F5" w:rsidR="7ED10A61" w:rsidRDefault="7ED10A61" w:rsidP="41709B03">
            <w:pPr>
              <w:rPr>
                <w:rFonts w:ascii="Arial" w:eastAsia="Arial" w:hAnsi="Arial" w:cs="Arial"/>
                <w:color w:val="auto"/>
              </w:rPr>
            </w:pPr>
            <w:r w:rsidRPr="41709B03">
              <w:rPr>
                <w:rFonts w:ascii="Arial" w:eastAsia="Arial" w:hAnsi="Arial" w:cs="Arial"/>
                <w:color w:val="auto"/>
              </w:rPr>
              <w:t>All applications will have to show how this funding will make a difference to children and young people’s lives during this crisis.</w:t>
            </w:r>
          </w:p>
          <w:p w14:paraId="22D03165" w14:textId="556412D6" w:rsidR="7ED10A61" w:rsidRDefault="7ED10A61" w:rsidP="41709B03">
            <w:pPr>
              <w:rPr>
                <w:rFonts w:ascii="Arial" w:eastAsia="Arial" w:hAnsi="Arial" w:cs="Arial"/>
                <w:color w:val="auto"/>
              </w:rPr>
            </w:pPr>
            <w:r w:rsidRPr="41709B03">
              <w:rPr>
                <w:rFonts w:ascii="Arial" w:eastAsia="Arial" w:hAnsi="Arial" w:cs="Arial"/>
                <w:color w:val="auto"/>
              </w:rPr>
              <w:t>Applications are not limited to one specific project and a request can be made for organisational running costs. The funder is committed to supporting voluntary groups with these types of grants.</w:t>
            </w:r>
          </w:p>
          <w:p w14:paraId="6F27EEEE" w14:textId="5F933599" w:rsidR="03971394" w:rsidRDefault="03971394" w:rsidP="4171FC98">
            <w:pPr>
              <w:rPr>
                <w:rFonts w:ascii="Arial" w:eastAsia="Arial" w:hAnsi="Arial" w:cs="Arial"/>
                <w:color w:val="auto"/>
              </w:rPr>
            </w:pPr>
            <w:r w:rsidRPr="7633A750">
              <w:rPr>
                <w:rFonts w:ascii="Arial" w:eastAsia="Arial" w:hAnsi="Arial" w:cs="Arial"/>
                <w:color w:val="auto"/>
              </w:rPr>
              <w:t xml:space="preserve">The next application window </w:t>
            </w:r>
            <w:r w:rsidR="5B0F4D77" w:rsidRPr="7633A750">
              <w:rPr>
                <w:rFonts w:ascii="Arial" w:eastAsia="Arial" w:hAnsi="Arial" w:cs="Arial"/>
                <w:color w:val="auto"/>
              </w:rPr>
              <w:t>is</w:t>
            </w:r>
            <w:r w:rsidRPr="7633A750">
              <w:rPr>
                <w:rFonts w:ascii="Arial" w:eastAsia="Arial" w:hAnsi="Arial" w:cs="Arial"/>
                <w:color w:val="auto"/>
              </w:rPr>
              <w:t>:</w:t>
            </w:r>
          </w:p>
          <w:p w14:paraId="64AC863B" w14:textId="34852415" w:rsidR="4D4740D7" w:rsidRDefault="4D4740D7" w:rsidP="7633A750">
            <w:pPr>
              <w:rPr>
                <w:rFonts w:ascii="Arial" w:eastAsia="Arial" w:hAnsi="Arial" w:cs="Arial"/>
                <w:color w:val="1D1D1B"/>
              </w:rPr>
            </w:pPr>
            <w:r w:rsidRPr="7633A750">
              <w:rPr>
                <w:rFonts w:ascii="Arial" w:eastAsia="Arial" w:hAnsi="Arial" w:cs="Arial"/>
                <w:color w:val="1D1D1B"/>
              </w:rPr>
              <w:t xml:space="preserve">12th </w:t>
            </w:r>
            <w:proofErr w:type="gramStart"/>
            <w:r w:rsidRPr="7633A750">
              <w:rPr>
                <w:rFonts w:ascii="Arial" w:eastAsia="Arial" w:hAnsi="Arial" w:cs="Arial"/>
                <w:color w:val="1D1D1B"/>
              </w:rPr>
              <w:t>April,</w:t>
            </w:r>
            <w:proofErr w:type="gramEnd"/>
            <w:r w:rsidRPr="7633A750">
              <w:rPr>
                <w:rFonts w:ascii="Arial" w:eastAsia="Arial" w:hAnsi="Arial" w:cs="Arial"/>
                <w:color w:val="1D1D1B"/>
              </w:rPr>
              <w:t xml:space="preserve"> 2021.</w:t>
            </w:r>
          </w:p>
          <w:p w14:paraId="45D275E3" w14:textId="6FFA6139" w:rsidR="41709B03" w:rsidRDefault="41709B03" w:rsidP="41709B03">
            <w:pPr>
              <w:rPr>
                <w:rFonts w:ascii="Arial" w:eastAsia="Arial" w:hAnsi="Arial" w:cs="Arial"/>
                <w:color w:val="auto"/>
                <w:u w:val="single"/>
              </w:rPr>
            </w:pPr>
          </w:p>
          <w:p w14:paraId="0B9B264A" w14:textId="097BDE24" w:rsidR="41709B03" w:rsidRDefault="41709B03" w:rsidP="41709B03">
            <w:pPr>
              <w:rPr>
                <w:rFonts w:ascii="Arial" w:eastAsia="Arial" w:hAnsi="Arial" w:cs="Arial"/>
                <w:b/>
                <w:bCs/>
                <w:color w:val="auto"/>
              </w:rPr>
            </w:pPr>
          </w:p>
        </w:tc>
        <w:tc>
          <w:tcPr>
            <w:tcW w:w="1770" w:type="dxa"/>
          </w:tcPr>
          <w:p w14:paraId="0BBF31FF" w14:textId="3F5388EC" w:rsidR="03971394" w:rsidRDefault="03971394" w:rsidP="41709B03">
            <w:pPr>
              <w:spacing w:line="240" w:lineRule="auto"/>
              <w:rPr>
                <w:rFonts w:ascii="Arial" w:eastAsia="Arial" w:hAnsi="Arial" w:cs="Arial"/>
                <w:color w:val="auto"/>
              </w:rPr>
            </w:pPr>
            <w:r w:rsidRPr="41709B03">
              <w:rPr>
                <w:rFonts w:ascii="Arial" w:eastAsia="Arial" w:hAnsi="Arial" w:cs="Arial"/>
                <w:color w:val="auto"/>
              </w:rPr>
              <w:lastRenderedPageBreak/>
              <w:t>Capital and revenue</w:t>
            </w:r>
          </w:p>
        </w:tc>
        <w:tc>
          <w:tcPr>
            <w:tcW w:w="1425" w:type="dxa"/>
          </w:tcPr>
          <w:p w14:paraId="166F6023" w14:textId="6998BA22" w:rsidR="7ED10A61" w:rsidRDefault="1FAB04B9" w:rsidP="7633A750">
            <w:pPr>
              <w:rPr>
                <w:rFonts w:ascii="Arial" w:eastAsia="Arial" w:hAnsi="Arial" w:cs="Arial"/>
                <w:color w:val="auto"/>
              </w:rPr>
            </w:pPr>
            <w:r w:rsidRPr="7633A750">
              <w:rPr>
                <w:rFonts w:ascii="Arial" w:eastAsia="Arial" w:hAnsi="Arial" w:cs="Arial"/>
                <w:color w:val="auto"/>
              </w:rPr>
              <w:t xml:space="preserve">Small Grants: </w:t>
            </w:r>
            <w:r w:rsidR="7ED10A61" w:rsidRPr="7633A750">
              <w:rPr>
                <w:rFonts w:ascii="Arial" w:eastAsia="Arial" w:hAnsi="Arial" w:cs="Arial"/>
                <w:color w:val="auto"/>
              </w:rPr>
              <w:t xml:space="preserve">up to £10,000 </w:t>
            </w:r>
          </w:p>
          <w:p w14:paraId="51FF9388" w14:textId="6ED5E31A" w:rsidR="7ED10A61" w:rsidRDefault="7ED10A61" w:rsidP="7633A750">
            <w:pPr>
              <w:rPr>
                <w:rFonts w:ascii="Arial" w:eastAsia="Arial" w:hAnsi="Arial" w:cs="Arial"/>
                <w:color w:val="auto"/>
              </w:rPr>
            </w:pPr>
          </w:p>
          <w:p w14:paraId="5885A1C6" w14:textId="181935F2" w:rsidR="7ED10A61" w:rsidRDefault="503C42CD" w:rsidP="41709B03">
            <w:pPr>
              <w:rPr>
                <w:rFonts w:ascii="Arial" w:eastAsia="Arial" w:hAnsi="Arial" w:cs="Arial"/>
                <w:color w:val="auto"/>
              </w:rPr>
            </w:pPr>
            <w:r w:rsidRPr="7633A750">
              <w:rPr>
                <w:rFonts w:ascii="Arial" w:eastAsia="Arial" w:hAnsi="Arial" w:cs="Arial"/>
                <w:color w:val="auto"/>
              </w:rPr>
              <w:t>Main Grants:</w:t>
            </w:r>
            <w:r w:rsidR="7ED10A61" w:rsidRPr="7633A750">
              <w:rPr>
                <w:rFonts w:ascii="Arial" w:eastAsia="Arial" w:hAnsi="Arial" w:cs="Arial"/>
                <w:color w:val="auto"/>
              </w:rPr>
              <w:t xml:space="preserve"> £10,00</w:t>
            </w:r>
            <w:r w:rsidR="793C94FE" w:rsidRPr="7633A750">
              <w:rPr>
                <w:rFonts w:ascii="Arial" w:eastAsia="Arial" w:hAnsi="Arial" w:cs="Arial"/>
                <w:color w:val="auto"/>
              </w:rPr>
              <w:t>0+</w:t>
            </w:r>
          </w:p>
        </w:tc>
        <w:tc>
          <w:tcPr>
            <w:tcW w:w="2443" w:type="dxa"/>
          </w:tcPr>
          <w:p w14:paraId="32C04902" w14:textId="2F3A706C" w:rsidR="437324E8" w:rsidRDefault="437324E8" w:rsidP="41709B03">
            <w:pPr>
              <w:rPr>
                <w:rFonts w:ascii="Arial" w:eastAsia="Arial" w:hAnsi="Arial" w:cs="Arial"/>
                <w:color w:val="auto"/>
              </w:rPr>
            </w:pPr>
            <w:r w:rsidRPr="41709B03">
              <w:rPr>
                <w:rFonts w:ascii="Arial" w:eastAsia="Arial" w:hAnsi="Arial" w:cs="Arial"/>
                <w:color w:val="auto"/>
              </w:rPr>
              <w:t xml:space="preserve">Community interest companies (CIC) limited by </w:t>
            </w:r>
            <w:proofErr w:type="gramStart"/>
            <w:r w:rsidRPr="41709B03">
              <w:rPr>
                <w:rFonts w:ascii="Arial" w:eastAsia="Arial" w:hAnsi="Arial" w:cs="Arial"/>
                <w:color w:val="auto"/>
              </w:rPr>
              <w:t>guarantee</w:t>
            </w:r>
            <w:proofErr w:type="gramEnd"/>
          </w:p>
          <w:p w14:paraId="7543F7D0" w14:textId="16516957" w:rsidR="437324E8" w:rsidRDefault="437324E8" w:rsidP="41709B03">
            <w:pPr>
              <w:rPr>
                <w:rFonts w:ascii="Arial" w:eastAsia="Arial" w:hAnsi="Arial" w:cs="Arial"/>
                <w:color w:val="auto"/>
              </w:rPr>
            </w:pPr>
            <w:r w:rsidRPr="41709B03">
              <w:rPr>
                <w:rFonts w:ascii="Arial" w:eastAsia="Arial" w:hAnsi="Arial" w:cs="Arial"/>
                <w:color w:val="auto"/>
              </w:rPr>
              <w:t xml:space="preserve">Companies limited by guarantee (CLG) including social </w:t>
            </w:r>
            <w:proofErr w:type="gramStart"/>
            <w:r w:rsidRPr="41709B03">
              <w:rPr>
                <w:rFonts w:ascii="Arial" w:eastAsia="Arial" w:hAnsi="Arial" w:cs="Arial"/>
                <w:color w:val="auto"/>
              </w:rPr>
              <w:t>enterprises</w:t>
            </w:r>
            <w:proofErr w:type="gramEnd"/>
          </w:p>
          <w:p w14:paraId="46723817" w14:textId="7BBAB2D5" w:rsidR="437324E8" w:rsidRDefault="437324E8" w:rsidP="41709B03">
            <w:pPr>
              <w:rPr>
                <w:rFonts w:ascii="Arial" w:eastAsia="Arial" w:hAnsi="Arial" w:cs="Arial"/>
                <w:color w:val="auto"/>
              </w:rPr>
            </w:pPr>
            <w:r w:rsidRPr="41709B03">
              <w:rPr>
                <w:rFonts w:ascii="Arial" w:eastAsia="Arial" w:hAnsi="Arial" w:cs="Arial"/>
                <w:color w:val="auto"/>
              </w:rPr>
              <w:t>Housing associations</w:t>
            </w:r>
          </w:p>
          <w:p w14:paraId="5CB20AEC" w14:textId="0779CCBF" w:rsidR="437324E8" w:rsidRDefault="437324E8" w:rsidP="41709B03">
            <w:pPr>
              <w:rPr>
                <w:rFonts w:ascii="Arial" w:eastAsia="Arial" w:hAnsi="Arial" w:cs="Arial"/>
                <w:color w:val="auto"/>
              </w:rPr>
            </w:pPr>
            <w:r w:rsidRPr="41709B03">
              <w:rPr>
                <w:rFonts w:ascii="Arial" w:eastAsia="Arial" w:hAnsi="Arial" w:cs="Arial"/>
                <w:color w:val="auto"/>
              </w:rPr>
              <w:t>Registered charities</w:t>
            </w:r>
          </w:p>
          <w:p w14:paraId="0C139E85" w14:textId="7A69E662" w:rsidR="437324E8" w:rsidRDefault="437324E8" w:rsidP="41709B03">
            <w:pPr>
              <w:rPr>
                <w:rFonts w:ascii="Arial" w:eastAsia="Arial" w:hAnsi="Arial" w:cs="Arial"/>
                <w:color w:val="auto"/>
              </w:rPr>
            </w:pPr>
            <w:r w:rsidRPr="41709B03">
              <w:rPr>
                <w:rFonts w:ascii="Arial" w:eastAsia="Arial" w:hAnsi="Arial" w:cs="Arial"/>
                <w:color w:val="auto"/>
              </w:rPr>
              <w:t>Religious institutions</w:t>
            </w:r>
          </w:p>
          <w:p w14:paraId="639A1A53" w14:textId="3EA0FC38" w:rsidR="437324E8" w:rsidRDefault="437324E8" w:rsidP="41709B03">
            <w:pPr>
              <w:rPr>
                <w:rFonts w:ascii="Arial" w:eastAsia="Arial" w:hAnsi="Arial" w:cs="Arial"/>
                <w:color w:val="auto"/>
              </w:rPr>
            </w:pPr>
            <w:r w:rsidRPr="41709B03">
              <w:rPr>
                <w:rFonts w:ascii="Arial" w:eastAsia="Arial" w:hAnsi="Arial" w:cs="Arial"/>
                <w:color w:val="auto"/>
              </w:rPr>
              <w:t>Special schools</w:t>
            </w:r>
          </w:p>
          <w:p w14:paraId="29191F6D" w14:textId="7B4BAACC" w:rsidR="41709B03" w:rsidRDefault="41709B03" w:rsidP="41709B03">
            <w:pPr>
              <w:spacing w:line="240" w:lineRule="auto"/>
              <w:rPr>
                <w:rFonts w:ascii="Arial" w:eastAsia="Arial" w:hAnsi="Arial" w:cs="Arial"/>
                <w:color w:val="auto"/>
              </w:rPr>
            </w:pPr>
          </w:p>
        </w:tc>
        <w:tc>
          <w:tcPr>
            <w:tcW w:w="1342" w:type="dxa"/>
          </w:tcPr>
          <w:p w14:paraId="2A9FD91A" w14:textId="0A847835" w:rsidR="154570B8" w:rsidRDefault="006438C0" w:rsidP="41709B03">
            <w:pPr>
              <w:spacing w:line="360" w:lineRule="auto"/>
            </w:pPr>
            <w:hyperlink r:id="rId28">
              <w:r w:rsidR="154570B8" w:rsidRPr="41709B03">
                <w:rPr>
                  <w:rStyle w:val="Hyperlink"/>
                  <w:rFonts w:ascii="Arial" w:eastAsia="Arial" w:hAnsi="Arial" w:cs="Arial"/>
                </w:rPr>
                <w:t>COVID-19 Funding Streams (Incl. Main &amp; Small Grants) - BBC Children in Need</w:t>
              </w:r>
            </w:hyperlink>
          </w:p>
        </w:tc>
      </w:tr>
      <w:tr w:rsidR="18365DAC" w14:paraId="33118902" w14:textId="77777777" w:rsidTr="177E3398">
        <w:trPr>
          <w:trHeight w:val="841"/>
        </w:trPr>
        <w:tc>
          <w:tcPr>
            <w:tcW w:w="2379" w:type="dxa"/>
            <w:shd w:val="clear" w:color="auto" w:fill="FFC000"/>
          </w:tcPr>
          <w:p w14:paraId="3A2488C0" w14:textId="66C8EA5F" w:rsidR="793B4E5F" w:rsidRDefault="793B4E5F" w:rsidP="18365DAC">
            <w:pPr>
              <w:spacing w:line="240" w:lineRule="auto"/>
              <w:rPr>
                <w:rFonts w:ascii="Arial" w:eastAsia="Arial" w:hAnsi="Arial" w:cs="Arial"/>
                <w:b/>
                <w:bCs/>
                <w:color w:val="auto"/>
                <w:lang w:val="en-US"/>
              </w:rPr>
            </w:pPr>
            <w:r w:rsidRPr="18365DAC">
              <w:rPr>
                <w:rFonts w:ascii="Arial" w:eastAsia="Arial" w:hAnsi="Arial" w:cs="Arial"/>
                <w:b/>
                <w:bCs/>
                <w:color w:val="auto"/>
                <w:lang w:val="en-US"/>
              </w:rPr>
              <w:t>Nesta Cultural Impact Development Fund</w:t>
            </w:r>
          </w:p>
        </w:tc>
        <w:tc>
          <w:tcPr>
            <w:tcW w:w="4697" w:type="dxa"/>
          </w:tcPr>
          <w:p w14:paraId="47B482C6" w14:textId="64DD32E6" w:rsidR="793B4E5F" w:rsidRDefault="793B4E5F" w:rsidP="18365DAC">
            <w:pPr>
              <w:pStyle w:val="Heading2"/>
              <w:rPr>
                <w:rFonts w:ascii="Arial" w:eastAsia="Arial" w:hAnsi="Arial" w:cs="Arial"/>
                <w:color w:val="auto"/>
                <w:sz w:val="20"/>
                <w:szCs w:val="20"/>
                <w:lang w:val="en-US"/>
              </w:rPr>
            </w:pPr>
            <w:r w:rsidRPr="18365DAC">
              <w:rPr>
                <w:rFonts w:ascii="Arial" w:eastAsia="Arial" w:hAnsi="Arial" w:cs="Arial"/>
                <w:color w:val="auto"/>
                <w:sz w:val="20"/>
                <w:szCs w:val="20"/>
                <w:lang w:val="en-US"/>
              </w:rPr>
              <w:t xml:space="preserve">Funding Available to Enhance the Cultural Impact of Arts </w:t>
            </w:r>
            <w:proofErr w:type="spellStart"/>
            <w:r w:rsidRPr="18365DAC">
              <w:rPr>
                <w:rFonts w:ascii="Arial" w:eastAsia="Arial" w:hAnsi="Arial" w:cs="Arial"/>
                <w:color w:val="auto"/>
                <w:sz w:val="20"/>
                <w:szCs w:val="20"/>
                <w:lang w:val="en-US"/>
              </w:rPr>
              <w:t>Organisations</w:t>
            </w:r>
            <w:proofErr w:type="spellEnd"/>
          </w:p>
          <w:p w14:paraId="2939AD47" w14:textId="40BAFE97" w:rsidR="18365DAC" w:rsidRDefault="18365DAC" w:rsidP="18365DAC">
            <w:pPr>
              <w:rPr>
                <w:rFonts w:ascii="Arial" w:eastAsia="Arial" w:hAnsi="Arial" w:cs="Arial"/>
                <w:color w:val="auto"/>
                <w:lang w:val="en-US"/>
              </w:rPr>
            </w:pPr>
          </w:p>
          <w:p w14:paraId="21492154" w14:textId="6A79B1A1" w:rsidR="793B4E5F" w:rsidRDefault="793B4E5F" w:rsidP="18365DAC">
            <w:pPr>
              <w:spacing w:line="288" w:lineRule="auto"/>
              <w:rPr>
                <w:rFonts w:ascii="Arial" w:eastAsia="Arial" w:hAnsi="Arial" w:cs="Arial"/>
                <w:color w:val="auto"/>
                <w:lang w:val="en-US"/>
              </w:rPr>
            </w:pPr>
            <w:r w:rsidRPr="18365DAC">
              <w:rPr>
                <w:rFonts w:ascii="Arial" w:eastAsia="Arial" w:hAnsi="Arial" w:cs="Arial"/>
                <w:color w:val="auto"/>
                <w:lang w:val="en-US"/>
              </w:rPr>
              <w:t xml:space="preserve">Nesta, the innovation agency, has announced changes to its Cultural Impact Development Fund, which offers investment up to £150,000 for arts and culture </w:t>
            </w:r>
            <w:proofErr w:type="spellStart"/>
            <w:r w:rsidRPr="18365DAC">
              <w:rPr>
                <w:rFonts w:ascii="Arial" w:eastAsia="Arial" w:hAnsi="Arial" w:cs="Arial"/>
                <w:color w:val="auto"/>
                <w:lang w:val="en-US"/>
              </w:rPr>
              <w:t>organisations</w:t>
            </w:r>
            <w:proofErr w:type="spellEnd"/>
            <w:r w:rsidRPr="18365DAC">
              <w:rPr>
                <w:rFonts w:ascii="Arial" w:eastAsia="Arial" w:hAnsi="Arial" w:cs="Arial"/>
                <w:color w:val="auto"/>
                <w:lang w:val="en-US"/>
              </w:rPr>
              <w:t>.  The Cultural Impact Development Fund, which was previously a loan fund, will now include grants up to 50 per cent of the total investment.</w:t>
            </w:r>
          </w:p>
          <w:p w14:paraId="1AC050E4" w14:textId="5C459D0E" w:rsidR="793B4E5F" w:rsidRDefault="793B4E5F" w:rsidP="18365DAC">
            <w:pPr>
              <w:spacing w:line="288" w:lineRule="auto"/>
              <w:rPr>
                <w:rFonts w:ascii="Arial" w:eastAsia="Arial" w:hAnsi="Arial" w:cs="Arial"/>
                <w:color w:val="auto"/>
                <w:lang w:val="en-US"/>
              </w:rPr>
            </w:pPr>
            <w:r w:rsidRPr="18365DAC">
              <w:rPr>
                <w:rFonts w:ascii="Arial" w:eastAsia="Arial" w:hAnsi="Arial" w:cs="Arial"/>
                <w:color w:val="auto"/>
                <w:lang w:val="en-US"/>
              </w:rPr>
              <w:t xml:space="preserve">The fund seeks to invest in </w:t>
            </w:r>
            <w:proofErr w:type="spellStart"/>
            <w:r w:rsidRPr="18365DAC">
              <w:rPr>
                <w:rFonts w:ascii="Arial" w:eastAsia="Arial" w:hAnsi="Arial" w:cs="Arial"/>
                <w:color w:val="auto"/>
                <w:lang w:val="en-US"/>
              </w:rPr>
              <w:t>organisations</w:t>
            </w:r>
            <w:proofErr w:type="spellEnd"/>
            <w:r w:rsidRPr="18365DAC">
              <w:rPr>
                <w:rFonts w:ascii="Arial" w:eastAsia="Arial" w:hAnsi="Arial" w:cs="Arial"/>
                <w:color w:val="auto"/>
                <w:lang w:val="en-US"/>
              </w:rPr>
              <w:t xml:space="preserve"> that aim to build sustainable business models, such as by using the investment to:</w:t>
            </w:r>
          </w:p>
          <w:p w14:paraId="27799BFE" w14:textId="3AB5D602" w:rsidR="793B4E5F" w:rsidRDefault="793B4E5F" w:rsidP="18365DAC">
            <w:pPr>
              <w:pStyle w:val="ListParagraph"/>
              <w:numPr>
                <w:ilvl w:val="0"/>
                <w:numId w:val="8"/>
              </w:numPr>
              <w:rPr>
                <w:rFonts w:ascii="Arial" w:eastAsia="Arial" w:hAnsi="Arial" w:cs="Arial"/>
                <w:color w:val="000000" w:themeColor="text1"/>
              </w:rPr>
            </w:pPr>
            <w:r w:rsidRPr="18365DAC">
              <w:rPr>
                <w:rFonts w:ascii="Arial" w:eastAsia="Arial" w:hAnsi="Arial" w:cs="Arial"/>
                <w:color w:val="auto"/>
                <w:lang w:val="en-US"/>
              </w:rPr>
              <w:t xml:space="preserve">Develop a new income </w:t>
            </w:r>
            <w:proofErr w:type="gramStart"/>
            <w:r w:rsidRPr="18365DAC">
              <w:rPr>
                <w:rFonts w:ascii="Arial" w:eastAsia="Arial" w:hAnsi="Arial" w:cs="Arial"/>
                <w:color w:val="auto"/>
                <w:lang w:val="en-US"/>
              </w:rPr>
              <w:t>stream</w:t>
            </w:r>
            <w:proofErr w:type="gramEnd"/>
          </w:p>
          <w:p w14:paraId="1F088E81" w14:textId="3631B686" w:rsidR="793B4E5F" w:rsidRDefault="793B4E5F" w:rsidP="18365DAC">
            <w:pPr>
              <w:pStyle w:val="ListParagraph"/>
              <w:numPr>
                <w:ilvl w:val="0"/>
                <w:numId w:val="8"/>
              </w:numPr>
              <w:rPr>
                <w:rFonts w:ascii="Arial" w:eastAsia="Arial" w:hAnsi="Arial" w:cs="Arial"/>
                <w:color w:val="000000" w:themeColor="text1"/>
              </w:rPr>
            </w:pPr>
            <w:r w:rsidRPr="18365DAC">
              <w:rPr>
                <w:rFonts w:ascii="Arial" w:eastAsia="Arial" w:hAnsi="Arial" w:cs="Arial"/>
                <w:color w:val="auto"/>
                <w:lang w:val="en-US"/>
              </w:rPr>
              <w:t xml:space="preserve">Grow an existing strand of </w:t>
            </w:r>
            <w:proofErr w:type="gramStart"/>
            <w:r w:rsidRPr="18365DAC">
              <w:rPr>
                <w:rFonts w:ascii="Arial" w:eastAsia="Arial" w:hAnsi="Arial" w:cs="Arial"/>
                <w:color w:val="auto"/>
                <w:lang w:val="en-US"/>
              </w:rPr>
              <w:t>work</w:t>
            </w:r>
            <w:proofErr w:type="gramEnd"/>
          </w:p>
          <w:p w14:paraId="5CC2C0A6" w14:textId="6B5B13AC" w:rsidR="793B4E5F" w:rsidRDefault="793B4E5F" w:rsidP="18365DAC">
            <w:pPr>
              <w:pStyle w:val="ListParagraph"/>
              <w:numPr>
                <w:ilvl w:val="0"/>
                <w:numId w:val="8"/>
              </w:numPr>
              <w:rPr>
                <w:rFonts w:ascii="Arial" w:eastAsia="Arial" w:hAnsi="Arial" w:cs="Arial"/>
                <w:color w:val="000000" w:themeColor="text1"/>
              </w:rPr>
            </w:pPr>
            <w:r w:rsidRPr="18365DAC">
              <w:rPr>
                <w:rFonts w:ascii="Arial" w:eastAsia="Arial" w:hAnsi="Arial" w:cs="Arial"/>
                <w:color w:val="auto"/>
                <w:lang w:val="en-US"/>
              </w:rPr>
              <w:t xml:space="preserve">Purchase essential </w:t>
            </w:r>
            <w:proofErr w:type="gramStart"/>
            <w:r w:rsidRPr="18365DAC">
              <w:rPr>
                <w:rFonts w:ascii="Arial" w:eastAsia="Arial" w:hAnsi="Arial" w:cs="Arial"/>
                <w:color w:val="auto"/>
                <w:lang w:val="en-US"/>
              </w:rPr>
              <w:t>equipment</w:t>
            </w:r>
            <w:proofErr w:type="gramEnd"/>
          </w:p>
          <w:p w14:paraId="3F4838F8" w14:textId="6859A906" w:rsidR="793B4E5F" w:rsidRDefault="793B4E5F" w:rsidP="18365DAC">
            <w:pPr>
              <w:pStyle w:val="ListParagraph"/>
              <w:numPr>
                <w:ilvl w:val="0"/>
                <w:numId w:val="8"/>
              </w:numPr>
              <w:rPr>
                <w:rFonts w:ascii="Arial" w:eastAsia="Arial" w:hAnsi="Arial" w:cs="Arial"/>
                <w:color w:val="000000" w:themeColor="text1"/>
              </w:rPr>
            </w:pPr>
            <w:r w:rsidRPr="18365DAC">
              <w:rPr>
                <w:rFonts w:ascii="Arial" w:eastAsia="Arial" w:hAnsi="Arial" w:cs="Arial"/>
                <w:color w:val="auto"/>
                <w:lang w:val="en-US"/>
              </w:rPr>
              <w:t xml:space="preserve">Refurbish a </w:t>
            </w:r>
            <w:proofErr w:type="gramStart"/>
            <w:r w:rsidRPr="18365DAC">
              <w:rPr>
                <w:rFonts w:ascii="Arial" w:eastAsia="Arial" w:hAnsi="Arial" w:cs="Arial"/>
                <w:color w:val="auto"/>
                <w:lang w:val="en-US"/>
              </w:rPr>
              <w:t>building</w:t>
            </w:r>
            <w:proofErr w:type="gramEnd"/>
          </w:p>
          <w:p w14:paraId="510E2DC4" w14:textId="6E4685D7" w:rsidR="793B4E5F" w:rsidRDefault="793B4E5F" w:rsidP="18365DAC">
            <w:pPr>
              <w:pStyle w:val="ListParagraph"/>
              <w:numPr>
                <w:ilvl w:val="0"/>
                <w:numId w:val="8"/>
              </w:numPr>
              <w:rPr>
                <w:rFonts w:ascii="Arial" w:eastAsia="Arial" w:hAnsi="Arial" w:cs="Arial"/>
                <w:color w:val="000000" w:themeColor="text1"/>
              </w:rPr>
            </w:pPr>
            <w:r w:rsidRPr="18365DAC">
              <w:rPr>
                <w:rFonts w:ascii="Arial" w:eastAsia="Arial" w:hAnsi="Arial" w:cs="Arial"/>
                <w:color w:val="auto"/>
                <w:lang w:val="en-US"/>
              </w:rPr>
              <w:lastRenderedPageBreak/>
              <w:t>Pre-fund a fundraising campaign</w:t>
            </w:r>
          </w:p>
          <w:p w14:paraId="5A30F59C" w14:textId="34BB54B2" w:rsidR="793B4E5F" w:rsidRDefault="793B4E5F" w:rsidP="18365DAC">
            <w:pPr>
              <w:spacing w:line="288" w:lineRule="auto"/>
              <w:rPr>
                <w:rFonts w:ascii="Arial" w:eastAsia="Arial" w:hAnsi="Arial" w:cs="Arial"/>
                <w:color w:val="auto"/>
                <w:u w:val="single"/>
                <w:lang w:val="en-US"/>
              </w:rPr>
            </w:pPr>
            <w:r w:rsidRPr="18365DAC">
              <w:rPr>
                <w:rFonts w:ascii="Arial" w:eastAsia="Arial" w:hAnsi="Arial" w:cs="Arial"/>
                <w:color w:val="auto"/>
                <w:lang w:val="en-US"/>
              </w:rPr>
              <w:t xml:space="preserve">The £3.5m Fund has been restructured to make it more responsive to the economic shock of COVID-19 and aims to offer more flexible financial support to </w:t>
            </w:r>
            <w:proofErr w:type="spellStart"/>
            <w:r w:rsidRPr="18365DAC">
              <w:rPr>
                <w:rFonts w:ascii="Arial" w:eastAsia="Arial" w:hAnsi="Arial" w:cs="Arial"/>
                <w:color w:val="auto"/>
                <w:lang w:val="en-US"/>
              </w:rPr>
              <w:t>organisations</w:t>
            </w:r>
            <w:proofErr w:type="spellEnd"/>
            <w:r w:rsidRPr="18365DAC">
              <w:rPr>
                <w:rFonts w:ascii="Arial" w:eastAsia="Arial" w:hAnsi="Arial" w:cs="Arial"/>
                <w:color w:val="auto"/>
                <w:lang w:val="en-US"/>
              </w:rPr>
              <w:t xml:space="preserve"> as they adapt. The fund has been specifically designed to offer flexible finance to arts and culture </w:t>
            </w:r>
            <w:proofErr w:type="spellStart"/>
            <w:r w:rsidRPr="18365DAC">
              <w:rPr>
                <w:rFonts w:ascii="Arial" w:eastAsia="Arial" w:hAnsi="Arial" w:cs="Arial"/>
                <w:color w:val="auto"/>
                <w:lang w:val="en-US"/>
              </w:rPr>
              <w:t>organisations</w:t>
            </w:r>
            <w:proofErr w:type="spellEnd"/>
            <w:r w:rsidRPr="18365DAC">
              <w:rPr>
                <w:rFonts w:ascii="Arial" w:eastAsia="Arial" w:hAnsi="Arial" w:cs="Arial"/>
                <w:color w:val="auto"/>
                <w:lang w:val="en-US"/>
              </w:rPr>
              <w:t xml:space="preserve"> working with the people and communities in greatest need.</w:t>
            </w:r>
          </w:p>
          <w:p w14:paraId="1DD07486" w14:textId="38A8DD44" w:rsidR="18365DAC" w:rsidRDefault="18365DAC" w:rsidP="18365DAC">
            <w:pPr>
              <w:rPr>
                <w:rFonts w:ascii="Arial" w:eastAsia="Arial" w:hAnsi="Arial" w:cs="Arial"/>
                <w:color w:val="auto"/>
              </w:rPr>
            </w:pPr>
          </w:p>
        </w:tc>
        <w:tc>
          <w:tcPr>
            <w:tcW w:w="1770" w:type="dxa"/>
          </w:tcPr>
          <w:p w14:paraId="2841BE5B" w14:textId="2A0AD349" w:rsidR="74A65388" w:rsidRDefault="74A65388" w:rsidP="18365DAC">
            <w:pPr>
              <w:spacing w:line="240" w:lineRule="auto"/>
              <w:rPr>
                <w:rFonts w:ascii="Arial" w:eastAsia="Arial" w:hAnsi="Arial" w:cs="Arial"/>
                <w:lang w:eastAsia="en-US"/>
              </w:rPr>
            </w:pPr>
            <w:r w:rsidRPr="18365DAC">
              <w:rPr>
                <w:rFonts w:ascii="Arial" w:eastAsia="Arial" w:hAnsi="Arial" w:cs="Arial"/>
                <w:lang w:eastAsia="en-US"/>
              </w:rPr>
              <w:lastRenderedPageBreak/>
              <w:t>Capital and revenue</w:t>
            </w:r>
          </w:p>
        </w:tc>
        <w:tc>
          <w:tcPr>
            <w:tcW w:w="1425" w:type="dxa"/>
          </w:tcPr>
          <w:p w14:paraId="56FAA144" w14:textId="3356546E" w:rsidR="793B4E5F" w:rsidRDefault="793B4E5F" w:rsidP="18365DAC">
            <w:pPr>
              <w:rPr>
                <w:rFonts w:ascii="Arial" w:eastAsia="Arial" w:hAnsi="Arial" w:cs="Arial"/>
                <w:lang w:val="en-US"/>
              </w:rPr>
            </w:pPr>
            <w:r w:rsidRPr="18365DAC">
              <w:rPr>
                <w:rFonts w:ascii="Arial" w:eastAsia="Arial" w:hAnsi="Arial" w:cs="Arial"/>
                <w:lang w:val="en-US"/>
              </w:rPr>
              <w:t>up to £150,000</w:t>
            </w:r>
            <w:r w:rsidR="57332DE0" w:rsidRPr="18365DAC">
              <w:rPr>
                <w:rFonts w:ascii="Arial" w:eastAsia="Arial" w:hAnsi="Arial" w:cs="Arial"/>
                <w:lang w:val="en-US"/>
              </w:rPr>
              <w:t xml:space="preserve"> grant/loan</w:t>
            </w:r>
          </w:p>
        </w:tc>
        <w:tc>
          <w:tcPr>
            <w:tcW w:w="2443" w:type="dxa"/>
          </w:tcPr>
          <w:p w14:paraId="55711622" w14:textId="0C9359B7" w:rsidR="75994E54" w:rsidRDefault="75994E54" w:rsidP="18365DAC">
            <w:pPr>
              <w:spacing w:line="240" w:lineRule="auto"/>
              <w:rPr>
                <w:rFonts w:ascii="Arial" w:eastAsia="Arial" w:hAnsi="Arial" w:cs="Arial"/>
                <w:color w:val="auto"/>
                <w:lang w:val="en-US"/>
              </w:rPr>
            </w:pPr>
            <w:r w:rsidRPr="18365DAC">
              <w:rPr>
                <w:rFonts w:ascii="Arial" w:eastAsia="Arial" w:hAnsi="Arial" w:cs="Arial"/>
                <w:color w:val="auto"/>
                <w:lang w:val="en-US"/>
              </w:rPr>
              <w:t>A</w:t>
            </w:r>
            <w:r w:rsidR="1E6273D7" w:rsidRPr="18365DAC">
              <w:rPr>
                <w:rFonts w:ascii="Arial" w:eastAsia="Arial" w:hAnsi="Arial" w:cs="Arial"/>
                <w:color w:val="auto"/>
                <w:lang w:val="en-US"/>
              </w:rPr>
              <w:t xml:space="preserve">rts and culture </w:t>
            </w:r>
            <w:proofErr w:type="spellStart"/>
            <w:r w:rsidR="1E6273D7" w:rsidRPr="18365DAC">
              <w:rPr>
                <w:rFonts w:ascii="Arial" w:eastAsia="Arial" w:hAnsi="Arial" w:cs="Arial"/>
                <w:color w:val="auto"/>
                <w:lang w:val="en-US"/>
              </w:rPr>
              <w:t>organisations</w:t>
            </w:r>
            <w:proofErr w:type="spellEnd"/>
          </w:p>
        </w:tc>
        <w:tc>
          <w:tcPr>
            <w:tcW w:w="1342" w:type="dxa"/>
          </w:tcPr>
          <w:p w14:paraId="31112896" w14:textId="1B64A084" w:rsidR="618B1FC6" w:rsidRDefault="006438C0" w:rsidP="18365DAC">
            <w:pPr>
              <w:spacing w:line="288" w:lineRule="auto"/>
              <w:rPr>
                <w:rFonts w:ascii="Arial" w:eastAsia="Arial" w:hAnsi="Arial" w:cs="Arial"/>
              </w:rPr>
            </w:pPr>
            <w:hyperlink r:id="rId29">
              <w:r w:rsidR="618B1FC6" w:rsidRPr="18365DAC">
                <w:rPr>
                  <w:rStyle w:val="Hyperlink"/>
                  <w:rFonts w:ascii="Arial" w:eastAsia="Arial" w:hAnsi="Arial" w:cs="Arial"/>
                  <w:color w:val="0000FF"/>
                  <w:lang w:val="en-US"/>
                </w:rPr>
                <w:t>https://www.nesta.org.uk/press-release/31m-available-in-blended-loan-and-grant-financing-as-part-of-support-for-arts-and-culture-organisations/</w:t>
              </w:r>
            </w:hyperlink>
          </w:p>
          <w:p w14:paraId="1B433480" w14:textId="6665F89E" w:rsidR="18365DAC" w:rsidRDefault="18365DAC" w:rsidP="18365DAC">
            <w:pPr>
              <w:spacing w:line="240" w:lineRule="auto"/>
              <w:rPr>
                <w:rFonts w:ascii="Arial" w:eastAsia="Arial" w:hAnsi="Arial" w:cs="Arial"/>
                <w:lang w:eastAsia="en-US"/>
              </w:rPr>
            </w:pPr>
          </w:p>
        </w:tc>
      </w:tr>
      <w:tr w:rsidR="18365DAC" w14:paraId="0842B315" w14:textId="77777777" w:rsidTr="177E3398">
        <w:trPr>
          <w:trHeight w:val="841"/>
        </w:trPr>
        <w:tc>
          <w:tcPr>
            <w:tcW w:w="2379" w:type="dxa"/>
            <w:shd w:val="clear" w:color="auto" w:fill="FFC000"/>
          </w:tcPr>
          <w:p w14:paraId="0F7B04A7" w14:textId="5B43B01D" w:rsidR="64198A9A" w:rsidRDefault="64198A9A" w:rsidP="18365DAC">
            <w:pPr>
              <w:spacing w:line="240" w:lineRule="auto"/>
              <w:rPr>
                <w:rFonts w:ascii="Arial" w:eastAsia="Arial" w:hAnsi="Arial" w:cs="Arial"/>
                <w:b/>
                <w:bCs/>
                <w:color w:val="000000" w:themeColor="text1"/>
              </w:rPr>
            </w:pPr>
            <w:r w:rsidRPr="18365DAC">
              <w:rPr>
                <w:rFonts w:ascii="Arial" w:eastAsia="Arial" w:hAnsi="Arial" w:cs="Arial"/>
                <w:b/>
                <w:bCs/>
                <w:color w:val="000000" w:themeColor="text1"/>
              </w:rPr>
              <w:t xml:space="preserve">The </w:t>
            </w:r>
            <w:proofErr w:type="spellStart"/>
            <w:r w:rsidRPr="18365DAC">
              <w:rPr>
                <w:rFonts w:ascii="Arial" w:eastAsia="Arial" w:hAnsi="Arial" w:cs="Arial"/>
                <w:b/>
                <w:bCs/>
                <w:color w:val="000000" w:themeColor="text1"/>
              </w:rPr>
              <w:t>Tudwick</w:t>
            </w:r>
            <w:proofErr w:type="spellEnd"/>
            <w:r w:rsidRPr="18365DAC">
              <w:rPr>
                <w:rFonts w:ascii="Arial" w:eastAsia="Arial" w:hAnsi="Arial" w:cs="Arial"/>
                <w:b/>
                <w:bCs/>
                <w:color w:val="000000" w:themeColor="text1"/>
              </w:rPr>
              <w:t xml:space="preserve"> Foundation</w:t>
            </w:r>
          </w:p>
        </w:tc>
        <w:tc>
          <w:tcPr>
            <w:tcW w:w="4697" w:type="dxa"/>
          </w:tcPr>
          <w:p w14:paraId="00217656" w14:textId="512DFEA5" w:rsidR="64198A9A" w:rsidRDefault="006438C0" w:rsidP="18365DAC">
            <w:pPr>
              <w:rPr>
                <w:rFonts w:ascii="Arial" w:eastAsia="Arial" w:hAnsi="Arial" w:cs="Arial"/>
                <w:color w:val="auto"/>
              </w:rPr>
            </w:pPr>
            <w:hyperlink r:id="rId30">
              <w:r w:rsidR="64198A9A" w:rsidRPr="18365DAC">
                <w:rPr>
                  <w:rStyle w:val="Hyperlink"/>
                  <w:rFonts w:ascii="Arial" w:eastAsia="Arial" w:hAnsi="Arial" w:cs="Arial"/>
                  <w:color w:val="auto"/>
                  <w:u w:val="none"/>
                </w:rPr>
                <w:t xml:space="preserve">The </w:t>
              </w:r>
              <w:proofErr w:type="spellStart"/>
              <w:r w:rsidR="64198A9A" w:rsidRPr="18365DAC">
                <w:rPr>
                  <w:rStyle w:val="Hyperlink"/>
                  <w:rFonts w:ascii="Arial" w:eastAsia="Arial" w:hAnsi="Arial" w:cs="Arial"/>
                  <w:color w:val="auto"/>
                  <w:u w:val="none"/>
                </w:rPr>
                <w:t>Tudwick</w:t>
              </w:r>
              <w:proofErr w:type="spellEnd"/>
              <w:r w:rsidR="64198A9A" w:rsidRPr="18365DAC">
                <w:rPr>
                  <w:rStyle w:val="Hyperlink"/>
                  <w:rFonts w:ascii="Arial" w:eastAsia="Arial" w:hAnsi="Arial" w:cs="Arial"/>
                  <w:color w:val="auto"/>
                  <w:u w:val="none"/>
                </w:rPr>
                <w:t xml:space="preserve"> Foundation</w:t>
              </w:r>
            </w:hyperlink>
            <w:r w:rsidR="64198A9A" w:rsidRPr="18365DAC">
              <w:rPr>
                <w:rFonts w:ascii="Arial" w:eastAsia="Arial" w:hAnsi="Arial" w:cs="Arial"/>
                <w:color w:val="auto"/>
              </w:rPr>
              <w:t xml:space="preserve"> is now accepting applications for grants of up to £3000 from groups working to benefit Essex and Suffolk residents. Not-for-profit organisations with an annual income of £500K or less are invited to </w:t>
            </w:r>
            <w:hyperlink r:id="rId31">
              <w:r w:rsidR="64198A9A" w:rsidRPr="18365DAC">
                <w:rPr>
                  <w:rStyle w:val="Hyperlink"/>
                  <w:rFonts w:ascii="Arial" w:eastAsia="Arial" w:hAnsi="Arial" w:cs="Arial"/>
                  <w:color w:val="auto"/>
                  <w:u w:val="none"/>
                </w:rPr>
                <w:t>apply</w:t>
              </w:r>
            </w:hyperlink>
            <w:r w:rsidR="64198A9A" w:rsidRPr="18365DAC">
              <w:rPr>
                <w:rFonts w:ascii="Arial" w:eastAsia="Arial" w:hAnsi="Arial" w:cs="Arial"/>
                <w:color w:val="auto"/>
              </w:rPr>
              <w:t>. The foundation actively encourages applications from relatively new organisations.</w:t>
            </w:r>
          </w:p>
        </w:tc>
        <w:tc>
          <w:tcPr>
            <w:tcW w:w="1770" w:type="dxa"/>
          </w:tcPr>
          <w:p w14:paraId="79B49E3F" w14:textId="28955998" w:rsidR="64198A9A" w:rsidRDefault="64198A9A" w:rsidP="18365DAC">
            <w:pPr>
              <w:spacing w:line="240" w:lineRule="auto"/>
              <w:rPr>
                <w:rFonts w:ascii="Arial" w:eastAsia="Arial" w:hAnsi="Arial" w:cs="Arial"/>
                <w:color w:val="auto"/>
              </w:rPr>
            </w:pPr>
            <w:r w:rsidRPr="18365DAC">
              <w:rPr>
                <w:rFonts w:ascii="Arial" w:eastAsia="Arial" w:hAnsi="Arial" w:cs="Arial"/>
                <w:color w:val="auto"/>
              </w:rPr>
              <w:t>Core funding as well as project-based grants</w:t>
            </w:r>
          </w:p>
        </w:tc>
        <w:tc>
          <w:tcPr>
            <w:tcW w:w="1425" w:type="dxa"/>
          </w:tcPr>
          <w:p w14:paraId="7B38CC96" w14:textId="17B4A7B8" w:rsidR="64198A9A" w:rsidRDefault="64198A9A" w:rsidP="18365DAC">
            <w:pPr>
              <w:rPr>
                <w:rFonts w:ascii="Arial" w:eastAsia="Arial" w:hAnsi="Arial" w:cs="Arial"/>
                <w:color w:val="auto"/>
              </w:rPr>
            </w:pPr>
            <w:r w:rsidRPr="18365DAC">
              <w:rPr>
                <w:rFonts w:ascii="Arial" w:eastAsia="Arial" w:hAnsi="Arial" w:cs="Arial"/>
                <w:color w:val="auto"/>
              </w:rPr>
              <w:t>£300-£3000.</w:t>
            </w:r>
          </w:p>
        </w:tc>
        <w:tc>
          <w:tcPr>
            <w:tcW w:w="2443" w:type="dxa"/>
          </w:tcPr>
          <w:p w14:paraId="26AE1291" w14:textId="10C0164C" w:rsidR="700E3792" w:rsidRDefault="700E3792" w:rsidP="18365DAC">
            <w:pPr>
              <w:spacing w:line="240" w:lineRule="auto"/>
              <w:rPr>
                <w:rFonts w:ascii="Arial" w:eastAsia="Arial" w:hAnsi="Arial" w:cs="Arial"/>
                <w:color w:val="auto"/>
              </w:rPr>
            </w:pPr>
            <w:r w:rsidRPr="18365DAC">
              <w:rPr>
                <w:rFonts w:ascii="Arial" w:eastAsia="Arial" w:hAnsi="Arial" w:cs="Arial"/>
                <w:color w:val="auto"/>
              </w:rPr>
              <w:t>Not-for-profit organisations</w:t>
            </w:r>
            <w:r w:rsidR="64198A9A" w:rsidRPr="18365DAC">
              <w:rPr>
                <w:rFonts w:ascii="Arial" w:eastAsia="Arial" w:hAnsi="Arial" w:cs="Arial"/>
                <w:color w:val="auto"/>
              </w:rPr>
              <w:t xml:space="preserve"> with an annual income below £500,000</w:t>
            </w:r>
          </w:p>
        </w:tc>
        <w:tc>
          <w:tcPr>
            <w:tcW w:w="1342" w:type="dxa"/>
          </w:tcPr>
          <w:p w14:paraId="46F80E56" w14:textId="6A1DA92E" w:rsidR="57EB0AF0" w:rsidRDefault="006438C0" w:rsidP="18365DAC">
            <w:pPr>
              <w:spacing w:line="240" w:lineRule="auto"/>
              <w:rPr>
                <w:rFonts w:ascii="Arial" w:eastAsia="Arial" w:hAnsi="Arial" w:cs="Arial"/>
                <w:lang w:eastAsia="en-US"/>
              </w:rPr>
            </w:pPr>
            <w:hyperlink r:id="rId32">
              <w:r w:rsidR="57EB0AF0" w:rsidRPr="18365DAC">
                <w:rPr>
                  <w:rStyle w:val="Hyperlink"/>
                  <w:rFonts w:ascii="Arial" w:eastAsia="Arial" w:hAnsi="Arial" w:cs="Arial"/>
                  <w:lang w:eastAsia="en-US"/>
                </w:rPr>
                <w:t>https://www.tudwickfoundation.org.uk/</w:t>
              </w:r>
            </w:hyperlink>
            <w:r w:rsidR="57EB0AF0" w:rsidRPr="18365DAC">
              <w:rPr>
                <w:rFonts w:ascii="Arial" w:eastAsia="Arial" w:hAnsi="Arial" w:cs="Arial"/>
                <w:lang w:eastAsia="en-US"/>
              </w:rPr>
              <w:t xml:space="preserve"> </w:t>
            </w:r>
          </w:p>
        </w:tc>
      </w:tr>
      <w:tr w:rsidR="12739653" w14:paraId="10339187" w14:textId="77777777" w:rsidTr="177E3398">
        <w:trPr>
          <w:trHeight w:val="841"/>
        </w:trPr>
        <w:tc>
          <w:tcPr>
            <w:tcW w:w="2379" w:type="dxa"/>
            <w:shd w:val="clear" w:color="auto" w:fill="FFC000"/>
          </w:tcPr>
          <w:p w14:paraId="20DAFE7F" w14:textId="3B100081" w:rsidR="2B847E46" w:rsidRDefault="59E25AC1" w:rsidP="18365DAC">
            <w:pPr>
              <w:spacing w:line="240" w:lineRule="auto"/>
              <w:rPr>
                <w:rFonts w:ascii="Helvetica" w:eastAsia="Helvetica" w:hAnsi="Helvetica" w:cs="Helvetica"/>
                <w:b/>
                <w:bCs/>
                <w:color w:val="auto"/>
                <w:sz w:val="21"/>
                <w:szCs w:val="21"/>
              </w:rPr>
            </w:pPr>
            <w:r w:rsidRPr="18365DAC">
              <w:rPr>
                <w:rFonts w:ascii="Helvetica" w:eastAsia="Helvetica" w:hAnsi="Helvetica" w:cs="Helvetica"/>
                <w:b/>
                <w:bCs/>
                <w:color w:val="auto"/>
                <w:sz w:val="21"/>
                <w:szCs w:val="21"/>
              </w:rPr>
              <w:t>The National Lottery Heritage Fund</w:t>
            </w:r>
          </w:p>
          <w:p w14:paraId="0590A512" w14:textId="61011A47" w:rsidR="2B847E46" w:rsidRDefault="2B847E46" w:rsidP="12739653">
            <w:pPr>
              <w:spacing w:line="240" w:lineRule="auto"/>
              <w:rPr>
                <w:rFonts w:asciiTheme="minorHAnsi" w:eastAsiaTheme="minorEastAsia" w:hAnsiTheme="minorHAnsi" w:cstheme="minorBidi"/>
                <w:b/>
                <w:bCs/>
                <w:sz w:val="22"/>
                <w:szCs w:val="22"/>
                <w:lang w:eastAsia="en-US"/>
              </w:rPr>
            </w:pPr>
          </w:p>
        </w:tc>
        <w:tc>
          <w:tcPr>
            <w:tcW w:w="4697" w:type="dxa"/>
          </w:tcPr>
          <w:p w14:paraId="625F99E1" w14:textId="23B8699B" w:rsidR="2B847E46" w:rsidRDefault="2B847E46" w:rsidP="12739653">
            <w:pPr>
              <w:pStyle w:val="Heading2"/>
              <w:rPr>
                <w:rFonts w:asciiTheme="minorHAnsi" w:eastAsiaTheme="minorEastAsia" w:hAnsiTheme="minorHAnsi" w:cstheme="minorBidi"/>
                <w:b/>
                <w:bCs/>
                <w:color w:val="auto"/>
                <w:sz w:val="22"/>
                <w:szCs w:val="22"/>
              </w:rPr>
            </w:pPr>
            <w:r w:rsidRPr="12739653">
              <w:rPr>
                <w:rFonts w:asciiTheme="minorHAnsi" w:eastAsiaTheme="minorEastAsia" w:hAnsiTheme="minorHAnsi" w:cstheme="minorBidi"/>
                <w:b/>
                <w:bCs/>
                <w:color w:val="auto"/>
                <w:sz w:val="22"/>
                <w:szCs w:val="22"/>
              </w:rPr>
              <w:t>National Lottery Grants for Heritage to Reopen for Smaller Grant Applications</w:t>
            </w:r>
            <w:r w:rsidR="322190F5" w:rsidRPr="12739653">
              <w:rPr>
                <w:rFonts w:asciiTheme="minorHAnsi" w:eastAsiaTheme="minorEastAsia" w:hAnsiTheme="minorHAnsi" w:cstheme="minorBidi"/>
                <w:b/>
                <w:bCs/>
                <w:color w:val="auto"/>
                <w:sz w:val="22"/>
                <w:szCs w:val="22"/>
              </w:rPr>
              <w:t>.</w:t>
            </w:r>
          </w:p>
          <w:p w14:paraId="27704D4B" w14:textId="68F566BA" w:rsidR="12739653" w:rsidRDefault="12739653" w:rsidP="12739653"/>
          <w:p w14:paraId="19D69440" w14:textId="784238B9" w:rsidR="2B847E46" w:rsidRDefault="7856B44F" w:rsidP="12739653">
            <w:pPr>
              <w:rPr>
                <w:rFonts w:asciiTheme="minorHAnsi" w:eastAsiaTheme="minorEastAsia" w:hAnsiTheme="minorHAnsi" w:cstheme="minorBidi"/>
                <w:color w:val="333333"/>
                <w:sz w:val="22"/>
                <w:szCs w:val="22"/>
              </w:rPr>
            </w:pPr>
            <w:r w:rsidRPr="18365DAC">
              <w:rPr>
                <w:rFonts w:asciiTheme="minorHAnsi" w:eastAsiaTheme="minorEastAsia" w:hAnsiTheme="minorHAnsi" w:cstheme="minorBidi"/>
                <w:color w:val="333333"/>
                <w:sz w:val="22"/>
                <w:szCs w:val="22"/>
              </w:rPr>
              <w:t>Applications for small to medium-sized grants to support heritage sector organisations across the UK with a focus on projects that emphasis organisational resilience and inclusion.</w:t>
            </w:r>
          </w:p>
          <w:p w14:paraId="4BD49AB6" w14:textId="17C5D0FE" w:rsidR="2B847E46" w:rsidRDefault="2B847E46" w:rsidP="12739653">
            <w:pPr>
              <w:rPr>
                <w:rFonts w:asciiTheme="minorHAnsi" w:eastAsiaTheme="minorEastAsia" w:hAnsiTheme="minorHAnsi" w:cstheme="minorBidi"/>
                <w:color w:val="333333"/>
                <w:sz w:val="22"/>
                <w:szCs w:val="22"/>
              </w:rPr>
            </w:pPr>
            <w:r w:rsidRPr="12739653">
              <w:rPr>
                <w:rFonts w:asciiTheme="minorHAnsi" w:eastAsiaTheme="minorEastAsia" w:hAnsiTheme="minorHAnsi" w:cstheme="minorBidi"/>
                <w:color w:val="333333"/>
                <w:sz w:val="22"/>
                <w:szCs w:val="22"/>
              </w:rPr>
              <w:t>The grants programme was not due to reopen until 2021, but the National Lottery Heritage Fund (NLHF) has announced that a phased reopening of project funding will begin in late November 2020:</w:t>
            </w:r>
          </w:p>
          <w:p w14:paraId="4E31778E" w14:textId="05255F5F" w:rsidR="6D55921C" w:rsidRDefault="6D55921C" w:rsidP="12739653">
            <w:pPr>
              <w:pStyle w:val="ListParagraph"/>
              <w:numPr>
                <w:ilvl w:val="0"/>
                <w:numId w:val="10"/>
              </w:numPr>
              <w:rPr>
                <w:rFonts w:asciiTheme="minorHAnsi" w:eastAsiaTheme="minorEastAsia" w:hAnsiTheme="minorHAnsi" w:cstheme="minorBidi"/>
                <w:b/>
                <w:bCs/>
                <w:color w:val="333333"/>
                <w:sz w:val="22"/>
                <w:szCs w:val="22"/>
              </w:rPr>
            </w:pPr>
            <w:r w:rsidRPr="12739653">
              <w:rPr>
                <w:rFonts w:asciiTheme="minorHAnsi" w:eastAsiaTheme="minorEastAsia" w:hAnsiTheme="minorHAnsi" w:cstheme="minorBidi"/>
                <w:b/>
                <w:bCs/>
                <w:color w:val="333333"/>
                <w:sz w:val="22"/>
                <w:szCs w:val="22"/>
              </w:rPr>
              <w:t xml:space="preserve">Phase 1 </w:t>
            </w:r>
            <w:r w:rsidRPr="12739653">
              <w:rPr>
                <w:rFonts w:asciiTheme="minorHAnsi" w:eastAsiaTheme="minorEastAsia" w:hAnsiTheme="minorHAnsi" w:cstheme="minorBidi"/>
                <w:color w:val="333333"/>
                <w:sz w:val="22"/>
                <w:szCs w:val="22"/>
              </w:rPr>
              <w:t xml:space="preserve">- applications for grants from £3,000-£10,000 and £10,000-£100,000 will be accepted starting </w:t>
            </w:r>
            <w:r w:rsidRPr="12739653">
              <w:rPr>
                <w:rFonts w:asciiTheme="minorHAnsi" w:eastAsiaTheme="minorEastAsia" w:hAnsiTheme="minorHAnsi" w:cstheme="minorBidi"/>
                <w:b/>
                <w:bCs/>
                <w:color w:val="333333"/>
                <w:sz w:val="22"/>
                <w:szCs w:val="22"/>
              </w:rPr>
              <w:t xml:space="preserve">from 25 </w:t>
            </w:r>
            <w:r w:rsidRPr="12739653">
              <w:rPr>
                <w:rFonts w:asciiTheme="minorHAnsi" w:eastAsiaTheme="minorEastAsia" w:hAnsiTheme="minorHAnsi" w:cstheme="minorBidi"/>
                <w:b/>
                <w:bCs/>
                <w:color w:val="333333"/>
                <w:sz w:val="22"/>
                <w:szCs w:val="22"/>
              </w:rPr>
              <w:lastRenderedPageBreak/>
              <w:t>November 2020</w:t>
            </w:r>
            <w:r w:rsidRPr="12739653">
              <w:rPr>
                <w:rFonts w:asciiTheme="minorHAnsi" w:eastAsiaTheme="minorEastAsia" w:hAnsiTheme="minorHAnsi" w:cstheme="minorBidi"/>
                <w:color w:val="333333"/>
                <w:sz w:val="22"/>
                <w:szCs w:val="22"/>
              </w:rPr>
              <w:t>. This will provide some much-needed financial assistance, particularly to those heritage sector organisations who have, so far, been unable to access COVID-19 emergency funds. NLHF will be looking for projects with a particular emphasis on organisational resilience and inclusion.</w:t>
            </w:r>
          </w:p>
          <w:p w14:paraId="196978A6" w14:textId="674F4771" w:rsidR="6D55921C" w:rsidRDefault="6D55921C" w:rsidP="12739653">
            <w:pPr>
              <w:pStyle w:val="ListParagraph"/>
              <w:numPr>
                <w:ilvl w:val="0"/>
                <w:numId w:val="10"/>
              </w:numPr>
              <w:rPr>
                <w:rFonts w:asciiTheme="minorHAnsi" w:eastAsiaTheme="minorEastAsia" w:hAnsiTheme="minorHAnsi" w:cstheme="minorBidi"/>
                <w:b/>
                <w:bCs/>
                <w:color w:val="333333"/>
                <w:sz w:val="22"/>
                <w:szCs w:val="22"/>
              </w:rPr>
            </w:pPr>
            <w:r w:rsidRPr="12739653">
              <w:rPr>
                <w:rFonts w:asciiTheme="minorHAnsi" w:eastAsiaTheme="minorEastAsia" w:hAnsiTheme="minorHAnsi" w:cstheme="minorBidi"/>
                <w:b/>
                <w:bCs/>
                <w:color w:val="333333"/>
                <w:sz w:val="22"/>
                <w:szCs w:val="22"/>
              </w:rPr>
              <w:t>Phase 2</w:t>
            </w:r>
            <w:r w:rsidRPr="12739653">
              <w:rPr>
                <w:rFonts w:asciiTheme="minorHAnsi" w:eastAsiaTheme="minorEastAsia" w:hAnsiTheme="minorHAnsi" w:cstheme="minorBidi"/>
                <w:color w:val="333333"/>
                <w:sz w:val="22"/>
                <w:szCs w:val="22"/>
              </w:rPr>
              <w:t xml:space="preserve"> – applications for grants from £100,000-£250,000 and £250,000-£5 million will be accepted starting </w:t>
            </w:r>
            <w:r w:rsidRPr="12739653">
              <w:rPr>
                <w:rFonts w:asciiTheme="minorHAnsi" w:eastAsiaTheme="minorEastAsia" w:hAnsiTheme="minorHAnsi" w:cstheme="minorBidi"/>
                <w:b/>
                <w:bCs/>
                <w:color w:val="333333"/>
                <w:sz w:val="22"/>
                <w:szCs w:val="22"/>
              </w:rPr>
              <w:t>from 8 February 2021</w:t>
            </w:r>
            <w:r w:rsidRPr="12739653">
              <w:rPr>
                <w:rFonts w:asciiTheme="minorHAnsi" w:eastAsiaTheme="minorEastAsia" w:hAnsiTheme="minorHAnsi" w:cstheme="minorBidi"/>
                <w:color w:val="333333"/>
                <w:sz w:val="22"/>
                <w:szCs w:val="22"/>
              </w:rPr>
              <w:t>. This will mark a return to NLHF’s core business, but NLHF will not be returning to pre-COVID-19 “business as usual” in its approach</w:t>
            </w:r>
            <w:r w:rsidR="2B847E46" w:rsidRPr="12739653">
              <w:rPr>
                <w:rFonts w:asciiTheme="minorHAnsi" w:eastAsiaTheme="minorEastAsia" w:hAnsiTheme="minorHAnsi" w:cstheme="minorBidi"/>
                <w:color w:val="333333"/>
                <w:sz w:val="22"/>
                <w:szCs w:val="22"/>
              </w:rPr>
              <w:t>.</w:t>
            </w:r>
          </w:p>
          <w:p w14:paraId="38B9D3F7" w14:textId="57254CDE" w:rsidR="2B847E46" w:rsidRDefault="2B847E46" w:rsidP="12739653">
            <w:pPr>
              <w:rPr>
                <w:rFonts w:asciiTheme="minorHAnsi" w:eastAsiaTheme="minorEastAsia" w:hAnsiTheme="minorHAnsi" w:cstheme="minorBidi"/>
                <w:color w:val="auto"/>
                <w:sz w:val="22"/>
                <w:szCs w:val="22"/>
              </w:rPr>
            </w:pPr>
            <w:r w:rsidRPr="12739653">
              <w:rPr>
                <w:rFonts w:asciiTheme="minorHAnsi" w:eastAsiaTheme="minorEastAsia" w:hAnsiTheme="minorHAnsi" w:cstheme="minorBidi"/>
                <w:color w:val="auto"/>
                <w:sz w:val="22"/>
                <w:szCs w:val="22"/>
              </w:rPr>
              <w:t>Priority will be given to projects that:</w:t>
            </w:r>
          </w:p>
          <w:p w14:paraId="1DA661D1" w14:textId="3DECE61B" w:rsidR="2B847E46" w:rsidRDefault="2B847E46" w:rsidP="12739653">
            <w:pPr>
              <w:pStyle w:val="ListParagraph"/>
              <w:numPr>
                <w:ilvl w:val="0"/>
                <w:numId w:val="9"/>
              </w:numPr>
              <w:rPr>
                <w:rFonts w:asciiTheme="minorHAnsi" w:eastAsiaTheme="minorEastAsia" w:hAnsiTheme="minorHAnsi" w:cstheme="minorBidi"/>
                <w:color w:val="000000" w:themeColor="text1"/>
                <w:sz w:val="22"/>
                <w:szCs w:val="22"/>
              </w:rPr>
            </w:pPr>
            <w:r w:rsidRPr="12739653">
              <w:rPr>
                <w:rFonts w:asciiTheme="minorHAnsi" w:eastAsiaTheme="minorEastAsia" w:hAnsiTheme="minorHAnsi" w:cstheme="minorBidi"/>
                <w:color w:val="auto"/>
                <w:sz w:val="22"/>
                <w:szCs w:val="22"/>
              </w:rPr>
              <w:t xml:space="preserve">Boost the local </w:t>
            </w:r>
            <w:proofErr w:type="gramStart"/>
            <w:r w:rsidRPr="12739653">
              <w:rPr>
                <w:rFonts w:asciiTheme="minorHAnsi" w:eastAsiaTheme="minorEastAsia" w:hAnsiTheme="minorHAnsi" w:cstheme="minorBidi"/>
                <w:color w:val="auto"/>
                <w:sz w:val="22"/>
                <w:szCs w:val="22"/>
              </w:rPr>
              <w:t>economy</w:t>
            </w:r>
            <w:proofErr w:type="gramEnd"/>
          </w:p>
          <w:p w14:paraId="00998EB1" w14:textId="3CE9F239" w:rsidR="2B847E46" w:rsidRDefault="2B847E46" w:rsidP="12739653">
            <w:pPr>
              <w:pStyle w:val="ListParagraph"/>
              <w:numPr>
                <w:ilvl w:val="0"/>
                <w:numId w:val="9"/>
              </w:numPr>
              <w:rPr>
                <w:rFonts w:asciiTheme="minorHAnsi" w:eastAsiaTheme="minorEastAsia" w:hAnsiTheme="minorHAnsi" w:cstheme="minorBidi"/>
                <w:color w:val="000000" w:themeColor="text1"/>
                <w:sz w:val="22"/>
                <w:szCs w:val="22"/>
              </w:rPr>
            </w:pPr>
            <w:r w:rsidRPr="12739653">
              <w:rPr>
                <w:rFonts w:asciiTheme="minorHAnsi" w:eastAsiaTheme="minorEastAsia" w:hAnsiTheme="minorHAnsi" w:cstheme="minorBidi"/>
                <w:color w:val="auto"/>
                <w:sz w:val="22"/>
                <w:szCs w:val="22"/>
              </w:rPr>
              <w:t xml:space="preserve">Provide job creation and encourage skills </w:t>
            </w:r>
            <w:proofErr w:type="gramStart"/>
            <w:r w:rsidRPr="12739653">
              <w:rPr>
                <w:rFonts w:asciiTheme="minorHAnsi" w:eastAsiaTheme="minorEastAsia" w:hAnsiTheme="minorHAnsi" w:cstheme="minorBidi"/>
                <w:color w:val="auto"/>
                <w:sz w:val="22"/>
                <w:szCs w:val="22"/>
              </w:rPr>
              <w:t>development</w:t>
            </w:r>
            <w:proofErr w:type="gramEnd"/>
          </w:p>
          <w:p w14:paraId="1FEE0E3F" w14:textId="0E536757" w:rsidR="2B847E46" w:rsidRDefault="2B847E46" w:rsidP="12739653">
            <w:pPr>
              <w:pStyle w:val="ListParagraph"/>
              <w:numPr>
                <w:ilvl w:val="0"/>
                <w:numId w:val="9"/>
              </w:numPr>
              <w:rPr>
                <w:rFonts w:asciiTheme="minorHAnsi" w:eastAsiaTheme="minorEastAsia" w:hAnsiTheme="minorHAnsi" w:cstheme="minorBidi"/>
                <w:color w:val="000000" w:themeColor="text1"/>
                <w:sz w:val="22"/>
                <w:szCs w:val="22"/>
              </w:rPr>
            </w:pPr>
            <w:r w:rsidRPr="12739653">
              <w:rPr>
                <w:rFonts w:asciiTheme="minorHAnsi" w:eastAsiaTheme="minorEastAsia" w:hAnsiTheme="minorHAnsi" w:cstheme="minorBidi"/>
                <w:color w:val="auto"/>
                <w:sz w:val="22"/>
                <w:szCs w:val="22"/>
              </w:rPr>
              <w:t xml:space="preserve">Support local health and </w:t>
            </w:r>
            <w:proofErr w:type="gramStart"/>
            <w:r w:rsidRPr="12739653">
              <w:rPr>
                <w:rFonts w:asciiTheme="minorHAnsi" w:eastAsiaTheme="minorEastAsia" w:hAnsiTheme="minorHAnsi" w:cstheme="minorBidi"/>
                <w:color w:val="auto"/>
                <w:sz w:val="22"/>
                <w:szCs w:val="22"/>
              </w:rPr>
              <w:t>wellbeing</w:t>
            </w:r>
            <w:proofErr w:type="gramEnd"/>
          </w:p>
          <w:p w14:paraId="718BF04A" w14:textId="2A9CB926" w:rsidR="2B847E46" w:rsidRDefault="2B847E46" w:rsidP="12739653">
            <w:pPr>
              <w:pStyle w:val="ListParagraph"/>
              <w:numPr>
                <w:ilvl w:val="0"/>
                <w:numId w:val="9"/>
              </w:numPr>
              <w:rPr>
                <w:rFonts w:asciiTheme="minorHAnsi" w:eastAsiaTheme="minorEastAsia" w:hAnsiTheme="minorHAnsi" w:cstheme="minorBidi"/>
                <w:color w:val="000000" w:themeColor="text1"/>
                <w:sz w:val="22"/>
                <w:szCs w:val="22"/>
              </w:rPr>
            </w:pPr>
            <w:r w:rsidRPr="12739653">
              <w:rPr>
                <w:rFonts w:asciiTheme="minorHAnsi" w:eastAsiaTheme="minorEastAsia" w:hAnsiTheme="minorHAnsi" w:cstheme="minorBidi"/>
                <w:color w:val="auto"/>
                <w:sz w:val="22"/>
                <w:szCs w:val="22"/>
              </w:rPr>
              <w:t xml:space="preserve">Encourage rebuilding community </w:t>
            </w:r>
            <w:proofErr w:type="gramStart"/>
            <w:r w:rsidRPr="12739653">
              <w:rPr>
                <w:rFonts w:asciiTheme="minorHAnsi" w:eastAsiaTheme="minorEastAsia" w:hAnsiTheme="minorHAnsi" w:cstheme="minorBidi"/>
                <w:color w:val="auto"/>
                <w:sz w:val="22"/>
                <w:szCs w:val="22"/>
              </w:rPr>
              <w:t>cohesion</w:t>
            </w:r>
            <w:proofErr w:type="gramEnd"/>
          </w:p>
          <w:p w14:paraId="57E431E4" w14:textId="73CE0E25" w:rsidR="12739653" w:rsidRDefault="12739653" w:rsidP="12739653">
            <w:pPr>
              <w:spacing w:line="240" w:lineRule="auto"/>
              <w:rPr>
                <w:rFonts w:asciiTheme="minorHAnsi" w:eastAsiaTheme="minorEastAsia" w:hAnsiTheme="minorHAnsi" w:cstheme="minorBidi"/>
                <w:b/>
                <w:bCs/>
                <w:color w:val="auto"/>
                <w:sz w:val="22"/>
                <w:szCs w:val="22"/>
                <w:lang w:eastAsia="en-US"/>
              </w:rPr>
            </w:pPr>
          </w:p>
        </w:tc>
        <w:tc>
          <w:tcPr>
            <w:tcW w:w="1770" w:type="dxa"/>
          </w:tcPr>
          <w:p w14:paraId="20BED606" w14:textId="02BA27FE" w:rsidR="12739653" w:rsidRDefault="12739653" w:rsidP="12739653">
            <w:pPr>
              <w:spacing w:line="240" w:lineRule="auto"/>
              <w:rPr>
                <w:rFonts w:asciiTheme="minorHAnsi" w:eastAsiaTheme="minorEastAsia" w:hAnsiTheme="minorHAnsi" w:cstheme="minorBidi"/>
                <w:sz w:val="22"/>
                <w:szCs w:val="22"/>
                <w:lang w:eastAsia="en-US"/>
              </w:rPr>
            </w:pPr>
          </w:p>
        </w:tc>
        <w:tc>
          <w:tcPr>
            <w:tcW w:w="1425" w:type="dxa"/>
          </w:tcPr>
          <w:p w14:paraId="0CA90981" w14:textId="73C2754E" w:rsidR="7175D7BA" w:rsidRDefault="7175D7BA" w:rsidP="12739653">
            <w:pPr>
              <w:rPr>
                <w:rFonts w:asciiTheme="minorHAnsi" w:eastAsiaTheme="minorEastAsia" w:hAnsiTheme="minorHAnsi" w:cstheme="minorBidi"/>
                <w:color w:val="auto"/>
                <w:sz w:val="22"/>
                <w:szCs w:val="22"/>
              </w:rPr>
            </w:pPr>
            <w:bookmarkStart w:id="1" w:name="_Hlk63685381"/>
            <w:r w:rsidRPr="12739653">
              <w:rPr>
                <w:rFonts w:asciiTheme="minorHAnsi" w:eastAsiaTheme="minorEastAsia" w:hAnsiTheme="minorHAnsi" w:cstheme="minorBidi"/>
                <w:b/>
                <w:bCs/>
                <w:color w:val="auto"/>
                <w:sz w:val="22"/>
                <w:szCs w:val="22"/>
              </w:rPr>
              <w:t xml:space="preserve">Phase 1 </w:t>
            </w:r>
            <w:r w:rsidRPr="12739653">
              <w:rPr>
                <w:rFonts w:asciiTheme="minorHAnsi" w:eastAsiaTheme="minorEastAsia" w:hAnsiTheme="minorHAnsi" w:cstheme="minorBidi"/>
                <w:color w:val="auto"/>
                <w:sz w:val="22"/>
                <w:szCs w:val="22"/>
              </w:rPr>
              <w:t xml:space="preserve">- applications for grants from £3,000-£10,000 and £10,000-£100,000 </w:t>
            </w:r>
            <w:bookmarkEnd w:id="1"/>
            <w:r w:rsidRPr="12739653">
              <w:rPr>
                <w:rFonts w:asciiTheme="minorHAnsi" w:eastAsiaTheme="minorEastAsia" w:hAnsiTheme="minorHAnsi" w:cstheme="minorBidi"/>
                <w:color w:val="auto"/>
                <w:sz w:val="22"/>
                <w:szCs w:val="22"/>
              </w:rPr>
              <w:t xml:space="preserve">will be accepted </w:t>
            </w:r>
            <w:proofErr w:type="gramStart"/>
            <w:r w:rsidRPr="12739653">
              <w:rPr>
                <w:rFonts w:asciiTheme="minorHAnsi" w:eastAsiaTheme="minorEastAsia" w:hAnsiTheme="minorHAnsi" w:cstheme="minorBidi"/>
                <w:color w:val="auto"/>
                <w:sz w:val="22"/>
                <w:szCs w:val="22"/>
              </w:rPr>
              <w:t>starting</w:t>
            </w:r>
            <w:proofErr w:type="gramEnd"/>
            <w:r w:rsidRPr="12739653">
              <w:rPr>
                <w:rFonts w:asciiTheme="minorHAnsi" w:eastAsiaTheme="minorEastAsia" w:hAnsiTheme="minorHAnsi" w:cstheme="minorBidi"/>
                <w:color w:val="auto"/>
                <w:sz w:val="22"/>
                <w:szCs w:val="22"/>
              </w:rPr>
              <w:t xml:space="preserve"> </w:t>
            </w:r>
          </w:p>
          <w:p w14:paraId="6D711FD1" w14:textId="584B70E7" w:rsidR="7175D7BA" w:rsidRDefault="7175D7BA" w:rsidP="12739653">
            <w:pPr>
              <w:rPr>
                <w:rFonts w:asciiTheme="minorHAnsi" w:eastAsiaTheme="minorEastAsia" w:hAnsiTheme="minorHAnsi" w:cstheme="minorBidi"/>
                <w:color w:val="auto"/>
                <w:sz w:val="22"/>
                <w:szCs w:val="22"/>
              </w:rPr>
            </w:pPr>
            <w:r w:rsidRPr="12739653">
              <w:rPr>
                <w:rFonts w:asciiTheme="minorHAnsi" w:eastAsiaTheme="minorEastAsia" w:hAnsiTheme="minorHAnsi" w:cstheme="minorBidi"/>
                <w:b/>
                <w:bCs/>
                <w:color w:val="auto"/>
                <w:sz w:val="22"/>
                <w:szCs w:val="22"/>
              </w:rPr>
              <w:t>from 25 November 2020</w:t>
            </w:r>
            <w:r w:rsidRPr="12739653">
              <w:rPr>
                <w:rFonts w:asciiTheme="minorHAnsi" w:eastAsiaTheme="minorEastAsia" w:hAnsiTheme="minorHAnsi" w:cstheme="minorBidi"/>
                <w:color w:val="auto"/>
                <w:sz w:val="22"/>
                <w:szCs w:val="22"/>
              </w:rPr>
              <w:t>.</w:t>
            </w:r>
          </w:p>
          <w:p w14:paraId="5AAF917D" w14:textId="1F6E224C" w:rsidR="12739653" w:rsidRDefault="12739653" w:rsidP="12739653">
            <w:pPr>
              <w:rPr>
                <w:rFonts w:asciiTheme="minorHAnsi" w:eastAsiaTheme="minorEastAsia" w:hAnsiTheme="minorHAnsi" w:cstheme="minorBidi"/>
                <w:color w:val="auto"/>
                <w:sz w:val="22"/>
                <w:szCs w:val="22"/>
              </w:rPr>
            </w:pPr>
          </w:p>
          <w:p w14:paraId="48B83356" w14:textId="0EC69D1B" w:rsidR="7175D7BA" w:rsidRDefault="7175D7BA" w:rsidP="12739653">
            <w:pPr>
              <w:rPr>
                <w:rFonts w:asciiTheme="minorHAnsi" w:eastAsiaTheme="minorEastAsia" w:hAnsiTheme="minorHAnsi" w:cstheme="minorBidi"/>
                <w:color w:val="auto"/>
                <w:sz w:val="22"/>
                <w:szCs w:val="22"/>
              </w:rPr>
            </w:pPr>
            <w:bookmarkStart w:id="2" w:name="_Hlk63685365"/>
            <w:r w:rsidRPr="12739653">
              <w:rPr>
                <w:rFonts w:asciiTheme="minorHAnsi" w:eastAsiaTheme="minorEastAsia" w:hAnsiTheme="minorHAnsi" w:cstheme="minorBidi"/>
                <w:b/>
                <w:bCs/>
                <w:color w:val="auto"/>
                <w:sz w:val="22"/>
                <w:szCs w:val="22"/>
              </w:rPr>
              <w:lastRenderedPageBreak/>
              <w:t>Phase 2</w:t>
            </w:r>
            <w:r w:rsidRPr="12739653">
              <w:rPr>
                <w:rFonts w:asciiTheme="minorHAnsi" w:eastAsiaTheme="minorEastAsia" w:hAnsiTheme="minorHAnsi" w:cstheme="minorBidi"/>
                <w:color w:val="auto"/>
                <w:sz w:val="22"/>
                <w:szCs w:val="22"/>
              </w:rPr>
              <w:t xml:space="preserve"> – applications for grants from £100,000-£250,000 and £250,000-£5 million </w:t>
            </w:r>
            <w:bookmarkEnd w:id="2"/>
            <w:r w:rsidRPr="12739653">
              <w:rPr>
                <w:rFonts w:asciiTheme="minorHAnsi" w:eastAsiaTheme="minorEastAsia" w:hAnsiTheme="minorHAnsi" w:cstheme="minorBidi"/>
                <w:color w:val="auto"/>
                <w:sz w:val="22"/>
                <w:szCs w:val="22"/>
              </w:rPr>
              <w:t xml:space="preserve">will be accepted </w:t>
            </w:r>
            <w:proofErr w:type="gramStart"/>
            <w:r w:rsidRPr="12739653">
              <w:rPr>
                <w:rFonts w:asciiTheme="minorHAnsi" w:eastAsiaTheme="minorEastAsia" w:hAnsiTheme="minorHAnsi" w:cstheme="minorBidi"/>
                <w:color w:val="auto"/>
                <w:sz w:val="22"/>
                <w:szCs w:val="22"/>
              </w:rPr>
              <w:t>starting</w:t>
            </w:r>
            <w:proofErr w:type="gramEnd"/>
            <w:r w:rsidRPr="12739653">
              <w:rPr>
                <w:rFonts w:asciiTheme="minorHAnsi" w:eastAsiaTheme="minorEastAsia" w:hAnsiTheme="minorHAnsi" w:cstheme="minorBidi"/>
                <w:color w:val="auto"/>
                <w:sz w:val="22"/>
                <w:szCs w:val="22"/>
              </w:rPr>
              <w:t xml:space="preserve"> </w:t>
            </w:r>
          </w:p>
          <w:p w14:paraId="167A38F7" w14:textId="4B106535" w:rsidR="7175D7BA" w:rsidRDefault="7175D7BA" w:rsidP="12739653">
            <w:pPr>
              <w:rPr>
                <w:rFonts w:asciiTheme="minorHAnsi" w:eastAsiaTheme="minorEastAsia" w:hAnsiTheme="minorHAnsi" w:cstheme="minorBidi"/>
                <w:color w:val="auto"/>
                <w:sz w:val="22"/>
                <w:szCs w:val="22"/>
              </w:rPr>
            </w:pPr>
            <w:r w:rsidRPr="12739653">
              <w:rPr>
                <w:rFonts w:asciiTheme="minorHAnsi" w:eastAsiaTheme="minorEastAsia" w:hAnsiTheme="minorHAnsi" w:cstheme="minorBidi"/>
                <w:b/>
                <w:bCs/>
                <w:color w:val="auto"/>
                <w:sz w:val="22"/>
                <w:szCs w:val="22"/>
              </w:rPr>
              <w:t>from 8 February 2021</w:t>
            </w:r>
            <w:r w:rsidRPr="12739653">
              <w:rPr>
                <w:rFonts w:asciiTheme="minorHAnsi" w:eastAsiaTheme="minorEastAsia" w:hAnsiTheme="minorHAnsi" w:cstheme="minorBidi"/>
                <w:color w:val="auto"/>
                <w:sz w:val="22"/>
                <w:szCs w:val="22"/>
              </w:rPr>
              <w:t>.</w:t>
            </w:r>
          </w:p>
        </w:tc>
        <w:tc>
          <w:tcPr>
            <w:tcW w:w="2443" w:type="dxa"/>
          </w:tcPr>
          <w:p w14:paraId="45DB75C3" w14:textId="321908DF" w:rsidR="2B847E46" w:rsidRDefault="2B847E46" w:rsidP="12739653">
            <w:pPr>
              <w:spacing w:line="240" w:lineRule="auto"/>
              <w:rPr>
                <w:rFonts w:asciiTheme="minorHAnsi" w:eastAsiaTheme="minorEastAsia" w:hAnsiTheme="minorHAnsi" w:cstheme="minorBidi"/>
                <w:color w:val="auto"/>
                <w:sz w:val="22"/>
                <w:szCs w:val="22"/>
              </w:rPr>
            </w:pPr>
            <w:r w:rsidRPr="12739653">
              <w:rPr>
                <w:rFonts w:asciiTheme="minorHAnsi" w:eastAsiaTheme="minorEastAsia" w:hAnsiTheme="minorHAnsi" w:cstheme="minorBidi"/>
                <w:color w:val="auto"/>
                <w:sz w:val="22"/>
                <w:szCs w:val="22"/>
              </w:rPr>
              <w:lastRenderedPageBreak/>
              <w:t>Heritage sector organisations across the UK</w:t>
            </w:r>
          </w:p>
        </w:tc>
        <w:tc>
          <w:tcPr>
            <w:tcW w:w="1342" w:type="dxa"/>
          </w:tcPr>
          <w:p w14:paraId="3B4D402E" w14:textId="2E75B83A" w:rsidR="4FD65234" w:rsidRDefault="006438C0" w:rsidP="12739653">
            <w:pPr>
              <w:spacing w:line="240" w:lineRule="auto"/>
              <w:rPr>
                <w:rFonts w:asciiTheme="minorHAnsi" w:eastAsiaTheme="minorEastAsia" w:hAnsiTheme="minorHAnsi" w:cstheme="minorBidi"/>
                <w:sz w:val="22"/>
                <w:szCs w:val="22"/>
                <w:lang w:eastAsia="en-US"/>
              </w:rPr>
            </w:pPr>
            <w:hyperlink r:id="rId33">
              <w:r w:rsidR="46D998FA" w:rsidRPr="18365DAC">
                <w:rPr>
                  <w:rStyle w:val="Hyperlink"/>
                  <w:rFonts w:asciiTheme="minorHAnsi" w:eastAsiaTheme="minorEastAsia" w:hAnsiTheme="minorHAnsi" w:cstheme="minorBidi"/>
                  <w:sz w:val="22"/>
                  <w:szCs w:val="22"/>
                  <w:lang w:eastAsia="en-US"/>
                </w:rPr>
                <w:t>www.heritagefund.org.uk/funding</w:t>
              </w:r>
            </w:hyperlink>
            <w:r w:rsidR="46D998FA" w:rsidRPr="18365DAC">
              <w:rPr>
                <w:rFonts w:asciiTheme="minorHAnsi" w:eastAsiaTheme="minorEastAsia" w:hAnsiTheme="minorHAnsi" w:cstheme="minorBidi"/>
                <w:sz w:val="22"/>
                <w:szCs w:val="22"/>
                <w:lang w:eastAsia="en-US"/>
              </w:rPr>
              <w:t xml:space="preserve"> </w:t>
            </w:r>
          </w:p>
        </w:tc>
      </w:tr>
      <w:tr w:rsidR="00494887" w:rsidRPr="008F51E4" w14:paraId="4F6F27CD" w14:textId="77777777" w:rsidTr="177E3398">
        <w:trPr>
          <w:trHeight w:val="841"/>
        </w:trPr>
        <w:tc>
          <w:tcPr>
            <w:tcW w:w="2379" w:type="dxa"/>
            <w:shd w:val="clear" w:color="auto" w:fill="FFC000"/>
          </w:tcPr>
          <w:p w14:paraId="0A48F83B" w14:textId="3EA6E0AC" w:rsidR="00494887" w:rsidRPr="008F51E4" w:rsidRDefault="00494887" w:rsidP="00494887">
            <w:pPr>
              <w:autoSpaceDE w:val="0"/>
              <w:autoSpaceDN w:val="0"/>
              <w:adjustRightInd w:val="0"/>
              <w:spacing w:after="0" w:line="240" w:lineRule="auto"/>
              <w:rPr>
                <w:rFonts w:asciiTheme="minorHAnsi" w:eastAsiaTheme="minorHAnsi" w:hAnsiTheme="minorHAnsi" w:cstheme="minorHAnsi"/>
                <w:b/>
                <w:bCs/>
                <w:kern w:val="0"/>
                <w:sz w:val="22"/>
                <w:szCs w:val="22"/>
                <w:lang w:eastAsia="en-US"/>
                <w14:ligatures w14:val="none"/>
                <w14:cntxtAlts w14:val="0"/>
              </w:rPr>
            </w:pPr>
            <w:r w:rsidRPr="008F51E4">
              <w:rPr>
                <w:rFonts w:asciiTheme="minorHAnsi" w:eastAsiaTheme="minorHAnsi" w:hAnsiTheme="minorHAnsi" w:cstheme="minorHAnsi"/>
                <w:b/>
                <w:bCs/>
                <w:kern w:val="0"/>
                <w:sz w:val="22"/>
                <w:szCs w:val="22"/>
                <w:lang w:eastAsia="en-US"/>
                <w14:ligatures w14:val="none"/>
                <w14:cntxtAlts w14:val="0"/>
              </w:rPr>
              <w:t xml:space="preserve">Suffolk Community Foundation </w:t>
            </w:r>
          </w:p>
        </w:tc>
        <w:tc>
          <w:tcPr>
            <w:tcW w:w="4697" w:type="dxa"/>
          </w:tcPr>
          <w:p w14:paraId="3E49E8F0" w14:textId="77777777" w:rsidR="003032FC" w:rsidRPr="00944732" w:rsidRDefault="003032FC" w:rsidP="34D0C6F6">
            <w:pPr>
              <w:autoSpaceDE w:val="0"/>
              <w:autoSpaceDN w:val="0"/>
              <w:adjustRightInd w:val="0"/>
              <w:spacing w:after="0" w:line="240" w:lineRule="auto"/>
              <w:rPr>
                <w:rFonts w:asciiTheme="minorHAnsi" w:eastAsiaTheme="minorEastAsia" w:hAnsiTheme="minorHAnsi" w:cstheme="minorBidi"/>
                <w:b/>
                <w:bCs/>
                <w:color w:val="auto"/>
                <w:kern w:val="0"/>
                <w:sz w:val="22"/>
                <w:szCs w:val="22"/>
                <w:lang w:eastAsia="en-US"/>
                <w14:ligatures w14:val="none"/>
                <w14:cntxtAlts w14:val="0"/>
              </w:rPr>
            </w:pPr>
            <w:r w:rsidRPr="34D0C6F6">
              <w:rPr>
                <w:rFonts w:asciiTheme="minorHAnsi" w:eastAsiaTheme="minorEastAsia" w:hAnsiTheme="minorHAnsi" w:cstheme="minorBidi"/>
                <w:b/>
                <w:bCs/>
                <w:color w:val="auto"/>
                <w:kern w:val="0"/>
                <w:sz w:val="22"/>
                <w:szCs w:val="22"/>
                <w:lang w:eastAsia="en-US"/>
                <w14:ligatures w14:val="none"/>
                <w14:cntxtAlts w14:val="0"/>
              </w:rPr>
              <w:t>Suffolk Coronavirus Community Fund</w:t>
            </w:r>
          </w:p>
          <w:p w14:paraId="7B52339C" w14:textId="0EEC0EFC" w:rsidR="50439FD1" w:rsidRDefault="50439FD1" w:rsidP="50439FD1">
            <w:pPr>
              <w:spacing w:after="0" w:line="240" w:lineRule="auto"/>
              <w:ind w:hanging="180"/>
              <w:rPr>
                <w:color w:val="414042"/>
                <w:sz w:val="24"/>
                <w:szCs w:val="24"/>
              </w:rPr>
            </w:pPr>
          </w:p>
          <w:p w14:paraId="2C67B040" w14:textId="433BF850" w:rsidR="00494887" w:rsidRPr="00DD5C18" w:rsidRDefault="5D3BCC40" w:rsidP="50439FD1">
            <w:pPr>
              <w:autoSpaceDE w:val="0"/>
              <w:autoSpaceDN w:val="0"/>
              <w:adjustRightInd w:val="0"/>
              <w:spacing w:after="0" w:line="240" w:lineRule="auto"/>
              <w:ind w:hanging="180"/>
              <w:rPr>
                <w:rFonts w:asciiTheme="minorHAnsi" w:eastAsiaTheme="minorEastAsia" w:hAnsiTheme="minorHAnsi" w:cstheme="minorBidi"/>
                <w:color w:val="000000" w:themeColor="text1"/>
                <w:kern w:val="0"/>
                <w:sz w:val="22"/>
                <w:szCs w:val="22"/>
                <w:lang w:eastAsia="en-US"/>
                <w14:ligatures w14:val="none"/>
                <w14:cntxtAlts w14:val="0"/>
              </w:rPr>
            </w:pPr>
            <w:r w:rsidRPr="50439FD1">
              <w:rPr>
                <w:color w:val="414042"/>
                <w:sz w:val="24"/>
                <w:szCs w:val="24"/>
              </w:rPr>
              <w:t xml:space="preserve">   </w:t>
            </w:r>
            <w:r w:rsidRPr="50439FD1">
              <w:rPr>
                <w:color w:val="auto"/>
                <w:sz w:val="24"/>
                <w:szCs w:val="24"/>
              </w:rPr>
              <w:t xml:space="preserve">Suffolk Community Foundation has launched the Suffolk Coronavirus Community Fund. Also, in partnership with the National Emergency Trust, community foundations across the country will be distributing </w:t>
            </w:r>
            <w:r w:rsidRPr="50439FD1">
              <w:rPr>
                <w:color w:val="auto"/>
                <w:sz w:val="24"/>
                <w:szCs w:val="24"/>
              </w:rPr>
              <w:lastRenderedPageBreak/>
              <w:t>nationally raised funds at a local level.</w:t>
            </w:r>
            <w:r w:rsidR="003032FC">
              <w:br/>
            </w:r>
          </w:p>
        </w:tc>
        <w:tc>
          <w:tcPr>
            <w:tcW w:w="1770" w:type="dxa"/>
          </w:tcPr>
          <w:p w14:paraId="20E13F4C" w14:textId="561E3A5C" w:rsidR="00494887" w:rsidRPr="008F51E4" w:rsidRDefault="00494887" w:rsidP="00494887">
            <w:pPr>
              <w:autoSpaceDE w:val="0"/>
              <w:autoSpaceDN w:val="0"/>
              <w:adjustRightInd w:val="0"/>
              <w:spacing w:after="0" w:line="240" w:lineRule="auto"/>
              <w:rPr>
                <w:rFonts w:asciiTheme="minorHAnsi" w:eastAsiaTheme="minorHAnsi" w:hAnsiTheme="minorHAnsi" w:cstheme="minorHAnsi"/>
                <w:kern w:val="0"/>
                <w:sz w:val="22"/>
                <w:szCs w:val="22"/>
                <w:lang w:eastAsia="en-US"/>
                <w14:ligatures w14:val="none"/>
                <w14:cntxtAlts w14:val="0"/>
              </w:rPr>
            </w:pPr>
            <w:r w:rsidRPr="008F51E4">
              <w:rPr>
                <w:rFonts w:asciiTheme="minorHAnsi" w:eastAsiaTheme="minorHAnsi" w:hAnsiTheme="minorHAnsi" w:cstheme="minorHAnsi"/>
                <w:kern w:val="0"/>
                <w:sz w:val="22"/>
                <w:szCs w:val="22"/>
                <w:lang w:eastAsia="en-US"/>
                <w14:ligatures w14:val="none"/>
                <w14:cntxtAlts w14:val="0"/>
              </w:rPr>
              <w:lastRenderedPageBreak/>
              <w:t xml:space="preserve">Revenue and Capital </w:t>
            </w:r>
          </w:p>
        </w:tc>
        <w:tc>
          <w:tcPr>
            <w:tcW w:w="1425" w:type="dxa"/>
          </w:tcPr>
          <w:p w14:paraId="7C461B5A" w14:textId="14D3056A" w:rsidR="00494887" w:rsidRPr="008F51E4" w:rsidRDefault="00494887" w:rsidP="00494887">
            <w:pPr>
              <w:autoSpaceDE w:val="0"/>
              <w:autoSpaceDN w:val="0"/>
              <w:adjustRightInd w:val="0"/>
              <w:spacing w:after="0" w:line="240" w:lineRule="auto"/>
              <w:rPr>
                <w:rFonts w:asciiTheme="minorHAnsi" w:eastAsiaTheme="minorHAnsi" w:hAnsiTheme="minorHAnsi" w:cstheme="minorHAnsi"/>
                <w:kern w:val="0"/>
                <w:sz w:val="22"/>
                <w:szCs w:val="22"/>
                <w:lang w:eastAsia="en-US"/>
                <w14:ligatures w14:val="none"/>
                <w14:cntxtAlts w14:val="0"/>
              </w:rPr>
            </w:pPr>
            <w:r w:rsidRPr="008F51E4">
              <w:rPr>
                <w:rFonts w:asciiTheme="minorHAnsi" w:eastAsiaTheme="minorHAnsi" w:hAnsiTheme="minorHAnsi" w:cstheme="minorHAnsi"/>
                <w:kern w:val="0"/>
                <w:sz w:val="22"/>
                <w:szCs w:val="22"/>
                <w:lang w:eastAsia="en-US"/>
                <w14:ligatures w14:val="none"/>
                <w14:cntxtAlts w14:val="0"/>
              </w:rPr>
              <w:t>£</w:t>
            </w:r>
            <w:r w:rsidR="00E94EC1">
              <w:rPr>
                <w:rFonts w:asciiTheme="minorHAnsi" w:eastAsiaTheme="minorHAnsi" w:hAnsiTheme="minorHAnsi" w:cstheme="minorHAnsi"/>
                <w:kern w:val="0"/>
                <w:sz w:val="22"/>
                <w:szCs w:val="22"/>
                <w:lang w:eastAsia="en-US"/>
                <w14:ligatures w14:val="none"/>
                <w14:cntxtAlts w14:val="0"/>
              </w:rPr>
              <w:t>5</w:t>
            </w:r>
            <w:r w:rsidRPr="008F51E4">
              <w:rPr>
                <w:rFonts w:asciiTheme="minorHAnsi" w:eastAsiaTheme="minorHAnsi" w:hAnsiTheme="minorHAnsi" w:cstheme="minorHAnsi"/>
                <w:kern w:val="0"/>
                <w:sz w:val="22"/>
                <w:szCs w:val="22"/>
                <w:lang w:eastAsia="en-US"/>
                <w14:ligatures w14:val="none"/>
                <w14:cntxtAlts w14:val="0"/>
              </w:rPr>
              <w:t xml:space="preserve">,000 </w:t>
            </w:r>
            <w:r w:rsidR="00874D39">
              <w:rPr>
                <w:rFonts w:asciiTheme="minorHAnsi" w:eastAsiaTheme="minorHAnsi" w:hAnsiTheme="minorHAnsi" w:cstheme="minorHAnsi"/>
                <w:kern w:val="0"/>
                <w:sz w:val="22"/>
                <w:szCs w:val="22"/>
                <w:lang w:eastAsia="en-US"/>
                <w14:ligatures w14:val="none"/>
                <w14:cntxtAlts w14:val="0"/>
              </w:rPr>
              <w:t>max</w:t>
            </w:r>
          </w:p>
        </w:tc>
        <w:tc>
          <w:tcPr>
            <w:tcW w:w="2443" w:type="dxa"/>
          </w:tcPr>
          <w:p w14:paraId="2894363F" w14:textId="6FE20100" w:rsidR="00494887" w:rsidRPr="008F51E4" w:rsidRDefault="00494887" w:rsidP="00494887">
            <w:pPr>
              <w:autoSpaceDE w:val="0"/>
              <w:autoSpaceDN w:val="0"/>
              <w:adjustRightInd w:val="0"/>
              <w:spacing w:after="0" w:line="240" w:lineRule="auto"/>
              <w:rPr>
                <w:rFonts w:asciiTheme="minorHAnsi" w:eastAsiaTheme="minorHAnsi" w:hAnsiTheme="minorHAnsi" w:cstheme="minorHAnsi"/>
                <w:kern w:val="0"/>
                <w:sz w:val="22"/>
                <w:szCs w:val="22"/>
                <w:lang w:eastAsia="en-US"/>
                <w14:ligatures w14:val="none"/>
                <w14:cntxtAlts w14:val="0"/>
              </w:rPr>
            </w:pPr>
            <w:r w:rsidRPr="008F51E4">
              <w:rPr>
                <w:rFonts w:asciiTheme="minorHAnsi" w:eastAsiaTheme="minorHAnsi" w:hAnsiTheme="minorHAnsi" w:cstheme="minorHAnsi"/>
                <w:kern w:val="0"/>
                <w:sz w:val="22"/>
                <w:szCs w:val="22"/>
                <w:lang w:eastAsia="en-US"/>
                <w14:ligatures w14:val="none"/>
                <w14:cntxtAlts w14:val="0"/>
              </w:rPr>
              <w:t xml:space="preserve">Charities, </w:t>
            </w:r>
            <w:r>
              <w:rPr>
                <w:rFonts w:asciiTheme="minorHAnsi" w:eastAsiaTheme="minorHAnsi" w:hAnsiTheme="minorHAnsi" w:cstheme="minorHAnsi"/>
                <w:kern w:val="0"/>
                <w:sz w:val="22"/>
                <w:szCs w:val="22"/>
                <w:lang w:eastAsia="en-US"/>
                <w14:ligatures w14:val="none"/>
                <w14:cntxtAlts w14:val="0"/>
              </w:rPr>
              <w:t>S</w:t>
            </w:r>
            <w:r w:rsidRPr="008F51E4">
              <w:rPr>
                <w:rFonts w:asciiTheme="minorHAnsi" w:eastAsiaTheme="minorHAnsi" w:hAnsiTheme="minorHAnsi" w:cstheme="minorHAnsi"/>
                <w:kern w:val="0"/>
                <w:sz w:val="22"/>
                <w:szCs w:val="22"/>
                <w:lang w:eastAsia="en-US"/>
                <w14:ligatures w14:val="none"/>
                <w14:cntxtAlts w14:val="0"/>
              </w:rPr>
              <w:t xml:space="preserve">ocial </w:t>
            </w:r>
            <w:r>
              <w:rPr>
                <w:rFonts w:asciiTheme="minorHAnsi" w:eastAsiaTheme="minorHAnsi" w:hAnsiTheme="minorHAnsi" w:cstheme="minorHAnsi"/>
                <w:kern w:val="0"/>
                <w:sz w:val="22"/>
                <w:szCs w:val="22"/>
                <w:lang w:eastAsia="en-US"/>
                <w14:ligatures w14:val="none"/>
                <w14:cntxtAlts w14:val="0"/>
              </w:rPr>
              <w:t>E</w:t>
            </w:r>
            <w:r w:rsidRPr="008F51E4">
              <w:rPr>
                <w:rFonts w:asciiTheme="minorHAnsi" w:eastAsiaTheme="minorHAnsi" w:hAnsiTheme="minorHAnsi" w:cstheme="minorHAnsi"/>
                <w:kern w:val="0"/>
                <w:sz w:val="22"/>
                <w:szCs w:val="22"/>
                <w:lang w:eastAsia="en-US"/>
                <w14:ligatures w14:val="none"/>
                <w14:cntxtAlts w14:val="0"/>
              </w:rPr>
              <w:t xml:space="preserve">nterprises </w:t>
            </w:r>
          </w:p>
        </w:tc>
        <w:tc>
          <w:tcPr>
            <w:tcW w:w="1342" w:type="dxa"/>
          </w:tcPr>
          <w:p w14:paraId="58F1CDC0" w14:textId="31B89486" w:rsidR="00494887" w:rsidRPr="008F51E4" w:rsidRDefault="006438C0" w:rsidP="12739653">
            <w:pPr>
              <w:autoSpaceDE w:val="0"/>
              <w:autoSpaceDN w:val="0"/>
              <w:adjustRightInd w:val="0"/>
              <w:spacing w:after="0" w:line="240" w:lineRule="auto"/>
              <w:rPr>
                <w:rFonts w:asciiTheme="minorHAnsi" w:hAnsiTheme="minorHAnsi" w:cstheme="minorBidi"/>
                <w:sz w:val="22"/>
                <w:szCs w:val="22"/>
              </w:rPr>
            </w:pPr>
            <w:hyperlink r:id="rId34" w:history="1">
              <w:r w:rsidR="00494887" w:rsidRPr="12739653">
                <w:rPr>
                  <w:rStyle w:val="Hyperlink"/>
                  <w:rFonts w:asciiTheme="minorHAnsi" w:eastAsiaTheme="minorEastAsia" w:hAnsiTheme="minorHAnsi" w:cstheme="minorBidi"/>
                  <w:kern w:val="0"/>
                  <w:sz w:val="22"/>
                  <w:szCs w:val="22"/>
                  <w:lang w:eastAsia="en-US"/>
                  <w14:ligatures w14:val="none"/>
                  <w14:cntxtAlts w14:val="0"/>
                </w:rPr>
                <w:t>Click</w:t>
              </w:r>
            </w:hyperlink>
            <w:r w:rsidR="00494887" w:rsidRPr="12739653">
              <w:rPr>
                <w:rFonts w:asciiTheme="minorHAnsi" w:eastAsiaTheme="minorEastAsia" w:hAnsiTheme="minorHAnsi" w:cstheme="minorBidi"/>
                <w:kern w:val="0"/>
                <w:sz w:val="22"/>
                <w:szCs w:val="22"/>
                <w:lang w:eastAsia="en-US"/>
                <w14:ligatures w14:val="none"/>
                <w14:cntxtAlts w14:val="0"/>
              </w:rPr>
              <w:t xml:space="preserve">  </w:t>
            </w:r>
          </w:p>
        </w:tc>
      </w:tr>
      <w:tr w:rsidR="5A379BF9" w14:paraId="71582B28" w14:textId="77777777" w:rsidTr="177E3398">
        <w:trPr>
          <w:trHeight w:val="841"/>
        </w:trPr>
        <w:tc>
          <w:tcPr>
            <w:tcW w:w="2379" w:type="dxa"/>
            <w:shd w:val="clear" w:color="auto" w:fill="FFC000"/>
          </w:tcPr>
          <w:p w14:paraId="1B478B4E" w14:textId="7C0D223C" w:rsidR="298FD7AF" w:rsidRDefault="298FD7AF" w:rsidP="5A379BF9">
            <w:pPr>
              <w:spacing w:line="240" w:lineRule="auto"/>
              <w:rPr>
                <w:rFonts w:eastAsia="Calibri" w:cs="Calibri"/>
                <w:b/>
                <w:bCs/>
                <w:sz w:val="22"/>
                <w:szCs w:val="22"/>
              </w:rPr>
            </w:pPr>
            <w:proofErr w:type="spellStart"/>
            <w:r w:rsidRPr="5A379BF9">
              <w:rPr>
                <w:rFonts w:eastAsia="Calibri" w:cs="Calibri"/>
                <w:b/>
                <w:bCs/>
                <w:sz w:val="22"/>
                <w:szCs w:val="22"/>
              </w:rPr>
              <w:t>Babergh</w:t>
            </w:r>
            <w:proofErr w:type="spellEnd"/>
            <w:r w:rsidRPr="5A379BF9">
              <w:rPr>
                <w:rFonts w:eastAsia="Calibri" w:cs="Calibri"/>
                <w:b/>
                <w:bCs/>
                <w:sz w:val="22"/>
                <w:szCs w:val="22"/>
              </w:rPr>
              <w:t xml:space="preserve"> and Mid Suffolk District Councils </w:t>
            </w:r>
          </w:p>
        </w:tc>
        <w:tc>
          <w:tcPr>
            <w:tcW w:w="4697" w:type="dxa"/>
          </w:tcPr>
          <w:p w14:paraId="2B520DBE" w14:textId="2159DA63" w:rsidR="5A379BF9" w:rsidRDefault="7F013AEA" w:rsidP="18365DAC">
            <w:pPr>
              <w:pStyle w:val="Heading3"/>
              <w:rPr>
                <w:rFonts w:ascii="Arial" w:eastAsia="Arial" w:hAnsi="Arial" w:cs="Arial"/>
                <w:b/>
                <w:bCs/>
                <w:color w:val="000000" w:themeColor="text1"/>
                <w:sz w:val="20"/>
                <w:szCs w:val="20"/>
              </w:rPr>
            </w:pPr>
            <w:r w:rsidRPr="18365DAC">
              <w:rPr>
                <w:rFonts w:ascii="Arial" w:eastAsia="Arial" w:hAnsi="Arial" w:cs="Arial"/>
                <w:b/>
                <w:bCs/>
                <w:color w:val="000000" w:themeColor="text1"/>
                <w:sz w:val="20"/>
                <w:szCs w:val="20"/>
              </w:rPr>
              <w:t>Covid-19 Emerging Needs Grants - CLOSED</w:t>
            </w:r>
          </w:p>
          <w:p w14:paraId="7C364A6B" w14:textId="75022DF2" w:rsidR="5A379BF9" w:rsidRDefault="7F013AEA" w:rsidP="18365DAC">
            <w:pPr>
              <w:pStyle w:val="Heading3"/>
              <w:rPr>
                <w:rFonts w:ascii="Arial" w:eastAsia="Arial" w:hAnsi="Arial" w:cs="Arial"/>
                <w:b/>
                <w:bCs/>
                <w:color w:val="000000" w:themeColor="text1"/>
                <w:sz w:val="20"/>
                <w:szCs w:val="20"/>
              </w:rPr>
            </w:pPr>
            <w:r w:rsidRPr="18365DAC">
              <w:rPr>
                <w:rFonts w:ascii="Arial" w:eastAsia="Arial" w:hAnsi="Arial" w:cs="Arial"/>
                <w:b/>
                <w:bCs/>
                <w:color w:val="000000" w:themeColor="text1"/>
                <w:sz w:val="20"/>
                <w:szCs w:val="20"/>
              </w:rPr>
              <w:t>Revenue Grants - CLOSED</w:t>
            </w:r>
          </w:p>
          <w:p w14:paraId="7C34602B" w14:textId="0F70DC72" w:rsidR="5A379BF9" w:rsidRDefault="5A379BF9" w:rsidP="18365DAC">
            <w:pPr>
              <w:spacing w:line="240" w:lineRule="auto"/>
              <w:rPr>
                <w:rFonts w:ascii="Arial" w:eastAsia="Arial" w:hAnsi="Arial" w:cs="Arial"/>
                <w:color w:val="000000" w:themeColor="text1"/>
              </w:rPr>
            </w:pPr>
          </w:p>
          <w:p w14:paraId="11E516AF" w14:textId="4137B9F3" w:rsidR="5A379BF9" w:rsidRDefault="3FFA537D" w:rsidP="41709B03">
            <w:pPr>
              <w:spacing w:line="240" w:lineRule="auto"/>
              <w:rPr>
                <w:rFonts w:ascii="Arial" w:eastAsia="Arial" w:hAnsi="Arial" w:cs="Arial"/>
                <w:color w:val="auto"/>
              </w:rPr>
            </w:pPr>
            <w:r w:rsidRPr="41709B03">
              <w:rPr>
                <w:rFonts w:ascii="Arial" w:eastAsia="Arial" w:hAnsi="Arial" w:cs="Arial"/>
                <w:color w:val="auto"/>
              </w:rPr>
              <w:t xml:space="preserve">Capital Grants - up to £25,000 are available to support improvements to, or the development of, new community facilities. </w:t>
            </w:r>
          </w:p>
          <w:p w14:paraId="419C5FA3" w14:textId="272CF251" w:rsidR="5A379BF9" w:rsidRDefault="3FFA537D" w:rsidP="41709B03">
            <w:pPr>
              <w:spacing w:line="240" w:lineRule="auto"/>
              <w:rPr>
                <w:rFonts w:ascii="Arial" w:eastAsia="Arial" w:hAnsi="Arial" w:cs="Arial"/>
                <w:color w:val="auto"/>
              </w:rPr>
            </w:pPr>
            <w:r w:rsidRPr="41709B03">
              <w:rPr>
                <w:rFonts w:ascii="Arial" w:eastAsia="Arial" w:hAnsi="Arial" w:cs="Arial"/>
                <w:color w:val="auto"/>
              </w:rPr>
              <w:t xml:space="preserve">Minor Grants - one-off grants of up to £1,000 for small scale projects. </w:t>
            </w:r>
          </w:p>
          <w:p w14:paraId="7DA609C3" w14:textId="3AE7AD49" w:rsidR="5A379BF9" w:rsidRDefault="3FFA537D" w:rsidP="41709B03">
            <w:pPr>
              <w:spacing w:line="240" w:lineRule="auto"/>
              <w:rPr>
                <w:rFonts w:ascii="Arial" w:eastAsia="Arial" w:hAnsi="Arial" w:cs="Arial"/>
                <w:color w:val="auto"/>
              </w:rPr>
            </w:pPr>
            <w:r w:rsidRPr="41709B03">
              <w:rPr>
                <w:rFonts w:ascii="Arial" w:eastAsia="Arial" w:hAnsi="Arial" w:cs="Arial"/>
                <w:color w:val="auto"/>
              </w:rPr>
              <w:t>New Initiatives Grants - one-off grants of up to £5,000 are available to support the management and operational costs involved in creating a new service.</w:t>
            </w:r>
          </w:p>
          <w:p w14:paraId="5D969EC2" w14:textId="5ED59938" w:rsidR="5A379BF9" w:rsidRDefault="3FFA537D" w:rsidP="41709B03">
            <w:pPr>
              <w:spacing w:line="240" w:lineRule="auto"/>
              <w:rPr>
                <w:rFonts w:ascii="Arial" w:eastAsia="Arial" w:hAnsi="Arial" w:cs="Arial"/>
                <w:color w:val="auto"/>
              </w:rPr>
            </w:pPr>
            <w:r w:rsidRPr="41709B03">
              <w:rPr>
                <w:rFonts w:ascii="Arial" w:eastAsia="Arial" w:hAnsi="Arial" w:cs="Arial"/>
                <w:color w:val="auto"/>
              </w:rPr>
              <w:t>Emerging Needs Grants - one-off grants are available to support the management and operational costs involved in retaining or protecting an existing service.</w:t>
            </w:r>
          </w:p>
          <w:p w14:paraId="1165CF09" w14:textId="1F1BF5F8" w:rsidR="5A379BF9" w:rsidRDefault="4F3E8530" w:rsidP="41709B03">
            <w:pPr>
              <w:spacing w:line="240" w:lineRule="auto"/>
              <w:rPr>
                <w:rFonts w:ascii="Arial" w:eastAsia="Arial" w:hAnsi="Arial" w:cs="Arial"/>
                <w:color w:val="auto"/>
              </w:rPr>
            </w:pPr>
            <w:r>
              <w:br/>
            </w:r>
            <w:r w:rsidR="6E04F9FE" w:rsidRPr="41709B03">
              <w:rPr>
                <w:rFonts w:ascii="Arial" w:eastAsia="Arial" w:hAnsi="Arial" w:cs="Arial"/>
                <w:color w:val="auto"/>
              </w:rPr>
              <w:t>S106/Developer Contributions</w:t>
            </w:r>
            <w:r w:rsidR="549B944F" w:rsidRPr="41709B03">
              <w:rPr>
                <w:rFonts w:ascii="Arial" w:eastAsia="Arial" w:hAnsi="Arial" w:cs="Arial"/>
                <w:color w:val="auto"/>
              </w:rPr>
              <w:t xml:space="preserve"> - </w:t>
            </w:r>
            <w:r w:rsidR="6E04F9FE" w:rsidRPr="41709B03">
              <w:rPr>
                <w:rFonts w:ascii="Arial" w:eastAsia="Arial" w:hAnsi="Arial" w:cs="Arial"/>
                <w:color w:val="auto"/>
              </w:rPr>
              <w:t xml:space="preserve">The Community Grants Team can advise how much Section 106 funding is available within individual Parishes and advise on the eligibility of potential applications. </w:t>
            </w:r>
          </w:p>
          <w:p w14:paraId="08ADE17C" w14:textId="5D6F94AA" w:rsidR="5A379BF9" w:rsidRDefault="5A379BF9" w:rsidP="41709B03">
            <w:pPr>
              <w:spacing w:line="240" w:lineRule="auto"/>
              <w:rPr>
                <w:rFonts w:ascii="Arial" w:eastAsia="Arial" w:hAnsi="Arial" w:cs="Arial"/>
                <w:color w:val="auto"/>
              </w:rPr>
            </w:pPr>
          </w:p>
          <w:p w14:paraId="0C6F2C69" w14:textId="0FDE537F" w:rsidR="5A379BF9" w:rsidRDefault="1E27B0B1" w:rsidP="41709B03">
            <w:pPr>
              <w:spacing w:line="240" w:lineRule="auto"/>
              <w:rPr>
                <w:rFonts w:ascii="Arial" w:eastAsia="Arial" w:hAnsi="Arial" w:cs="Arial"/>
                <w:color w:val="auto"/>
              </w:rPr>
            </w:pPr>
            <w:r w:rsidRPr="41709B03">
              <w:rPr>
                <w:rFonts w:ascii="Arial" w:eastAsia="Arial" w:hAnsi="Arial" w:cs="Arial"/>
                <w:color w:val="auto"/>
              </w:rPr>
              <w:t>Capital and Minor Grants cannot provide funding for any of the following:</w:t>
            </w:r>
          </w:p>
          <w:p w14:paraId="40D05C92" w14:textId="2C88C269" w:rsidR="5A379BF9" w:rsidRDefault="1E27B0B1" w:rsidP="41709B03">
            <w:pPr>
              <w:spacing w:line="254" w:lineRule="auto"/>
              <w:rPr>
                <w:rFonts w:ascii="Arial" w:eastAsia="Arial" w:hAnsi="Arial" w:cs="Arial"/>
                <w:color w:val="auto"/>
              </w:rPr>
            </w:pPr>
            <w:r w:rsidRPr="41709B03">
              <w:rPr>
                <w:rFonts w:ascii="Arial" w:eastAsia="Arial" w:hAnsi="Arial" w:cs="Arial"/>
                <w:color w:val="auto"/>
              </w:rPr>
              <w:t xml:space="preserve">General running costs related to existing projects/activities, </w:t>
            </w:r>
            <w:proofErr w:type="gramStart"/>
            <w:r w:rsidRPr="41709B03">
              <w:rPr>
                <w:rFonts w:ascii="Arial" w:eastAsia="Arial" w:hAnsi="Arial" w:cs="Arial"/>
                <w:color w:val="auto"/>
              </w:rPr>
              <w:t>e.g.</w:t>
            </w:r>
            <w:proofErr w:type="gramEnd"/>
            <w:r w:rsidRPr="41709B03">
              <w:rPr>
                <w:rFonts w:ascii="Arial" w:eastAsia="Arial" w:hAnsi="Arial" w:cs="Arial"/>
                <w:color w:val="auto"/>
              </w:rPr>
              <w:t xml:space="preserve"> ongoing staff costs, utility bills, maintenance, rent payments, etc.</w:t>
            </w:r>
          </w:p>
          <w:p w14:paraId="433FD821" w14:textId="1C0F1051" w:rsidR="5A379BF9" w:rsidRDefault="1E27B0B1" w:rsidP="41709B03">
            <w:pPr>
              <w:spacing w:line="254" w:lineRule="auto"/>
              <w:rPr>
                <w:rFonts w:ascii="Arial" w:eastAsia="Arial" w:hAnsi="Arial" w:cs="Arial"/>
                <w:color w:val="auto"/>
              </w:rPr>
            </w:pPr>
            <w:r w:rsidRPr="41709B03">
              <w:rPr>
                <w:rFonts w:ascii="Arial" w:eastAsia="Arial" w:hAnsi="Arial" w:cs="Arial"/>
                <w:color w:val="auto"/>
              </w:rPr>
              <w:t>Revenue costs associated with the ongoing running costs of playgroup, pre-school or out of school activities.</w:t>
            </w:r>
          </w:p>
          <w:p w14:paraId="5E9D71DC" w14:textId="7DCE694C" w:rsidR="5A379BF9" w:rsidRDefault="1E27B0B1" w:rsidP="41709B03">
            <w:pPr>
              <w:spacing w:line="254" w:lineRule="auto"/>
              <w:rPr>
                <w:rFonts w:ascii="Arial" w:eastAsia="Arial" w:hAnsi="Arial" w:cs="Arial"/>
                <w:color w:val="auto"/>
              </w:rPr>
            </w:pPr>
            <w:r w:rsidRPr="41709B03">
              <w:rPr>
                <w:rFonts w:ascii="Arial" w:eastAsia="Arial" w:hAnsi="Arial" w:cs="Arial"/>
                <w:color w:val="auto"/>
              </w:rPr>
              <w:t xml:space="preserve">Activities promoting specific religious or political beliefs. </w:t>
            </w:r>
          </w:p>
          <w:p w14:paraId="3E740E8B" w14:textId="5ED84BF2" w:rsidR="5A379BF9" w:rsidRDefault="1E27B0B1" w:rsidP="41709B03">
            <w:pPr>
              <w:spacing w:line="254" w:lineRule="auto"/>
              <w:rPr>
                <w:rFonts w:ascii="Arial" w:eastAsia="Arial" w:hAnsi="Arial" w:cs="Arial"/>
                <w:color w:val="auto"/>
              </w:rPr>
            </w:pPr>
            <w:r w:rsidRPr="41709B03">
              <w:rPr>
                <w:rFonts w:ascii="Arial" w:eastAsia="Arial" w:hAnsi="Arial" w:cs="Arial"/>
                <w:color w:val="auto"/>
              </w:rPr>
              <w:lastRenderedPageBreak/>
              <w:t xml:space="preserve">Projects/activities directly linked to the National </w:t>
            </w:r>
            <w:proofErr w:type="gramStart"/>
            <w:r w:rsidRPr="41709B03">
              <w:rPr>
                <w:rFonts w:ascii="Arial" w:eastAsia="Arial" w:hAnsi="Arial" w:cs="Arial"/>
                <w:color w:val="auto"/>
              </w:rPr>
              <w:t>Curriculum</w:t>
            </w:r>
            <w:proofErr w:type="gramEnd"/>
            <w:r w:rsidRPr="41709B03">
              <w:rPr>
                <w:rFonts w:ascii="Arial" w:eastAsia="Arial" w:hAnsi="Arial" w:cs="Arial"/>
                <w:color w:val="auto"/>
              </w:rPr>
              <w:t xml:space="preserve"> </w:t>
            </w:r>
          </w:p>
          <w:p w14:paraId="0D85D173" w14:textId="016E288C" w:rsidR="5A379BF9" w:rsidRDefault="1E27B0B1" w:rsidP="41709B03">
            <w:pPr>
              <w:spacing w:line="254" w:lineRule="auto"/>
              <w:rPr>
                <w:rFonts w:ascii="Arial" w:eastAsia="Arial" w:hAnsi="Arial" w:cs="Arial"/>
                <w:color w:val="auto"/>
              </w:rPr>
            </w:pPr>
            <w:r w:rsidRPr="41709B03">
              <w:rPr>
                <w:rFonts w:ascii="Arial" w:eastAsia="Arial" w:hAnsi="Arial" w:cs="Arial"/>
                <w:color w:val="auto"/>
              </w:rPr>
              <w:t>Covering the costs of legal fees, professional fees, planning/building control fees, project contingences, land or building deposits, and</w:t>
            </w:r>
          </w:p>
          <w:p w14:paraId="30515EED" w14:textId="327C68AE" w:rsidR="5A379BF9" w:rsidRDefault="1E27B0B1" w:rsidP="41709B03">
            <w:pPr>
              <w:spacing w:line="254" w:lineRule="auto"/>
              <w:rPr>
                <w:rFonts w:ascii="Arial" w:eastAsia="Arial" w:hAnsi="Arial" w:cs="Arial"/>
                <w:color w:val="auto"/>
              </w:rPr>
            </w:pPr>
            <w:r w:rsidRPr="41709B03">
              <w:rPr>
                <w:rFonts w:ascii="Arial" w:eastAsia="Arial" w:hAnsi="Arial" w:cs="Arial"/>
                <w:color w:val="auto"/>
              </w:rPr>
              <w:t>Goods or services bought or ordered before the grant is awarded.</w:t>
            </w:r>
          </w:p>
          <w:p w14:paraId="386877C9" w14:textId="25535DDA" w:rsidR="5A379BF9" w:rsidRDefault="5A379BF9" w:rsidP="41709B03">
            <w:pPr>
              <w:spacing w:line="240" w:lineRule="auto"/>
            </w:pPr>
          </w:p>
        </w:tc>
        <w:tc>
          <w:tcPr>
            <w:tcW w:w="1770" w:type="dxa"/>
          </w:tcPr>
          <w:p w14:paraId="03B50741" w14:textId="5E22A7C0" w:rsidR="5A379BF9" w:rsidRDefault="5A379BF9" w:rsidP="5A379BF9">
            <w:pPr>
              <w:spacing w:line="240" w:lineRule="auto"/>
              <w:rPr>
                <w:rFonts w:asciiTheme="minorHAnsi" w:eastAsiaTheme="minorEastAsia" w:hAnsiTheme="minorHAnsi" w:cstheme="minorBidi"/>
                <w:sz w:val="22"/>
                <w:szCs w:val="22"/>
                <w:lang w:eastAsia="en-US"/>
              </w:rPr>
            </w:pPr>
            <w:r w:rsidRPr="5A379BF9">
              <w:rPr>
                <w:rFonts w:asciiTheme="minorHAnsi" w:eastAsiaTheme="minorEastAsia" w:hAnsiTheme="minorHAnsi" w:cstheme="minorBidi"/>
                <w:sz w:val="22"/>
                <w:szCs w:val="22"/>
                <w:lang w:eastAsia="en-US"/>
              </w:rPr>
              <w:lastRenderedPageBreak/>
              <w:t>Revenue or Capital (Equipment)</w:t>
            </w:r>
          </w:p>
        </w:tc>
        <w:tc>
          <w:tcPr>
            <w:tcW w:w="1425" w:type="dxa"/>
          </w:tcPr>
          <w:p w14:paraId="72ED1ADE" w14:textId="45597A6F" w:rsidR="4FCE9C3F" w:rsidRDefault="06A9799D" w:rsidP="18365DAC">
            <w:pPr>
              <w:spacing w:line="240" w:lineRule="auto"/>
              <w:rPr>
                <w:rFonts w:asciiTheme="minorHAnsi" w:eastAsiaTheme="minorEastAsia" w:hAnsiTheme="minorHAnsi" w:cstheme="minorBidi"/>
                <w:sz w:val="22"/>
                <w:szCs w:val="22"/>
                <w:lang w:eastAsia="en-US"/>
              </w:rPr>
            </w:pPr>
            <w:r w:rsidRPr="18365DAC">
              <w:rPr>
                <w:rFonts w:asciiTheme="minorHAnsi" w:eastAsiaTheme="minorEastAsia" w:hAnsiTheme="minorHAnsi" w:cstheme="minorBidi"/>
                <w:sz w:val="22"/>
                <w:szCs w:val="22"/>
                <w:lang w:eastAsia="en-US"/>
              </w:rPr>
              <w:t xml:space="preserve">Up to </w:t>
            </w:r>
            <w:r w:rsidR="0E782372" w:rsidRPr="18365DAC">
              <w:rPr>
                <w:rFonts w:asciiTheme="minorHAnsi" w:eastAsiaTheme="minorEastAsia" w:hAnsiTheme="minorHAnsi" w:cstheme="minorBidi"/>
                <w:sz w:val="22"/>
                <w:szCs w:val="22"/>
                <w:lang w:eastAsia="en-US"/>
              </w:rPr>
              <w:t>£2</w:t>
            </w:r>
            <w:r w:rsidR="3F6B2991" w:rsidRPr="18365DAC">
              <w:rPr>
                <w:rFonts w:asciiTheme="minorHAnsi" w:eastAsiaTheme="minorEastAsia" w:hAnsiTheme="minorHAnsi" w:cstheme="minorBidi"/>
                <w:sz w:val="22"/>
                <w:szCs w:val="22"/>
                <w:lang w:eastAsia="en-US"/>
              </w:rPr>
              <w:t>5,00</w:t>
            </w:r>
            <w:r w:rsidR="0E782372" w:rsidRPr="18365DAC">
              <w:rPr>
                <w:rFonts w:asciiTheme="minorHAnsi" w:eastAsiaTheme="minorEastAsia" w:hAnsiTheme="minorHAnsi" w:cstheme="minorBidi"/>
                <w:sz w:val="22"/>
                <w:szCs w:val="22"/>
                <w:lang w:eastAsia="en-US"/>
              </w:rPr>
              <w:t>0</w:t>
            </w:r>
          </w:p>
        </w:tc>
        <w:tc>
          <w:tcPr>
            <w:tcW w:w="2443" w:type="dxa"/>
          </w:tcPr>
          <w:p w14:paraId="66734A81" w14:textId="4AE6EA5A" w:rsidR="4FCE9C3F" w:rsidRDefault="4FCE9C3F" w:rsidP="5A379BF9">
            <w:pPr>
              <w:spacing w:line="240" w:lineRule="auto"/>
              <w:rPr>
                <w:rFonts w:asciiTheme="minorHAnsi" w:eastAsiaTheme="minorEastAsia" w:hAnsiTheme="minorHAnsi" w:cstheme="minorBidi"/>
                <w:sz w:val="22"/>
                <w:szCs w:val="22"/>
                <w:lang w:eastAsia="en-US"/>
              </w:rPr>
            </w:pPr>
            <w:r w:rsidRPr="5A379BF9">
              <w:rPr>
                <w:rFonts w:asciiTheme="minorHAnsi" w:eastAsiaTheme="minorEastAsia" w:hAnsiTheme="minorHAnsi" w:cstheme="minorBidi"/>
                <w:sz w:val="22"/>
                <w:szCs w:val="22"/>
                <w:lang w:eastAsia="en-US"/>
              </w:rPr>
              <w:t>Not for Profit orgs and groups</w:t>
            </w:r>
          </w:p>
        </w:tc>
        <w:tc>
          <w:tcPr>
            <w:tcW w:w="1342" w:type="dxa"/>
          </w:tcPr>
          <w:p w14:paraId="6D3DD991" w14:textId="04E48346" w:rsidR="0BDD2DF6" w:rsidRPr="00271016" w:rsidRDefault="00271016" w:rsidP="29B460BF">
            <w:pPr>
              <w:spacing w:line="240" w:lineRule="auto"/>
              <w:rPr>
                <w:rStyle w:val="Hyperlink"/>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fldChar w:fldCharType="begin"/>
            </w:r>
            <w:r>
              <w:rPr>
                <w:rFonts w:asciiTheme="minorHAnsi" w:eastAsiaTheme="minorEastAsia" w:hAnsiTheme="minorHAnsi" w:cstheme="minorBidi"/>
                <w:sz w:val="22"/>
                <w:szCs w:val="22"/>
                <w:lang w:eastAsia="en-US"/>
              </w:rPr>
              <w:instrText xml:space="preserve"> HYPERLINK "https://www.midsuffolk.gov.uk/communities/grants-and-funding/" </w:instrText>
            </w:r>
            <w:r>
              <w:rPr>
                <w:rFonts w:asciiTheme="minorHAnsi" w:eastAsiaTheme="minorEastAsia" w:hAnsiTheme="minorHAnsi" w:cstheme="minorBidi"/>
                <w:sz w:val="22"/>
                <w:szCs w:val="22"/>
                <w:lang w:eastAsia="en-US"/>
              </w:rPr>
              <w:fldChar w:fldCharType="separate"/>
            </w:r>
            <w:r w:rsidR="0BDD2DF6" w:rsidRPr="00271016">
              <w:rPr>
                <w:rStyle w:val="Hyperlink"/>
                <w:rFonts w:asciiTheme="minorHAnsi" w:eastAsiaTheme="minorEastAsia" w:hAnsiTheme="minorHAnsi" w:cstheme="minorBidi"/>
                <w:sz w:val="22"/>
                <w:szCs w:val="22"/>
                <w:lang w:eastAsia="en-US"/>
              </w:rPr>
              <w:t>Click</w:t>
            </w:r>
          </w:p>
          <w:p w14:paraId="48C22F84" w14:textId="00903063" w:rsidR="5A379BF9" w:rsidRDefault="00271016" w:rsidP="5A379BF9">
            <w:pPr>
              <w:spacing w:line="240" w:lineRule="auto"/>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fldChar w:fldCharType="end"/>
            </w:r>
          </w:p>
          <w:p w14:paraId="72204E1B" w14:textId="7FE0301A" w:rsidR="5A379BF9" w:rsidRDefault="5A379BF9" w:rsidP="5A379BF9">
            <w:pPr>
              <w:spacing w:line="240" w:lineRule="auto"/>
              <w:rPr>
                <w:rFonts w:asciiTheme="minorHAnsi" w:eastAsiaTheme="minorEastAsia" w:hAnsiTheme="minorHAnsi" w:cstheme="minorBidi"/>
                <w:sz w:val="22"/>
                <w:szCs w:val="22"/>
                <w:lang w:eastAsia="en-US"/>
              </w:rPr>
            </w:pPr>
          </w:p>
        </w:tc>
      </w:tr>
      <w:tr w:rsidR="4B7F044D" w14:paraId="5E509C04" w14:textId="77777777" w:rsidTr="177E3398">
        <w:trPr>
          <w:trHeight w:val="841"/>
        </w:trPr>
        <w:tc>
          <w:tcPr>
            <w:tcW w:w="2379" w:type="dxa"/>
            <w:shd w:val="clear" w:color="auto" w:fill="FFC000"/>
          </w:tcPr>
          <w:p w14:paraId="23D1E104" w14:textId="5734B3AF" w:rsidR="2E25EBE9" w:rsidRDefault="2E25EBE9" w:rsidP="4B7F044D">
            <w:pPr>
              <w:spacing w:line="240" w:lineRule="auto"/>
              <w:rPr>
                <w:rFonts w:asciiTheme="minorHAnsi" w:eastAsiaTheme="minorEastAsia" w:hAnsiTheme="minorHAnsi" w:cstheme="minorBidi"/>
                <w:b/>
                <w:bCs/>
                <w:sz w:val="22"/>
                <w:szCs w:val="22"/>
                <w:lang w:eastAsia="en-US"/>
              </w:rPr>
            </w:pPr>
            <w:r w:rsidRPr="4B7F044D">
              <w:rPr>
                <w:rFonts w:asciiTheme="minorHAnsi" w:eastAsiaTheme="minorEastAsia" w:hAnsiTheme="minorHAnsi" w:cstheme="minorBidi"/>
                <w:b/>
                <w:bCs/>
                <w:sz w:val="22"/>
                <w:szCs w:val="22"/>
                <w:lang w:eastAsia="en-US"/>
              </w:rPr>
              <w:t>East Suffolk Council – Communities Fund</w:t>
            </w:r>
          </w:p>
        </w:tc>
        <w:tc>
          <w:tcPr>
            <w:tcW w:w="4697" w:type="dxa"/>
          </w:tcPr>
          <w:p w14:paraId="3B6D1857" w14:textId="519245D1" w:rsidR="2E25EBE9" w:rsidRDefault="2E25EBE9" w:rsidP="34D0C6F6">
            <w:pPr>
              <w:spacing w:line="240" w:lineRule="auto"/>
              <w:rPr>
                <w:rFonts w:asciiTheme="minorHAnsi" w:eastAsiaTheme="minorEastAsia" w:hAnsiTheme="minorHAnsi" w:cstheme="minorBidi"/>
                <w:color w:val="auto"/>
                <w:sz w:val="22"/>
                <w:szCs w:val="22"/>
              </w:rPr>
            </w:pPr>
            <w:r w:rsidRPr="34D0C6F6">
              <w:rPr>
                <w:rFonts w:asciiTheme="minorHAnsi" w:eastAsiaTheme="minorEastAsia" w:hAnsiTheme="minorHAnsi" w:cstheme="minorBidi"/>
                <w:b/>
                <w:bCs/>
                <w:color w:val="auto"/>
                <w:sz w:val="22"/>
                <w:szCs w:val="22"/>
              </w:rPr>
              <w:t>COVID 19 Emergency Fund</w:t>
            </w:r>
            <w:r w:rsidRPr="34D0C6F6">
              <w:rPr>
                <w:rFonts w:asciiTheme="minorHAnsi" w:eastAsiaTheme="minorEastAsia" w:hAnsiTheme="minorHAnsi" w:cstheme="minorBidi"/>
                <w:color w:val="auto"/>
                <w:sz w:val="22"/>
                <w:szCs w:val="22"/>
              </w:rPr>
              <w:t xml:space="preserve"> </w:t>
            </w:r>
          </w:p>
          <w:p w14:paraId="4BE2C78F" w14:textId="01F052CB" w:rsidR="2E25EBE9" w:rsidRDefault="00EF491D" w:rsidP="34D0C6F6">
            <w:pPr>
              <w:spacing w:line="240" w:lineRule="auto"/>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Extended</w:t>
            </w:r>
            <w:r w:rsidR="2E25EBE9" w:rsidRPr="50439FD1">
              <w:rPr>
                <w:rFonts w:asciiTheme="minorHAnsi" w:eastAsiaTheme="minorEastAsia" w:hAnsiTheme="minorHAnsi" w:cstheme="minorBidi"/>
                <w:color w:val="auto"/>
                <w:sz w:val="22"/>
                <w:szCs w:val="22"/>
              </w:rPr>
              <w:t xml:space="preserve"> financial support for new and existing groups who are helping vulnerable people in their homes, and to relieve the financial hardship of residents during these uncertain times. </w:t>
            </w:r>
            <w:r w:rsidR="62B2AB95">
              <w:br/>
            </w:r>
            <w:r w:rsidR="2E25EBE9" w:rsidRPr="50439FD1">
              <w:rPr>
                <w:rFonts w:asciiTheme="minorHAnsi" w:eastAsiaTheme="minorEastAsia" w:hAnsiTheme="minorHAnsi" w:cstheme="minorBidi"/>
                <w:color w:val="auto"/>
                <w:sz w:val="22"/>
                <w:szCs w:val="22"/>
              </w:rPr>
              <w:t xml:space="preserve">Funding can be used in many ways, including the support of pop-up food banks, buying essential goods or services for individuals, supporting telephone befriending services or providing funding for fuel to enable Good Neighbour Scheme volunteers to deliver medicines across the district. </w:t>
            </w:r>
            <w:r w:rsidR="62B2AB95">
              <w:br/>
            </w:r>
          </w:p>
        </w:tc>
        <w:tc>
          <w:tcPr>
            <w:tcW w:w="1770" w:type="dxa"/>
          </w:tcPr>
          <w:p w14:paraId="491070F5" w14:textId="5E22A7C0" w:rsidR="2E25EBE9" w:rsidRDefault="2E25EBE9" w:rsidP="4B7F044D">
            <w:pPr>
              <w:spacing w:line="240" w:lineRule="auto"/>
              <w:rPr>
                <w:rFonts w:asciiTheme="minorHAnsi" w:eastAsiaTheme="minorEastAsia" w:hAnsiTheme="minorHAnsi" w:cstheme="minorBidi"/>
                <w:sz w:val="22"/>
                <w:szCs w:val="22"/>
                <w:lang w:eastAsia="en-US"/>
              </w:rPr>
            </w:pPr>
            <w:r w:rsidRPr="4B7F044D">
              <w:rPr>
                <w:rFonts w:asciiTheme="minorHAnsi" w:eastAsiaTheme="minorEastAsia" w:hAnsiTheme="minorHAnsi" w:cstheme="minorBidi"/>
                <w:sz w:val="22"/>
                <w:szCs w:val="22"/>
                <w:lang w:eastAsia="en-US"/>
              </w:rPr>
              <w:t>Revenue or Capital (Equipment)</w:t>
            </w:r>
          </w:p>
        </w:tc>
        <w:tc>
          <w:tcPr>
            <w:tcW w:w="1425" w:type="dxa"/>
          </w:tcPr>
          <w:p w14:paraId="278AA9A8" w14:textId="4DEDF006" w:rsidR="5FA2AA72" w:rsidRDefault="5FA2AA72" w:rsidP="41709B03">
            <w:pPr>
              <w:spacing w:line="240" w:lineRule="auto"/>
              <w:rPr>
                <w:rFonts w:asciiTheme="minorHAnsi" w:eastAsiaTheme="minorEastAsia" w:hAnsiTheme="minorHAnsi" w:cstheme="minorBidi"/>
                <w:sz w:val="22"/>
                <w:szCs w:val="22"/>
                <w:lang w:eastAsia="en-US"/>
              </w:rPr>
            </w:pPr>
            <w:r w:rsidRPr="41709B03">
              <w:rPr>
                <w:rFonts w:asciiTheme="minorHAnsi" w:eastAsiaTheme="minorEastAsia" w:hAnsiTheme="minorHAnsi" w:cstheme="minorBidi"/>
                <w:sz w:val="22"/>
                <w:szCs w:val="22"/>
                <w:lang w:eastAsia="en-US"/>
              </w:rPr>
              <w:t>£50-£</w:t>
            </w:r>
            <w:r w:rsidR="397A14E7" w:rsidRPr="41709B03">
              <w:rPr>
                <w:rFonts w:asciiTheme="minorHAnsi" w:eastAsiaTheme="minorEastAsia" w:hAnsiTheme="minorHAnsi" w:cstheme="minorBidi"/>
                <w:sz w:val="22"/>
                <w:szCs w:val="22"/>
                <w:lang w:eastAsia="en-US"/>
              </w:rPr>
              <w:t>1,0</w:t>
            </w:r>
            <w:r w:rsidRPr="41709B03">
              <w:rPr>
                <w:rFonts w:asciiTheme="minorHAnsi" w:eastAsiaTheme="minorEastAsia" w:hAnsiTheme="minorHAnsi" w:cstheme="minorBidi"/>
                <w:sz w:val="22"/>
                <w:szCs w:val="22"/>
                <w:lang w:eastAsia="en-US"/>
              </w:rPr>
              <w:t>00</w:t>
            </w:r>
          </w:p>
        </w:tc>
        <w:tc>
          <w:tcPr>
            <w:tcW w:w="2443" w:type="dxa"/>
          </w:tcPr>
          <w:p w14:paraId="0A97B077" w14:textId="4B54AE43" w:rsidR="5FA2AA72" w:rsidRDefault="5FA2AA72" w:rsidP="4B7F044D">
            <w:pPr>
              <w:spacing w:line="240" w:lineRule="auto"/>
              <w:rPr>
                <w:rFonts w:asciiTheme="minorHAnsi" w:eastAsiaTheme="minorEastAsia" w:hAnsiTheme="minorHAnsi" w:cstheme="minorBidi"/>
                <w:sz w:val="22"/>
                <w:szCs w:val="22"/>
                <w:lang w:eastAsia="en-US"/>
              </w:rPr>
            </w:pPr>
            <w:r w:rsidRPr="4B7F044D">
              <w:rPr>
                <w:rFonts w:asciiTheme="minorHAnsi" w:eastAsiaTheme="minorEastAsia" w:hAnsiTheme="minorHAnsi" w:cstheme="minorBidi"/>
                <w:sz w:val="22"/>
                <w:szCs w:val="22"/>
                <w:lang w:eastAsia="en-US"/>
              </w:rPr>
              <w:t>Not f</w:t>
            </w:r>
            <w:r w:rsidR="2291AD48" w:rsidRPr="4B7F044D">
              <w:rPr>
                <w:rFonts w:asciiTheme="minorHAnsi" w:eastAsiaTheme="minorEastAsia" w:hAnsiTheme="minorHAnsi" w:cstheme="minorBidi"/>
                <w:sz w:val="22"/>
                <w:szCs w:val="22"/>
                <w:lang w:eastAsia="en-US"/>
              </w:rPr>
              <w:t>or</w:t>
            </w:r>
            <w:r w:rsidRPr="4B7F044D">
              <w:rPr>
                <w:rFonts w:asciiTheme="minorHAnsi" w:eastAsiaTheme="minorEastAsia" w:hAnsiTheme="minorHAnsi" w:cstheme="minorBidi"/>
                <w:sz w:val="22"/>
                <w:szCs w:val="22"/>
                <w:lang w:eastAsia="en-US"/>
              </w:rPr>
              <w:t xml:space="preserve"> Profit orgs and groups</w:t>
            </w:r>
          </w:p>
        </w:tc>
        <w:tc>
          <w:tcPr>
            <w:tcW w:w="1342" w:type="dxa"/>
          </w:tcPr>
          <w:p w14:paraId="41CB88AC" w14:textId="28A20743" w:rsidR="2E25EBE9" w:rsidRDefault="006438C0" w:rsidP="29B460BF">
            <w:pPr>
              <w:spacing w:line="240" w:lineRule="auto"/>
              <w:rPr>
                <w:rFonts w:asciiTheme="minorHAnsi" w:eastAsiaTheme="minorEastAsia" w:hAnsiTheme="minorHAnsi" w:cstheme="minorBidi"/>
                <w:sz w:val="22"/>
                <w:szCs w:val="22"/>
                <w:lang w:eastAsia="en-US"/>
              </w:rPr>
            </w:pPr>
            <w:hyperlink r:id="rId35">
              <w:r w:rsidR="2E25EBE9" w:rsidRPr="29B460BF">
                <w:rPr>
                  <w:rStyle w:val="Hyperlink"/>
                  <w:rFonts w:asciiTheme="minorHAnsi" w:eastAsiaTheme="minorEastAsia" w:hAnsiTheme="minorHAnsi" w:cstheme="minorBidi"/>
                  <w:sz w:val="22"/>
                  <w:szCs w:val="22"/>
                  <w:lang w:eastAsia="en-US"/>
                </w:rPr>
                <w:t>Click</w:t>
              </w:r>
            </w:hyperlink>
          </w:p>
        </w:tc>
      </w:tr>
      <w:tr w:rsidR="5D6B3C36" w14:paraId="1C9FF443" w14:textId="77777777" w:rsidTr="177E3398">
        <w:trPr>
          <w:trHeight w:val="841"/>
        </w:trPr>
        <w:tc>
          <w:tcPr>
            <w:tcW w:w="2379" w:type="dxa"/>
            <w:shd w:val="clear" w:color="auto" w:fill="FFC000"/>
          </w:tcPr>
          <w:p w14:paraId="0DD9FCAB" w14:textId="061AD21B" w:rsidR="22C6911F" w:rsidRDefault="22C6911F" w:rsidP="5D6B3C36">
            <w:pPr>
              <w:spacing w:line="240" w:lineRule="auto"/>
              <w:rPr>
                <w:rFonts w:asciiTheme="minorHAnsi" w:eastAsiaTheme="minorEastAsia" w:hAnsiTheme="minorHAnsi" w:cstheme="minorBidi"/>
                <w:b/>
                <w:bCs/>
                <w:sz w:val="22"/>
                <w:szCs w:val="22"/>
                <w:lang w:eastAsia="en-US"/>
              </w:rPr>
            </w:pPr>
            <w:r w:rsidRPr="5D6B3C36">
              <w:rPr>
                <w:rFonts w:asciiTheme="minorHAnsi" w:eastAsiaTheme="minorEastAsia" w:hAnsiTheme="minorHAnsi" w:cstheme="minorBidi"/>
                <w:b/>
                <w:bCs/>
                <w:sz w:val="22"/>
                <w:szCs w:val="22"/>
                <w:lang w:eastAsia="en-US"/>
              </w:rPr>
              <w:t>Felixstowe Town Council</w:t>
            </w:r>
          </w:p>
        </w:tc>
        <w:tc>
          <w:tcPr>
            <w:tcW w:w="4697" w:type="dxa"/>
          </w:tcPr>
          <w:p w14:paraId="53A55FD5" w14:textId="625155CA" w:rsidR="22C6911F" w:rsidRDefault="22C6911F" w:rsidP="5D6B3C36">
            <w:pPr>
              <w:spacing w:line="240" w:lineRule="auto"/>
            </w:pPr>
            <w:r w:rsidRPr="5D6B3C36">
              <w:rPr>
                <w:rFonts w:eastAsia="Calibri" w:cs="Calibri"/>
                <w:sz w:val="22"/>
                <w:szCs w:val="22"/>
              </w:rPr>
              <w:t xml:space="preserve">Felixstowe Town Council is keen to support the COVID 19 volunteer effort and has introduced a quick-decision grants scheme totalling £25,000 for local organisations and charities who are carrying out beneficial work in the community. </w:t>
            </w:r>
            <w:r>
              <w:br/>
            </w:r>
            <w:r>
              <w:br/>
            </w:r>
            <w:r w:rsidRPr="5D6B3C36">
              <w:rPr>
                <w:rFonts w:eastAsia="Calibri" w:cs="Calibri"/>
                <w:sz w:val="22"/>
                <w:szCs w:val="22"/>
              </w:rPr>
              <w:t>In addition, the Town Council has donated £10,000 to the Felixstowe Relief Charity.  See webpage</w:t>
            </w:r>
            <w:r w:rsidR="07B29615" w:rsidRPr="5D6B3C36">
              <w:rPr>
                <w:rFonts w:eastAsia="Calibri" w:cs="Calibri"/>
                <w:sz w:val="22"/>
                <w:szCs w:val="22"/>
              </w:rPr>
              <w:t>.</w:t>
            </w:r>
          </w:p>
        </w:tc>
        <w:tc>
          <w:tcPr>
            <w:tcW w:w="1770" w:type="dxa"/>
          </w:tcPr>
          <w:p w14:paraId="52057B88" w14:textId="37BD7121" w:rsidR="07B29615" w:rsidRDefault="07B29615" w:rsidP="5D6B3C36">
            <w:pPr>
              <w:spacing w:line="240" w:lineRule="auto"/>
              <w:rPr>
                <w:rFonts w:asciiTheme="minorHAnsi" w:eastAsiaTheme="minorEastAsia" w:hAnsiTheme="minorHAnsi" w:cstheme="minorBidi"/>
                <w:sz w:val="22"/>
                <w:szCs w:val="22"/>
                <w:lang w:eastAsia="en-US"/>
              </w:rPr>
            </w:pPr>
            <w:r w:rsidRPr="5D6B3C36">
              <w:rPr>
                <w:rFonts w:asciiTheme="minorHAnsi" w:eastAsiaTheme="minorEastAsia" w:hAnsiTheme="minorHAnsi" w:cstheme="minorBidi"/>
                <w:sz w:val="22"/>
                <w:szCs w:val="22"/>
                <w:lang w:eastAsia="en-US"/>
              </w:rPr>
              <w:t>Revenue or Capital (Equipment)</w:t>
            </w:r>
          </w:p>
          <w:p w14:paraId="51898929" w14:textId="4B322572" w:rsidR="5D6B3C36" w:rsidRDefault="5D6B3C36" w:rsidP="5D6B3C36">
            <w:pPr>
              <w:spacing w:line="240" w:lineRule="auto"/>
              <w:rPr>
                <w:rFonts w:asciiTheme="minorHAnsi" w:eastAsiaTheme="minorEastAsia" w:hAnsiTheme="minorHAnsi" w:cstheme="minorBidi"/>
                <w:sz w:val="22"/>
                <w:szCs w:val="22"/>
                <w:lang w:eastAsia="en-US"/>
              </w:rPr>
            </w:pPr>
          </w:p>
        </w:tc>
        <w:tc>
          <w:tcPr>
            <w:tcW w:w="1425" w:type="dxa"/>
          </w:tcPr>
          <w:p w14:paraId="6B0D8A3F" w14:textId="3CD9D9EE" w:rsidR="2C6BF15D" w:rsidRDefault="2C6BF15D" w:rsidP="5D6B3C36">
            <w:pPr>
              <w:spacing w:line="240" w:lineRule="auto"/>
              <w:rPr>
                <w:rFonts w:asciiTheme="minorHAnsi" w:eastAsiaTheme="minorEastAsia" w:hAnsiTheme="minorHAnsi" w:cstheme="minorBidi"/>
                <w:sz w:val="22"/>
                <w:szCs w:val="22"/>
                <w:lang w:eastAsia="en-US"/>
              </w:rPr>
            </w:pPr>
            <w:r w:rsidRPr="5D6B3C36">
              <w:rPr>
                <w:rFonts w:asciiTheme="minorHAnsi" w:eastAsiaTheme="minorEastAsia" w:hAnsiTheme="minorHAnsi" w:cstheme="minorBidi"/>
                <w:sz w:val="22"/>
                <w:szCs w:val="22"/>
                <w:lang w:eastAsia="en-US"/>
              </w:rPr>
              <w:t>£100-£1,000</w:t>
            </w:r>
          </w:p>
        </w:tc>
        <w:tc>
          <w:tcPr>
            <w:tcW w:w="2443" w:type="dxa"/>
          </w:tcPr>
          <w:p w14:paraId="0350998A" w14:textId="5AE3B279" w:rsidR="07B29615" w:rsidRDefault="07B29615" w:rsidP="5D6B3C36">
            <w:pPr>
              <w:spacing w:line="240" w:lineRule="auto"/>
              <w:rPr>
                <w:rFonts w:asciiTheme="minorHAnsi" w:eastAsiaTheme="minorEastAsia" w:hAnsiTheme="minorHAnsi" w:cstheme="minorBidi"/>
                <w:sz w:val="22"/>
                <w:szCs w:val="22"/>
                <w:lang w:eastAsia="en-US"/>
              </w:rPr>
            </w:pPr>
            <w:r w:rsidRPr="5D6B3C36">
              <w:rPr>
                <w:rFonts w:asciiTheme="minorHAnsi" w:eastAsiaTheme="minorEastAsia" w:hAnsiTheme="minorHAnsi" w:cstheme="minorBidi"/>
                <w:sz w:val="22"/>
                <w:szCs w:val="22"/>
                <w:lang w:eastAsia="en-US"/>
              </w:rPr>
              <w:t>Not for Profit orgs and groups</w:t>
            </w:r>
          </w:p>
        </w:tc>
        <w:tc>
          <w:tcPr>
            <w:tcW w:w="1342" w:type="dxa"/>
          </w:tcPr>
          <w:p w14:paraId="0C3DB52C" w14:textId="05B2B97B" w:rsidR="22C6911F" w:rsidRDefault="006438C0" w:rsidP="29B460BF">
            <w:pPr>
              <w:spacing w:line="240" w:lineRule="auto"/>
              <w:rPr>
                <w:rFonts w:asciiTheme="minorHAnsi" w:eastAsiaTheme="minorEastAsia" w:hAnsiTheme="minorHAnsi" w:cstheme="minorBidi"/>
                <w:sz w:val="22"/>
                <w:szCs w:val="22"/>
                <w:lang w:eastAsia="en-US"/>
              </w:rPr>
            </w:pPr>
            <w:hyperlink r:id="rId36">
              <w:r w:rsidR="22C6911F" w:rsidRPr="3AD3FAE4">
                <w:rPr>
                  <w:rStyle w:val="Hyperlink"/>
                  <w:rFonts w:asciiTheme="minorHAnsi" w:eastAsiaTheme="minorEastAsia" w:hAnsiTheme="minorHAnsi" w:cstheme="minorBidi"/>
                  <w:sz w:val="22"/>
                  <w:szCs w:val="22"/>
                  <w:lang w:eastAsia="en-US"/>
                </w:rPr>
                <w:t>Click</w:t>
              </w:r>
            </w:hyperlink>
          </w:p>
        </w:tc>
      </w:tr>
      <w:tr w:rsidR="2121F52B" w14:paraId="77FB353E" w14:textId="77777777" w:rsidTr="177E3398">
        <w:trPr>
          <w:trHeight w:val="841"/>
        </w:trPr>
        <w:tc>
          <w:tcPr>
            <w:tcW w:w="2379" w:type="dxa"/>
            <w:shd w:val="clear" w:color="auto" w:fill="FFC000"/>
          </w:tcPr>
          <w:p w14:paraId="53B5862D" w14:textId="09AD3046" w:rsidR="67A1D7FB" w:rsidRDefault="67A1D7FB" w:rsidP="33EB05B5">
            <w:pPr>
              <w:spacing w:line="240" w:lineRule="auto"/>
              <w:rPr>
                <w:rFonts w:asciiTheme="minorHAnsi" w:eastAsiaTheme="minorEastAsia" w:hAnsiTheme="minorHAnsi" w:cstheme="minorBidi"/>
                <w:b/>
                <w:bCs/>
                <w:color w:val="auto"/>
                <w:sz w:val="22"/>
                <w:szCs w:val="22"/>
                <w:lang w:eastAsia="en-US"/>
              </w:rPr>
            </w:pPr>
            <w:r w:rsidRPr="33EB05B5">
              <w:rPr>
                <w:rFonts w:asciiTheme="minorHAnsi" w:eastAsiaTheme="minorEastAsia" w:hAnsiTheme="minorHAnsi" w:cstheme="minorBidi"/>
                <w:b/>
                <w:bCs/>
                <w:color w:val="auto"/>
                <w:sz w:val="22"/>
                <w:szCs w:val="22"/>
                <w:lang w:eastAsia="en-US"/>
              </w:rPr>
              <w:t>St Edmunds Trust</w:t>
            </w:r>
            <w:r>
              <w:br/>
            </w:r>
            <w:r w:rsidR="1D7ED08E" w:rsidRPr="33EB05B5">
              <w:rPr>
                <w:rFonts w:asciiTheme="minorHAnsi" w:eastAsiaTheme="minorEastAsia" w:hAnsiTheme="minorHAnsi" w:cstheme="minorBidi"/>
                <w:b/>
                <w:bCs/>
                <w:color w:val="auto"/>
                <w:sz w:val="22"/>
                <w:szCs w:val="22"/>
                <w:lang w:eastAsia="en-US"/>
              </w:rPr>
              <w:t>(West Suffolk)</w:t>
            </w:r>
          </w:p>
        </w:tc>
        <w:tc>
          <w:tcPr>
            <w:tcW w:w="4697" w:type="dxa"/>
          </w:tcPr>
          <w:p w14:paraId="1C11250F" w14:textId="3C539A9B" w:rsidR="7CC50C31" w:rsidRDefault="7CC50C31" w:rsidP="33EB05B5">
            <w:pPr>
              <w:rPr>
                <w:rFonts w:eastAsia="Calibri" w:cs="Calibri"/>
                <w:color w:val="auto"/>
                <w:sz w:val="22"/>
                <w:szCs w:val="22"/>
              </w:rPr>
            </w:pPr>
            <w:r w:rsidRPr="33EB05B5">
              <w:rPr>
                <w:rFonts w:eastAsia="Calibri" w:cs="Calibri"/>
                <w:color w:val="auto"/>
                <w:sz w:val="22"/>
                <w:szCs w:val="22"/>
              </w:rPr>
              <w:t>Covid 19 – Health / Medical services</w:t>
            </w:r>
          </w:p>
          <w:p w14:paraId="14B31427" w14:textId="3B8D5166" w:rsidR="7CC50C31" w:rsidRDefault="7CC50C31" w:rsidP="33EB05B5">
            <w:pPr>
              <w:rPr>
                <w:rFonts w:eastAsia="Calibri" w:cs="Calibri"/>
                <w:color w:val="auto"/>
                <w:sz w:val="22"/>
                <w:szCs w:val="22"/>
              </w:rPr>
            </w:pPr>
            <w:r w:rsidRPr="33EB05B5">
              <w:rPr>
                <w:rFonts w:eastAsia="Calibri" w:cs="Calibri"/>
                <w:color w:val="auto"/>
                <w:sz w:val="22"/>
                <w:szCs w:val="22"/>
              </w:rPr>
              <w:t xml:space="preserve">The governors of St Edmunds Trust are wanting to support charitable organisations during the </w:t>
            </w:r>
            <w:proofErr w:type="gramStart"/>
            <w:r w:rsidRPr="33EB05B5">
              <w:rPr>
                <w:rFonts w:eastAsia="Calibri" w:cs="Calibri"/>
                <w:color w:val="auto"/>
                <w:sz w:val="22"/>
                <w:szCs w:val="22"/>
              </w:rPr>
              <w:lastRenderedPageBreak/>
              <w:t>pandemic, and</w:t>
            </w:r>
            <w:proofErr w:type="gramEnd"/>
            <w:r w:rsidRPr="33EB05B5">
              <w:rPr>
                <w:rFonts w:eastAsia="Calibri" w:cs="Calibri"/>
                <w:color w:val="auto"/>
                <w:sz w:val="22"/>
                <w:szCs w:val="22"/>
              </w:rPr>
              <w:t xml:space="preserve"> are willing to make donations to organisations that are supporting people who have health and medical needs. The usual three-month deadlines are being relaxed </w:t>
            </w:r>
            <w:proofErr w:type="gramStart"/>
            <w:r w:rsidRPr="33EB05B5">
              <w:rPr>
                <w:rFonts w:eastAsia="Calibri" w:cs="Calibri"/>
                <w:color w:val="auto"/>
                <w:sz w:val="22"/>
                <w:szCs w:val="22"/>
              </w:rPr>
              <w:t>in order for</w:t>
            </w:r>
            <w:proofErr w:type="gramEnd"/>
            <w:r w:rsidRPr="33EB05B5">
              <w:rPr>
                <w:rFonts w:eastAsia="Calibri" w:cs="Calibri"/>
                <w:color w:val="auto"/>
                <w:sz w:val="22"/>
                <w:szCs w:val="22"/>
              </w:rPr>
              <w:t xml:space="preserve"> organisations to apply and obtain funding quickly to support their beneficiaries. </w:t>
            </w:r>
          </w:p>
          <w:p w14:paraId="1AE28421" w14:textId="5BBCA355" w:rsidR="6891D0F8" w:rsidRDefault="6891D0F8" w:rsidP="33EB05B5">
            <w:pPr>
              <w:rPr>
                <w:rFonts w:eastAsia="Calibri" w:cs="Calibri"/>
                <w:color w:val="auto"/>
                <w:sz w:val="22"/>
                <w:szCs w:val="22"/>
                <w:u w:val="single"/>
              </w:rPr>
            </w:pPr>
            <w:r w:rsidRPr="33EB05B5">
              <w:rPr>
                <w:rFonts w:eastAsia="Calibri" w:cs="Calibri"/>
                <w:color w:val="auto"/>
                <w:sz w:val="22"/>
                <w:szCs w:val="22"/>
              </w:rPr>
              <w:t xml:space="preserve">The area we cover is loosely defined by the borders of </w:t>
            </w:r>
            <w:r w:rsidRPr="33EB05B5">
              <w:rPr>
                <w:rFonts w:eastAsia="Calibri" w:cs="Calibri"/>
                <w:color w:val="auto"/>
                <w:sz w:val="22"/>
                <w:szCs w:val="22"/>
                <w:u w:val="single"/>
              </w:rPr>
              <w:t xml:space="preserve">West Suffolk, and includes the towns of Bury St Edmunds, Mildenhall, Haverhill, </w:t>
            </w:r>
            <w:proofErr w:type="gramStart"/>
            <w:r w:rsidRPr="33EB05B5">
              <w:rPr>
                <w:rFonts w:eastAsia="Calibri" w:cs="Calibri"/>
                <w:color w:val="auto"/>
                <w:sz w:val="22"/>
                <w:szCs w:val="22"/>
                <w:u w:val="single"/>
              </w:rPr>
              <w:t>Newmarket</w:t>
            </w:r>
            <w:proofErr w:type="gramEnd"/>
            <w:r w:rsidRPr="33EB05B5">
              <w:rPr>
                <w:rFonts w:eastAsia="Calibri" w:cs="Calibri"/>
                <w:color w:val="auto"/>
                <w:sz w:val="22"/>
                <w:szCs w:val="22"/>
                <w:u w:val="single"/>
              </w:rPr>
              <w:t xml:space="preserve"> and Sudbury.</w:t>
            </w:r>
          </w:p>
          <w:p w14:paraId="1CE42F9A" w14:textId="0DC1D4DA" w:rsidR="7CC50C31" w:rsidRDefault="7CC50C31" w:rsidP="33EB05B5">
            <w:pPr>
              <w:rPr>
                <w:rFonts w:eastAsia="Calibri" w:cs="Calibri"/>
                <w:color w:val="auto"/>
                <w:sz w:val="22"/>
                <w:szCs w:val="22"/>
              </w:rPr>
            </w:pPr>
            <w:r w:rsidRPr="33EB05B5">
              <w:rPr>
                <w:rFonts w:eastAsia="Calibri" w:cs="Calibri"/>
                <w:color w:val="auto"/>
                <w:sz w:val="22"/>
                <w:szCs w:val="22"/>
              </w:rPr>
              <w:t xml:space="preserve"> </w:t>
            </w:r>
          </w:p>
        </w:tc>
        <w:tc>
          <w:tcPr>
            <w:tcW w:w="1770" w:type="dxa"/>
          </w:tcPr>
          <w:p w14:paraId="665F2965" w14:textId="29BFBA23" w:rsidR="7CC50C31" w:rsidRDefault="4C1150A0" w:rsidP="2121F52B">
            <w:pPr>
              <w:spacing w:line="240" w:lineRule="auto"/>
              <w:rPr>
                <w:rFonts w:asciiTheme="minorHAnsi" w:eastAsiaTheme="minorEastAsia" w:hAnsiTheme="minorHAnsi" w:cstheme="minorBidi"/>
                <w:sz w:val="22"/>
                <w:szCs w:val="22"/>
                <w:lang w:eastAsia="en-US"/>
              </w:rPr>
            </w:pPr>
            <w:r w:rsidRPr="49595429">
              <w:rPr>
                <w:rFonts w:asciiTheme="minorHAnsi" w:eastAsiaTheme="minorEastAsia" w:hAnsiTheme="minorHAnsi" w:cstheme="minorBidi"/>
                <w:sz w:val="22"/>
                <w:szCs w:val="22"/>
                <w:lang w:eastAsia="en-US"/>
              </w:rPr>
              <w:lastRenderedPageBreak/>
              <w:t>Capital (equipment)</w:t>
            </w:r>
          </w:p>
        </w:tc>
        <w:tc>
          <w:tcPr>
            <w:tcW w:w="1425" w:type="dxa"/>
          </w:tcPr>
          <w:p w14:paraId="3E635DC5" w14:textId="3A6B6289" w:rsidR="7CC50C31" w:rsidRDefault="7CC50C31" w:rsidP="2121F52B">
            <w:pPr>
              <w:spacing w:line="240" w:lineRule="auto"/>
              <w:rPr>
                <w:rFonts w:asciiTheme="minorHAnsi" w:eastAsiaTheme="minorEastAsia" w:hAnsiTheme="minorHAnsi" w:cstheme="minorBidi"/>
                <w:sz w:val="22"/>
                <w:szCs w:val="22"/>
                <w:lang w:eastAsia="en-US"/>
              </w:rPr>
            </w:pPr>
            <w:r w:rsidRPr="2121F52B">
              <w:rPr>
                <w:rFonts w:asciiTheme="minorHAnsi" w:eastAsiaTheme="minorEastAsia" w:hAnsiTheme="minorHAnsi" w:cstheme="minorBidi"/>
                <w:sz w:val="22"/>
                <w:szCs w:val="22"/>
                <w:lang w:eastAsia="en-US"/>
              </w:rPr>
              <w:t>£1,000-£4,000</w:t>
            </w:r>
          </w:p>
        </w:tc>
        <w:tc>
          <w:tcPr>
            <w:tcW w:w="2443" w:type="dxa"/>
          </w:tcPr>
          <w:p w14:paraId="5E8B6DE6" w14:textId="23ED7ABA" w:rsidR="7CC50C31" w:rsidRDefault="7CC50C31" w:rsidP="2121F52B">
            <w:pPr>
              <w:spacing w:line="240" w:lineRule="auto"/>
            </w:pPr>
            <w:r w:rsidRPr="2121F52B">
              <w:rPr>
                <w:rFonts w:eastAsia="Calibri" w:cs="Calibri"/>
                <w:color w:val="000000" w:themeColor="text1"/>
                <w:sz w:val="21"/>
                <w:szCs w:val="21"/>
              </w:rPr>
              <w:t xml:space="preserve">St Edmunds Trust supports, registered charities, registered charitable companies </w:t>
            </w:r>
            <w:r w:rsidRPr="2121F52B">
              <w:rPr>
                <w:rFonts w:eastAsia="Calibri" w:cs="Calibri"/>
                <w:color w:val="000000" w:themeColor="text1"/>
                <w:sz w:val="21"/>
                <w:szCs w:val="21"/>
              </w:rPr>
              <w:lastRenderedPageBreak/>
              <w:t>limited by guarantee, Community Interest Companies (CIC) and Charitable Incorporated Companies (CIO).</w:t>
            </w:r>
          </w:p>
        </w:tc>
        <w:tc>
          <w:tcPr>
            <w:tcW w:w="1342" w:type="dxa"/>
          </w:tcPr>
          <w:p w14:paraId="484DBBA1" w14:textId="2C8ED4EC" w:rsidR="7CC50C31" w:rsidRDefault="7CC50C31">
            <w:r w:rsidRPr="50439FD1">
              <w:rPr>
                <w:rFonts w:eastAsia="Calibri" w:cs="Calibri"/>
                <w:sz w:val="22"/>
                <w:szCs w:val="22"/>
              </w:rPr>
              <w:lastRenderedPageBreak/>
              <w:t xml:space="preserve">To apply please go to: </w:t>
            </w:r>
            <w:hyperlink r:id="rId37">
              <w:r w:rsidRPr="50439FD1">
                <w:rPr>
                  <w:rStyle w:val="Hyperlink"/>
                  <w:rFonts w:eastAsia="Calibri" w:cs="Calibri"/>
                  <w:sz w:val="22"/>
                  <w:szCs w:val="22"/>
                </w:rPr>
                <w:t>www.stedm</w:t>
              </w:r>
              <w:r w:rsidRPr="50439FD1">
                <w:rPr>
                  <w:rStyle w:val="Hyperlink"/>
                  <w:rFonts w:eastAsia="Calibri" w:cs="Calibri"/>
                  <w:sz w:val="22"/>
                  <w:szCs w:val="22"/>
                </w:rPr>
                <w:lastRenderedPageBreak/>
                <w:t>undstrust.co.uk</w:t>
              </w:r>
            </w:hyperlink>
            <w:r w:rsidRPr="50439FD1">
              <w:rPr>
                <w:rFonts w:eastAsia="Calibri" w:cs="Calibri"/>
                <w:sz w:val="22"/>
                <w:szCs w:val="22"/>
              </w:rPr>
              <w:t xml:space="preserve"> and find application form and guidelines. </w:t>
            </w:r>
          </w:p>
          <w:p w14:paraId="24F01B92" w14:textId="0F022377" w:rsidR="7CC50C31" w:rsidRDefault="1D89E97D" w:rsidP="2121F52B">
            <w:pPr>
              <w:spacing w:line="240" w:lineRule="auto"/>
            </w:pPr>
            <w:r w:rsidRPr="50439FD1">
              <w:rPr>
                <w:rFonts w:eastAsia="Calibri" w:cs="Calibri"/>
                <w:sz w:val="22"/>
                <w:szCs w:val="22"/>
              </w:rPr>
              <w:t>Or</w:t>
            </w:r>
            <w:r w:rsidR="7CC50C31" w:rsidRPr="50439FD1">
              <w:rPr>
                <w:rFonts w:eastAsia="Calibri" w:cs="Calibri"/>
                <w:sz w:val="22"/>
                <w:szCs w:val="22"/>
              </w:rPr>
              <w:t xml:space="preserve"> contact </w:t>
            </w:r>
            <w:hyperlink r:id="rId38">
              <w:r w:rsidR="7CC50C31" w:rsidRPr="50439FD1">
                <w:rPr>
                  <w:rStyle w:val="Hyperlink"/>
                  <w:rFonts w:eastAsia="Calibri" w:cs="Calibri"/>
                  <w:sz w:val="22"/>
                  <w:szCs w:val="22"/>
                </w:rPr>
                <w:t>hazelpidsley@hotmail.com</w:t>
              </w:r>
            </w:hyperlink>
            <w:r w:rsidR="54E327D2" w:rsidRPr="50439FD1">
              <w:rPr>
                <w:rFonts w:eastAsia="Calibri" w:cs="Calibri"/>
                <w:sz w:val="22"/>
                <w:szCs w:val="22"/>
              </w:rPr>
              <w:t xml:space="preserve"> </w:t>
            </w:r>
          </w:p>
          <w:p w14:paraId="358D620B" w14:textId="401A1464" w:rsidR="2121F52B" w:rsidRDefault="2121F52B" w:rsidP="2121F52B">
            <w:pPr>
              <w:spacing w:line="240" w:lineRule="auto"/>
              <w:rPr>
                <w:rFonts w:asciiTheme="minorHAnsi" w:eastAsiaTheme="minorEastAsia" w:hAnsiTheme="minorHAnsi" w:cstheme="minorBidi"/>
                <w:sz w:val="22"/>
                <w:szCs w:val="22"/>
                <w:lang w:eastAsia="en-US"/>
              </w:rPr>
            </w:pPr>
          </w:p>
        </w:tc>
      </w:tr>
      <w:tr w:rsidR="4B7F044D" w14:paraId="741CC0D8" w14:textId="77777777" w:rsidTr="177E3398">
        <w:trPr>
          <w:trHeight w:val="841"/>
        </w:trPr>
        <w:tc>
          <w:tcPr>
            <w:tcW w:w="2379" w:type="dxa"/>
            <w:shd w:val="clear" w:color="auto" w:fill="FFC000"/>
          </w:tcPr>
          <w:p w14:paraId="1887854C" w14:textId="376737B6" w:rsidR="6D695098" w:rsidRDefault="6D695098" w:rsidP="4B7F044D">
            <w:pPr>
              <w:spacing w:line="240" w:lineRule="auto"/>
              <w:rPr>
                <w:rFonts w:asciiTheme="minorHAnsi" w:eastAsiaTheme="minorEastAsia" w:hAnsiTheme="minorHAnsi" w:cstheme="minorBidi"/>
                <w:b/>
                <w:bCs/>
                <w:sz w:val="22"/>
                <w:szCs w:val="22"/>
                <w:lang w:eastAsia="en-US"/>
              </w:rPr>
            </w:pPr>
            <w:r w:rsidRPr="4B7F044D">
              <w:rPr>
                <w:rFonts w:asciiTheme="minorHAnsi" w:eastAsiaTheme="minorEastAsia" w:hAnsiTheme="minorHAnsi" w:cstheme="minorBidi"/>
                <w:b/>
                <w:bCs/>
                <w:sz w:val="22"/>
                <w:szCs w:val="22"/>
                <w:lang w:eastAsia="en-US"/>
              </w:rPr>
              <w:lastRenderedPageBreak/>
              <w:t>West Suffolk Council</w:t>
            </w:r>
          </w:p>
        </w:tc>
        <w:tc>
          <w:tcPr>
            <w:tcW w:w="4697" w:type="dxa"/>
          </w:tcPr>
          <w:p w14:paraId="4B064FB6" w14:textId="7A7B1B78" w:rsidR="032358D3" w:rsidRDefault="032358D3">
            <w:r w:rsidRPr="4B7F044D">
              <w:rPr>
                <w:rFonts w:eastAsia="Calibri" w:cs="Calibri"/>
                <w:sz w:val="22"/>
                <w:szCs w:val="22"/>
              </w:rPr>
              <w:t xml:space="preserve">We have made additional funding available through our councillor locality budgets and changed some of the rules so that we can get swifter support to some of the community groups emerging to respond to the COVID19 crisis. You can contact your local councillor to discuss: </w:t>
            </w:r>
            <w:hyperlink r:id="rId39">
              <w:r w:rsidRPr="4B7F044D">
                <w:rPr>
                  <w:rStyle w:val="Hyperlink"/>
                  <w:rFonts w:eastAsia="Calibri" w:cs="Calibri"/>
                  <w:sz w:val="22"/>
                  <w:szCs w:val="22"/>
                </w:rPr>
                <w:t>details on how to contact your councillor</w:t>
              </w:r>
            </w:hyperlink>
          </w:p>
          <w:p w14:paraId="096DB131" w14:textId="7124E03C" w:rsidR="032358D3" w:rsidRDefault="032358D3">
            <w:r w:rsidRPr="4B7F044D">
              <w:rPr>
                <w:rFonts w:eastAsia="Calibri" w:cs="Calibri"/>
                <w:sz w:val="22"/>
                <w:szCs w:val="22"/>
              </w:rPr>
              <w:t xml:space="preserve">You can also contact our Families and Communities Team by emailing </w:t>
            </w:r>
            <w:hyperlink r:id="rId40">
              <w:r w:rsidRPr="4B7F044D">
                <w:rPr>
                  <w:rStyle w:val="Hyperlink"/>
                  <w:rFonts w:eastAsia="Calibri" w:cs="Calibri"/>
                  <w:sz w:val="22"/>
                  <w:szCs w:val="22"/>
                </w:rPr>
                <w:t>families.communities@westsuffolk.gov.uk</w:t>
              </w:r>
            </w:hyperlink>
            <w:r w:rsidRPr="4B7F044D">
              <w:rPr>
                <w:rFonts w:eastAsia="Calibri" w:cs="Calibri"/>
                <w:sz w:val="22"/>
                <w:szCs w:val="22"/>
              </w:rPr>
              <w:t xml:space="preserve"> who can also direct you to other funding sources and guidance.</w:t>
            </w:r>
          </w:p>
          <w:p w14:paraId="28475E89" w14:textId="65D03259" w:rsidR="4B7F044D" w:rsidRDefault="4B7F044D" w:rsidP="4B7F044D">
            <w:pPr>
              <w:spacing w:line="240" w:lineRule="auto"/>
              <w:rPr>
                <w:rFonts w:asciiTheme="minorHAnsi" w:eastAsiaTheme="minorEastAsia" w:hAnsiTheme="minorHAnsi" w:cstheme="minorBidi"/>
                <w:sz w:val="22"/>
                <w:szCs w:val="22"/>
              </w:rPr>
            </w:pPr>
          </w:p>
        </w:tc>
        <w:tc>
          <w:tcPr>
            <w:tcW w:w="1770" w:type="dxa"/>
          </w:tcPr>
          <w:p w14:paraId="0BF42223" w14:textId="37BD7121" w:rsidR="032358D3" w:rsidRDefault="032358D3" w:rsidP="4B7F044D">
            <w:pPr>
              <w:spacing w:line="240" w:lineRule="auto"/>
              <w:rPr>
                <w:rFonts w:asciiTheme="minorHAnsi" w:eastAsiaTheme="minorEastAsia" w:hAnsiTheme="minorHAnsi" w:cstheme="minorBidi"/>
                <w:sz w:val="22"/>
                <w:szCs w:val="22"/>
                <w:lang w:eastAsia="en-US"/>
              </w:rPr>
            </w:pPr>
            <w:r w:rsidRPr="4B7F044D">
              <w:rPr>
                <w:rFonts w:asciiTheme="minorHAnsi" w:eastAsiaTheme="minorEastAsia" w:hAnsiTheme="minorHAnsi" w:cstheme="minorBidi"/>
                <w:sz w:val="22"/>
                <w:szCs w:val="22"/>
                <w:lang w:eastAsia="en-US"/>
              </w:rPr>
              <w:t>Revenue or Capital (Equipment)</w:t>
            </w:r>
          </w:p>
        </w:tc>
        <w:tc>
          <w:tcPr>
            <w:tcW w:w="1425" w:type="dxa"/>
          </w:tcPr>
          <w:p w14:paraId="620C3ECF" w14:textId="7912D65E" w:rsidR="032358D3" w:rsidRDefault="032358D3" w:rsidP="4B7F044D">
            <w:pPr>
              <w:spacing w:line="240" w:lineRule="auto"/>
              <w:rPr>
                <w:rFonts w:asciiTheme="minorHAnsi" w:eastAsiaTheme="minorEastAsia" w:hAnsiTheme="minorHAnsi" w:cstheme="minorBidi"/>
                <w:sz w:val="22"/>
                <w:szCs w:val="22"/>
                <w:lang w:eastAsia="en-US"/>
              </w:rPr>
            </w:pPr>
            <w:r w:rsidRPr="4B7F044D">
              <w:rPr>
                <w:rFonts w:asciiTheme="minorHAnsi" w:eastAsiaTheme="minorEastAsia" w:hAnsiTheme="minorHAnsi" w:cstheme="minorBidi"/>
                <w:sz w:val="22"/>
                <w:szCs w:val="22"/>
                <w:lang w:eastAsia="en-US"/>
              </w:rPr>
              <w:t>TBA</w:t>
            </w:r>
          </w:p>
        </w:tc>
        <w:tc>
          <w:tcPr>
            <w:tcW w:w="2443" w:type="dxa"/>
          </w:tcPr>
          <w:p w14:paraId="6F9844E6" w14:textId="4B54AE43" w:rsidR="506E60A7" w:rsidRDefault="506E60A7" w:rsidP="4B7F044D">
            <w:pPr>
              <w:spacing w:line="240" w:lineRule="auto"/>
              <w:rPr>
                <w:rFonts w:asciiTheme="minorHAnsi" w:eastAsiaTheme="minorEastAsia" w:hAnsiTheme="minorHAnsi" w:cstheme="minorBidi"/>
                <w:sz w:val="22"/>
                <w:szCs w:val="22"/>
                <w:lang w:eastAsia="en-US"/>
              </w:rPr>
            </w:pPr>
            <w:r w:rsidRPr="4B7F044D">
              <w:rPr>
                <w:rFonts w:asciiTheme="minorHAnsi" w:eastAsiaTheme="minorEastAsia" w:hAnsiTheme="minorHAnsi" w:cstheme="minorBidi"/>
                <w:sz w:val="22"/>
                <w:szCs w:val="22"/>
                <w:lang w:eastAsia="en-US"/>
              </w:rPr>
              <w:t>Not for Profit orgs and groups</w:t>
            </w:r>
          </w:p>
          <w:p w14:paraId="75D3F166" w14:textId="490E1AD1" w:rsidR="4B7F044D" w:rsidRDefault="4B7F044D" w:rsidP="4B7F044D">
            <w:pPr>
              <w:spacing w:line="240" w:lineRule="auto"/>
              <w:rPr>
                <w:rFonts w:asciiTheme="minorHAnsi" w:eastAsiaTheme="minorEastAsia" w:hAnsiTheme="minorHAnsi" w:cstheme="minorBidi"/>
                <w:sz w:val="22"/>
                <w:szCs w:val="22"/>
                <w:lang w:eastAsia="en-US"/>
              </w:rPr>
            </w:pPr>
          </w:p>
        </w:tc>
        <w:tc>
          <w:tcPr>
            <w:tcW w:w="1342" w:type="dxa"/>
          </w:tcPr>
          <w:p w14:paraId="532440AC" w14:textId="6BF24135" w:rsidR="3AD43AB6" w:rsidRDefault="006438C0" w:rsidP="29B460BF">
            <w:pPr>
              <w:spacing w:line="240" w:lineRule="auto"/>
              <w:rPr>
                <w:rFonts w:asciiTheme="minorHAnsi" w:eastAsiaTheme="minorEastAsia" w:hAnsiTheme="minorHAnsi" w:cstheme="minorBidi"/>
                <w:sz w:val="22"/>
                <w:szCs w:val="22"/>
                <w:lang w:eastAsia="en-US"/>
              </w:rPr>
            </w:pPr>
            <w:hyperlink r:id="rId41">
              <w:r w:rsidR="3AD43AB6" w:rsidRPr="29B460BF">
                <w:rPr>
                  <w:rStyle w:val="Hyperlink"/>
                  <w:rFonts w:asciiTheme="minorHAnsi" w:eastAsiaTheme="minorEastAsia" w:hAnsiTheme="minorHAnsi" w:cstheme="minorBidi"/>
                  <w:sz w:val="22"/>
                  <w:szCs w:val="22"/>
                  <w:lang w:eastAsia="en-US"/>
                </w:rPr>
                <w:t>Click</w:t>
              </w:r>
            </w:hyperlink>
          </w:p>
        </w:tc>
      </w:tr>
      <w:tr w:rsidR="00303D84" w:rsidRPr="008F51E4" w14:paraId="2E7AE88B" w14:textId="77777777" w:rsidTr="177E3398">
        <w:trPr>
          <w:trHeight w:val="841"/>
        </w:trPr>
        <w:tc>
          <w:tcPr>
            <w:tcW w:w="2379" w:type="dxa"/>
            <w:tcBorders>
              <w:top w:val="single" w:sz="4" w:space="0" w:color="auto"/>
              <w:left w:val="single" w:sz="4" w:space="0" w:color="auto"/>
              <w:bottom w:val="single" w:sz="4" w:space="0" w:color="auto"/>
              <w:right w:val="single" w:sz="4" w:space="0" w:color="auto"/>
            </w:tcBorders>
            <w:shd w:val="clear" w:color="auto" w:fill="FFC000"/>
          </w:tcPr>
          <w:p w14:paraId="2050ABF5" w14:textId="027E1466" w:rsidR="00A87B4D" w:rsidRPr="002D74A8" w:rsidRDefault="00A87B4D" w:rsidP="00A87B4D">
            <w:pPr>
              <w:rPr>
                <w:rFonts w:asciiTheme="minorHAnsi" w:eastAsiaTheme="minorEastAsia" w:hAnsiTheme="minorHAnsi" w:cstheme="minorBidi"/>
                <w:b/>
                <w:bCs/>
                <w:color w:val="auto"/>
                <w:sz w:val="22"/>
                <w:szCs w:val="22"/>
              </w:rPr>
            </w:pPr>
            <w:proofErr w:type="spellStart"/>
            <w:r w:rsidRPr="002D74A8">
              <w:rPr>
                <w:rFonts w:asciiTheme="minorHAnsi" w:eastAsiaTheme="minorEastAsia" w:hAnsiTheme="minorHAnsi" w:cstheme="minorBidi"/>
                <w:b/>
                <w:bCs/>
                <w:color w:val="auto"/>
                <w:sz w:val="22"/>
                <w:szCs w:val="22"/>
              </w:rPr>
              <w:t>Gamesys</w:t>
            </w:r>
            <w:proofErr w:type="spellEnd"/>
            <w:r w:rsidRPr="002D74A8">
              <w:rPr>
                <w:rFonts w:asciiTheme="minorHAnsi" w:eastAsiaTheme="minorEastAsia" w:hAnsiTheme="minorHAnsi" w:cstheme="minorBidi"/>
                <w:b/>
                <w:bCs/>
                <w:color w:val="auto"/>
                <w:sz w:val="22"/>
                <w:szCs w:val="22"/>
              </w:rPr>
              <w:t xml:space="preserve"> Foundation</w:t>
            </w:r>
          </w:p>
          <w:p w14:paraId="4E31627B" w14:textId="3563CF58" w:rsidR="002D74A8" w:rsidRPr="002D74A8" w:rsidRDefault="002D74A8" w:rsidP="002D74A8">
            <w:pPr>
              <w:rPr>
                <w:rFonts w:asciiTheme="minorHAnsi" w:eastAsiaTheme="minorEastAsia" w:hAnsiTheme="minorHAnsi" w:cstheme="minorBidi"/>
                <w:color w:val="auto"/>
                <w:sz w:val="22"/>
                <w:szCs w:val="22"/>
              </w:rPr>
            </w:pPr>
            <w:r w:rsidRPr="002D74A8">
              <w:rPr>
                <w:rFonts w:asciiTheme="minorHAnsi" w:eastAsiaTheme="minorEastAsia" w:hAnsiTheme="minorHAnsi" w:cstheme="minorBidi"/>
                <w:color w:val="auto"/>
                <w:sz w:val="22"/>
                <w:szCs w:val="22"/>
              </w:rPr>
              <w:t xml:space="preserve">*  </w:t>
            </w:r>
            <w:proofErr w:type="spellStart"/>
            <w:r w:rsidRPr="002D74A8">
              <w:rPr>
                <w:rFonts w:asciiTheme="minorHAnsi" w:eastAsiaTheme="minorEastAsia" w:hAnsiTheme="minorHAnsi" w:cstheme="minorBidi"/>
                <w:color w:val="auto"/>
                <w:sz w:val="22"/>
                <w:szCs w:val="22"/>
              </w:rPr>
              <w:t>Gamesys</w:t>
            </w:r>
            <w:proofErr w:type="spellEnd"/>
            <w:r w:rsidRPr="002D74A8">
              <w:rPr>
                <w:rFonts w:asciiTheme="minorHAnsi" w:eastAsiaTheme="minorEastAsia" w:hAnsiTheme="minorHAnsi" w:cstheme="minorBidi"/>
                <w:color w:val="auto"/>
                <w:sz w:val="22"/>
                <w:szCs w:val="22"/>
              </w:rPr>
              <w:t xml:space="preserve"> Group plc is a leading international </w:t>
            </w:r>
            <w:r w:rsidRPr="002D74A8">
              <w:rPr>
                <w:rFonts w:asciiTheme="minorHAnsi" w:eastAsiaTheme="minorEastAsia" w:hAnsiTheme="minorHAnsi" w:cstheme="minorBidi"/>
                <w:color w:val="auto"/>
                <w:sz w:val="22"/>
                <w:szCs w:val="22"/>
              </w:rPr>
              <w:lastRenderedPageBreak/>
              <w:t xml:space="preserve">online </w:t>
            </w:r>
            <w:r w:rsidR="00DB23AA" w:rsidRPr="002D74A8">
              <w:rPr>
                <w:rFonts w:asciiTheme="minorHAnsi" w:eastAsiaTheme="minorEastAsia" w:hAnsiTheme="minorHAnsi" w:cstheme="minorBidi"/>
                <w:color w:val="auto"/>
                <w:sz w:val="22"/>
                <w:szCs w:val="22"/>
              </w:rPr>
              <w:t>gamb</w:t>
            </w:r>
            <w:r w:rsidR="00DB23AA">
              <w:rPr>
                <w:rFonts w:asciiTheme="minorHAnsi" w:eastAsiaTheme="minorEastAsia" w:hAnsiTheme="minorHAnsi" w:cstheme="minorBidi"/>
                <w:color w:val="auto"/>
                <w:sz w:val="22"/>
                <w:szCs w:val="22"/>
              </w:rPr>
              <w:t>li</w:t>
            </w:r>
            <w:r w:rsidR="00DB23AA" w:rsidRPr="002D74A8">
              <w:rPr>
                <w:rFonts w:asciiTheme="minorHAnsi" w:eastAsiaTheme="minorEastAsia" w:hAnsiTheme="minorHAnsi" w:cstheme="minorBidi"/>
                <w:color w:val="auto"/>
                <w:sz w:val="22"/>
                <w:szCs w:val="22"/>
              </w:rPr>
              <w:t>ng</w:t>
            </w:r>
            <w:r w:rsidRPr="002D74A8">
              <w:rPr>
                <w:rFonts w:asciiTheme="minorHAnsi" w:eastAsiaTheme="minorEastAsia" w:hAnsiTheme="minorHAnsi" w:cstheme="minorBidi"/>
                <w:color w:val="auto"/>
                <w:sz w:val="22"/>
                <w:szCs w:val="22"/>
              </w:rPr>
              <w:t xml:space="preserve"> </w:t>
            </w:r>
            <w:proofErr w:type="gramStart"/>
            <w:r w:rsidRPr="002D74A8">
              <w:rPr>
                <w:rFonts w:asciiTheme="minorHAnsi" w:eastAsiaTheme="minorEastAsia" w:hAnsiTheme="minorHAnsi" w:cstheme="minorBidi"/>
                <w:color w:val="auto"/>
                <w:sz w:val="22"/>
                <w:szCs w:val="22"/>
              </w:rPr>
              <w:t>operator</w:t>
            </w:r>
            <w:proofErr w:type="gramEnd"/>
          </w:p>
          <w:p w14:paraId="07871557" w14:textId="77777777" w:rsidR="00303D84" w:rsidRDefault="00303D84" w:rsidP="1EAFA492">
            <w:pPr>
              <w:autoSpaceDE w:val="0"/>
              <w:autoSpaceDN w:val="0"/>
              <w:adjustRightInd w:val="0"/>
              <w:spacing w:after="0" w:line="240" w:lineRule="auto"/>
              <w:rPr>
                <w:rFonts w:asciiTheme="minorHAnsi" w:eastAsiaTheme="minorEastAsia" w:hAnsiTheme="minorHAnsi" w:cstheme="minorBidi"/>
                <w:b/>
                <w:bCs/>
                <w:kern w:val="0"/>
                <w:sz w:val="22"/>
                <w:szCs w:val="22"/>
                <w:lang w:eastAsia="en-US"/>
                <w14:ligatures w14:val="none"/>
                <w14:cntxtAlts w14:val="0"/>
              </w:rPr>
            </w:pPr>
          </w:p>
        </w:tc>
        <w:tc>
          <w:tcPr>
            <w:tcW w:w="4697" w:type="dxa"/>
            <w:tcBorders>
              <w:top w:val="single" w:sz="4" w:space="0" w:color="auto"/>
              <w:left w:val="single" w:sz="4" w:space="0" w:color="auto"/>
              <w:bottom w:val="single" w:sz="4" w:space="0" w:color="auto"/>
              <w:right w:val="single" w:sz="4" w:space="0" w:color="auto"/>
            </w:tcBorders>
          </w:tcPr>
          <w:p w14:paraId="7A49FB4B" w14:textId="261E28ED" w:rsidR="00F004E7" w:rsidRPr="002D74A8" w:rsidRDefault="00A87B4D" w:rsidP="00F004E7">
            <w:pPr>
              <w:rPr>
                <w:rFonts w:asciiTheme="minorHAnsi" w:eastAsiaTheme="minorEastAsia" w:hAnsiTheme="minorHAnsi" w:cstheme="minorBidi"/>
                <w:b/>
                <w:bCs/>
                <w:color w:val="auto"/>
                <w:sz w:val="22"/>
                <w:szCs w:val="22"/>
              </w:rPr>
            </w:pPr>
            <w:r w:rsidRPr="002D74A8">
              <w:rPr>
                <w:rFonts w:asciiTheme="minorHAnsi" w:eastAsiaTheme="minorEastAsia" w:hAnsiTheme="minorHAnsi" w:cstheme="minorBidi"/>
                <w:b/>
                <w:bCs/>
                <w:color w:val="auto"/>
                <w:sz w:val="22"/>
                <w:szCs w:val="22"/>
              </w:rPr>
              <w:lastRenderedPageBreak/>
              <w:t>M</w:t>
            </w:r>
            <w:r w:rsidR="00F004E7" w:rsidRPr="002D74A8">
              <w:rPr>
                <w:rFonts w:asciiTheme="minorHAnsi" w:eastAsiaTheme="minorEastAsia" w:hAnsiTheme="minorHAnsi" w:cstheme="minorBidi"/>
                <w:b/>
                <w:bCs/>
                <w:color w:val="auto"/>
                <w:sz w:val="22"/>
                <w:szCs w:val="22"/>
              </w:rPr>
              <w:t xml:space="preserve">ental </w:t>
            </w:r>
            <w:r w:rsidR="002D74A8">
              <w:rPr>
                <w:rFonts w:asciiTheme="minorHAnsi" w:eastAsiaTheme="minorEastAsia" w:hAnsiTheme="minorHAnsi" w:cstheme="minorBidi"/>
                <w:b/>
                <w:bCs/>
                <w:color w:val="auto"/>
                <w:sz w:val="22"/>
                <w:szCs w:val="22"/>
              </w:rPr>
              <w:t>H</w:t>
            </w:r>
            <w:r w:rsidR="00F004E7" w:rsidRPr="002D74A8">
              <w:rPr>
                <w:rFonts w:asciiTheme="minorHAnsi" w:eastAsiaTheme="minorEastAsia" w:hAnsiTheme="minorHAnsi" w:cstheme="minorBidi"/>
                <w:b/>
                <w:bCs/>
                <w:color w:val="auto"/>
                <w:sz w:val="22"/>
                <w:szCs w:val="22"/>
              </w:rPr>
              <w:t xml:space="preserve">ealth and </w:t>
            </w:r>
            <w:r w:rsidR="002D74A8">
              <w:rPr>
                <w:rFonts w:asciiTheme="minorHAnsi" w:eastAsiaTheme="minorEastAsia" w:hAnsiTheme="minorHAnsi" w:cstheme="minorBidi"/>
                <w:b/>
                <w:bCs/>
                <w:color w:val="auto"/>
                <w:sz w:val="22"/>
                <w:szCs w:val="22"/>
              </w:rPr>
              <w:t>W</w:t>
            </w:r>
            <w:r w:rsidR="00F004E7" w:rsidRPr="002D74A8">
              <w:rPr>
                <w:rFonts w:asciiTheme="minorHAnsi" w:eastAsiaTheme="minorEastAsia" w:hAnsiTheme="minorHAnsi" w:cstheme="minorBidi"/>
                <w:b/>
                <w:bCs/>
                <w:color w:val="auto"/>
                <w:sz w:val="22"/>
                <w:szCs w:val="22"/>
              </w:rPr>
              <w:t>ellbeing</w:t>
            </w:r>
          </w:p>
          <w:p w14:paraId="7367E935" w14:textId="3FF76A88" w:rsidR="00F004E7" w:rsidRPr="002D74A8" w:rsidRDefault="00F004E7" w:rsidP="00F004E7">
            <w:pPr>
              <w:rPr>
                <w:rFonts w:asciiTheme="minorHAnsi" w:eastAsiaTheme="minorEastAsia" w:hAnsiTheme="minorHAnsi" w:cstheme="minorBidi"/>
                <w:color w:val="auto"/>
                <w:sz w:val="22"/>
                <w:szCs w:val="22"/>
              </w:rPr>
            </w:pPr>
            <w:r w:rsidRPr="002D74A8">
              <w:rPr>
                <w:rFonts w:asciiTheme="minorHAnsi" w:eastAsiaTheme="minorEastAsia" w:hAnsiTheme="minorHAnsi" w:cstheme="minorBidi"/>
                <w:color w:val="auto"/>
                <w:sz w:val="22"/>
                <w:szCs w:val="22"/>
              </w:rPr>
              <w:t xml:space="preserve">The focus of the </w:t>
            </w:r>
            <w:proofErr w:type="spellStart"/>
            <w:r w:rsidRPr="002D74A8">
              <w:rPr>
                <w:rFonts w:asciiTheme="minorHAnsi" w:eastAsiaTheme="minorEastAsia" w:hAnsiTheme="minorHAnsi" w:cstheme="minorBidi"/>
                <w:color w:val="auto"/>
                <w:sz w:val="22"/>
                <w:szCs w:val="22"/>
              </w:rPr>
              <w:t>Gamesys</w:t>
            </w:r>
            <w:proofErr w:type="spellEnd"/>
            <w:r w:rsidRPr="002D74A8">
              <w:rPr>
                <w:rFonts w:asciiTheme="minorHAnsi" w:eastAsiaTheme="minorEastAsia" w:hAnsiTheme="minorHAnsi" w:cstheme="minorBidi"/>
                <w:color w:val="auto"/>
                <w:sz w:val="22"/>
                <w:szCs w:val="22"/>
              </w:rPr>
              <w:t xml:space="preserve"> Foundation is to preserve and protect the wellbeing of individuals suffering from mental health issues.</w:t>
            </w:r>
          </w:p>
          <w:p w14:paraId="38460D51" w14:textId="53EF3570" w:rsidR="00F004E7" w:rsidRPr="002D74A8" w:rsidRDefault="00F004E7" w:rsidP="00F004E7">
            <w:pPr>
              <w:rPr>
                <w:rFonts w:asciiTheme="minorHAnsi" w:eastAsiaTheme="minorEastAsia" w:hAnsiTheme="minorHAnsi" w:cstheme="minorBidi"/>
                <w:color w:val="auto"/>
                <w:sz w:val="22"/>
                <w:szCs w:val="22"/>
              </w:rPr>
            </w:pPr>
            <w:r w:rsidRPr="002D74A8">
              <w:rPr>
                <w:rFonts w:asciiTheme="minorHAnsi" w:eastAsiaTheme="minorEastAsia" w:hAnsiTheme="minorHAnsi" w:cstheme="minorBidi"/>
                <w:color w:val="auto"/>
                <w:sz w:val="22"/>
                <w:szCs w:val="22"/>
              </w:rPr>
              <w:lastRenderedPageBreak/>
              <w:t>We do that through providing grants and funding to organisations who care for these individuals directly, as well as those who focus on research in the mental health field.</w:t>
            </w:r>
          </w:p>
          <w:p w14:paraId="5885BE18" w14:textId="53F0F92B" w:rsidR="00F004E7" w:rsidRPr="002D74A8" w:rsidRDefault="00F004E7" w:rsidP="00F004E7">
            <w:pPr>
              <w:rPr>
                <w:rFonts w:asciiTheme="minorHAnsi" w:eastAsiaTheme="minorEastAsia" w:hAnsiTheme="minorHAnsi" w:cstheme="minorBidi"/>
                <w:color w:val="auto"/>
                <w:sz w:val="22"/>
                <w:szCs w:val="22"/>
              </w:rPr>
            </w:pPr>
            <w:r w:rsidRPr="002D74A8">
              <w:rPr>
                <w:rFonts w:asciiTheme="minorHAnsi" w:eastAsiaTheme="minorEastAsia" w:hAnsiTheme="minorHAnsi" w:cstheme="minorBidi"/>
                <w:color w:val="auto"/>
                <w:sz w:val="22"/>
                <w:szCs w:val="22"/>
              </w:rPr>
              <w:t>Mental health is a broad term which can encompass a vast variety of ailments, treatments, and experiences that can be a contributing factor in social isolation, homelessness, bereavement, and suicide.</w:t>
            </w:r>
          </w:p>
          <w:p w14:paraId="1DDA84C6" w14:textId="77777777" w:rsidR="00F004E7" w:rsidRPr="002D74A8" w:rsidRDefault="00F004E7" w:rsidP="00F004E7">
            <w:pPr>
              <w:rPr>
                <w:rFonts w:asciiTheme="minorHAnsi" w:eastAsiaTheme="minorEastAsia" w:hAnsiTheme="minorHAnsi" w:cstheme="minorBidi"/>
                <w:color w:val="auto"/>
                <w:sz w:val="22"/>
                <w:szCs w:val="22"/>
              </w:rPr>
            </w:pPr>
            <w:r w:rsidRPr="002D74A8">
              <w:rPr>
                <w:rFonts w:asciiTheme="minorHAnsi" w:eastAsiaTheme="minorEastAsia" w:hAnsiTheme="minorHAnsi" w:cstheme="minorBidi"/>
                <w:color w:val="auto"/>
                <w:sz w:val="22"/>
                <w:szCs w:val="22"/>
              </w:rPr>
              <w:t xml:space="preserve">Grant levels: to be </w:t>
            </w:r>
            <w:proofErr w:type="gramStart"/>
            <w:r w:rsidRPr="002D74A8">
              <w:rPr>
                <w:rFonts w:asciiTheme="minorHAnsi" w:eastAsiaTheme="minorEastAsia" w:hAnsiTheme="minorHAnsi" w:cstheme="minorBidi"/>
                <w:color w:val="auto"/>
                <w:sz w:val="22"/>
                <w:szCs w:val="22"/>
              </w:rPr>
              <w:t>confirmed</w:t>
            </w:r>
            <w:proofErr w:type="gramEnd"/>
          </w:p>
          <w:p w14:paraId="644A6AD1" w14:textId="5936B043" w:rsidR="00303D84" w:rsidRPr="002D74A8" w:rsidRDefault="00F004E7" w:rsidP="00B57205">
            <w:pPr>
              <w:rPr>
                <w:rFonts w:asciiTheme="minorHAnsi" w:eastAsiaTheme="minorEastAsia" w:hAnsiTheme="minorHAnsi" w:cstheme="minorBidi"/>
                <w:color w:val="auto"/>
                <w:sz w:val="22"/>
                <w:szCs w:val="22"/>
              </w:rPr>
            </w:pPr>
            <w:r w:rsidRPr="002D74A8">
              <w:rPr>
                <w:rFonts w:asciiTheme="minorHAnsi" w:eastAsiaTheme="minorEastAsia" w:hAnsiTheme="minorHAnsi" w:cstheme="minorBidi"/>
                <w:color w:val="auto"/>
                <w:sz w:val="22"/>
                <w:szCs w:val="22"/>
              </w:rPr>
              <w:t xml:space="preserve">*  </w:t>
            </w:r>
            <w:proofErr w:type="spellStart"/>
            <w:r w:rsidRPr="002D74A8">
              <w:rPr>
                <w:rFonts w:asciiTheme="minorHAnsi" w:eastAsiaTheme="minorEastAsia" w:hAnsiTheme="minorHAnsi" w:cstheme="minorBidi"/>
                <w:color w:val="auto"/>
                <w:sz w:val="22"/>
                <w:szCs w:val="22"/>
              </w:rPr>
              <w:t>Gamesys</w:t>
            </w:r>
            <w:proofErr w:type="spellEnd"/>
            <w:r w:rsidRPr="002D74A8">
              <w:rPr>
                <w:rFonts w:asciiTheme="minorHAnsi" w:eastAsiaTheme="minorEastAsia" w:hAnsiTheme="minorHAnsi" w:cstheme="minorBidi"/>
                <w:color w:val="auto"/>
                <w:sz w:val="22"/>
                <w:szCs w:val="22"/>
              </w:rPr>
              <w:t xml:space="preserve"> Group plc is a leading international online gam</w:t>
            </w:r>
            <w:r w:rsidR="00DB23AA">
              <w:rPr>
                <w:rFonts w:asciiTheme="minorHAnsi" w:eastAsiaTheme="minorEastAsia" w:hAnsiTheme="minorHAnsi" w:cstheme="minorBidi"/>
                <w:color w:val="auto"/>
                <w:sz w:val="22"/>
                <w:szCs w:val="22"/>
              </w:rPr>
              <w:t>bl</w:t>
            </w:r>
            <w:r w:rsidRPr="002D74A8">
              <w:rPr>
                <w:rFonts w:asciiTheme="minorHAnsi" w:eastAsiaTheme="minorEastAsia" w:hAnsiTheme="minorHAnsi" w:cstheme="minorBidi"/>
                <w:color w:val="auto"/>
                <w:sz w:val="22"/>
                <w:szCs w:val="22"/>
              </w:rPr>
              <w:t>ing operator</w:t>
            </w:r>
            <w:r w:rsidR="002D74A8">
              <w:rPr>
                <w:rFonts w:asciiTheme="minorHAnsi" w:eastAsiaTheme="minorEastAsia" w:hAnsiTheme="minorHAnsi" w:cstheme="minorBidi"/>
                <w:color w:val="auto"/>
                <w:sz w:val="22"/>
                <w:szCs w:val="22"/>
              </w:rPr>
              <w:br/>
            </w:r>
          </w:p>
        </w:tc>
        <w:tc>
          <w:tcPr>
            <w:tcW w:w="1770" w:type="dxa"/>
            <w:tcBorders>
              <w:top w:val="single" w:sz="4" w:space="0" w:color="auto"/>
              <w:left w:val="single" w:sz="4" w:space="0" w:color="auto"/>
              <w:bottom w:val="single" w:sz="4" w:space="0" w:color="auto"/>
              <w:right w:val="single" w:sz="4" w:space="0" w:color="auto"/>
            </w:tcBorders>
          </w:tcPr>
          <w:p w14:paraId="15F0C751" w14:textId="008C513E" w:rsidR="00303D84" w:rsidRPr="002D74A8" w:rsidRDefault="00CF469D" w:rsidP="28105595">
            <w:pPr>
              <w:autoSpaceDE w:val="0"/>
              <w:autoSpaceDN w:val="0"/>
              <w:adjustRightInd w:val="0"/>
              <w:spacing w:after="0" w:line="240" w:lineRule="auto"/>
              <w:rPr>
                <w:rFonts w:asciiTheme="minorHAnsi" w:eastAsiaTheme="minorEastAsia" w:hAnsiTheme="minorHAnsi" w:cstheme="minorBidi"/>
                <w:color w:val="auto"/>
                <w:sz w:val="22"/>
                <w:szCs w:val="22"/>
                <w:lang w:eastAsia="en-US"/>
              </w:rPr>
            </w:pPr>
            <w:r w:rsidRPr="002D74A8">
              <w:rPr>
                <w:rFonts w:asciiTheme="minorHAnsi" w:eastAsiaTheme="minorEastAsia" w:hAnsiTheme="minorHAnsi" w:cstheme="minorBidi"/>
                <w:color w:val="auto"/>
                <w:sz w:val="22"/>
                <w:szCs w:val="22"/>
                <w:lang w:eastAsia="en-US"/>
              </w:rPr>
              <w:lastRenderedPageBreak/>
              <w:t>Revenue</w:t>
            </w:r>
          </w:p>
        </w:tc>
        <w:tc>
          <w:tcPr>
            <w:tcW w:w="1425" w:type="dxa"/>
            <w:tcBorders>
              <w:top w:val="single" w:sz="4" w:space="0" w:color="auto"/>
              <w:left w:val="single" w:sz="4" w:space="0" w:color="auto"/>
              <w:bottom w:val="single" w:sz="4" w:space="0" w:color="auto"/>
              <w:right w:val="single" w:sz="4" w:space="0" w:color="auto"/>
            </w:tcBorders>
          </w:tcPr>
          <w:p w14:paraId="511B3DC6" w14:textId="2F53624C" w:rsidR="00303D84" w:rsidRPr="002D74A8" w:rsidRDefault="00CF469D" w:rsidP="00052AC1">
            <w:pPr>
              <w:rPr>
                <w:rFonts w:asciiTheme="minorHAnsi" w:eastAsiaTheme="minorEastAsia" w:hAnsiTheme="minorHAnsi" w:cstheme="minorBidi"/>
                <w:color w:val="auto"/>
                <w:sz w:val="22"/>
                <w:szCs w:val="22"/>
              </w:rPr>
            </w:pPr>
            <w:r w:rsidRPr="002D74A8">
              <w:rPr>
                <w:rFonts w:asciiTheme="minorHAnsi" w:eastAsiaTheme="minorEastAsia" w:hAnsiTheme="minorHAnsi" w:cstheme="minorBidi"/>
                <w:color w:val="auto"/>
                <w:sz w:val="22"/>
                <w:szCs w:val="22"/>
              </w:rPr>
              <w:t>tba</w:t>
            </w:r>
          </w:p>
        </w:tc>
        <w:tc>
          <w:tcPr>
            <w:tcW w:w="2443" w:type="dxa"/>
            <w:tcBorders>
              <w:top w:val="single" w:sz="4" w:space="0" w:color="auto"/>
              <w:left w:val="single" w:sz="4" w:space="0" w:color="auto"/>
              <w:bottom w:val="single" w:sz="4" w:space="0" w:color="auto"/>
              <w:right w:val="single" w:sz="4" w:space="0" w:color="auto"/>
            </w:tcBorders>
          </w:tcPr>
          <w:p w14:paraId="0813B1A0" w14:textId="77777777" w:rsidR="00A87B4D" w:rsidRPr="002D74A8" w:rsidRDefault="00A87B4D" w:rsidP="00A87B4D">
            <w:pPr>
              <w:rPr>
                <w:rFonts w:asciiTheme="minorHAnsi" w:eastAsiaTheme="minorEastAsia" w:hAnsiTheme="minorHAnsi" w:cstheme="minorBidi"/>
                <w:color w:val="auto"/>
                <w:sz w:val="22"/>
                <w:szCs w:val="22"/>
              </w:rPr>
            </w:pPr>
            <w:proofErr w:type="spellStart"/>
            <w:r w:rsidRPr="002D74A8">
              <w:rPr>
                <w:rFonts w:asciiTheme="minorHAnsi" w:eastAsiaTheme="minorEastAsia" w:hAnsiTheme="minorHAnsi" w:cstheme="minorBidi"/>
                <w:color w:val="auto"/>
                <w:sz w:val="22"/>
                <w:szCs w:val="22"/>
              </w:rPr>
              <w:t>Gamesys</w:t>
            </w:r>
            <w:proofErr w:type="spellEnd"/>
            <w:r w:rsidRPr="002D74A8">
              <w:rPr>
                <w:rFonts w:asciiTheme="minorHAnsi" w:eastAsiaTheme="minorEastAsia" w:hAnsiTheme="minorHAnsi" w:cstheme="minorBidi"/>
                <w:color w:val="auto"/>
                <w:sz w:val="22"/>
                <w:szCs w:val="22"/>
              </w:rPr>
              <w:t xml:space="preserve"> Foundation will predominantly fund registered charities and NGOs.  Applications are open to UK-based </w:t>
            </w:r>
            <w:r w:rsidRPr="002D74A8">
              <w:rPr>
                <w:rFonts w:asciiTheme="minorHAnsi" w:eastAsiaTheme="minorEastAsia" w:hAnsiTheme="minorHAnsi" w:cstheme="minorBidi"/>
                <w:color w:val="auto"/>
                <w:sz w:val="22"/>
                <w:szCs w:val="22"/>
              </w:rPr>
              <w:lastRenderedPageBreak/>
              <w:t>organisation with a minimum annual income of £50,000.</w:t>
            </w:r>
          </w:p>
          <w:p w14:paraId="1D1DBC7C" w14:textId="77777777" w:rsidR="00303D84" w:rsidRPr="002D74A8" w:rsidRDefault="00303D84" w:rsidP="00672408">
            <w:pPr>
              <w:autoSpaceDE w:val="0"/>
              <w:autoSpaceDN w:val="0"/>
              <w:adjustRightInd w:val="0"/>
              <w:spacing w:after="0" w:line="240" w:lineRule="auto"/>
              <w:rPr>
                <w:rFonts w:asciiTheme="minorHAnsi" w:eastAsiaTheme="minorEastAsia" w:hAnsiTheme="minorHAnsi" w:cstheme="minorBidi"/>
                <w:color w:val="auto"/>
                <w:sz w:val="22"/>
                <w:szCs w:val="22"/>
              </w:rPr>
            </w:pPr>
          </w:p>
        </w:tc>
        <w:tc>
          <w:tcPr>
            <w:tcW w:w="1342" w:type="dxa"/>
            <w:tcBorders>
              <w:top w:val="single" w:sz="4" w:space="0" w:color="auto"/>
              <w:left w:val="single" w:sz="4" w:space="0" w:color="auto"/>
              <w:bottom w:val="single" w:sz="4" w:space="0" w:color="auto"/>
              <w:right w:val="single" w:sz="4" w:space="0" w:color="auto"/>
            </w:tcBorders>
          </w:tcPr>
          <w:p w14:paraId="77C5F7B6" w14:textId="1C260AD0" w:rsidR="00303D84" w:rsidRPr="002D74A8" w:rsidRDefault="006438C0" w:rsidP="00672408">
            <w:pPr>
              <w:autoSpaceDE w:val="0"/>
              <w:autoSpaceDN w:val="0"/>
              <w:adjustRightInd w:val="0"/>
              <w:spacing w:after="0" w:line="240" w:lineRule="auto"/>
              <w:rPr>
                <w:sz w:val="22"/>
                <w:szCs w:val="22"/>
              </w:rPr>
            </w:pPr>
            <w:hyperlink r:id="rId42" w:anchor="intro" w:history="1">
              <w:r w:rsidR="00CF469D" w:rsidRPr="002D74A8">
                <w:rPr>
                  <w:rStyle w:val="Hyperlink"/>
                  <w:sz w:val="22"/>
                  <w:szCs w:val="22"/>
                </w:rPr>
                <w:t>Click</w:t>
              </w:r>
            </w:hyperlink>
          </w:p>
          <w:p w14:paraId="6F1EEA91" w14:textId="77777777" w:rsidR="00CF469D" w:rsidRPr="002D74A8" w:rsidRDefault="00CF469D" w:rsidP="00672408">
            <w:pPr>
              <w:autoSpaceDE w:val="0"/>
              <w:autoSpaceDN w:val="0"/>
              <w:adjustRightInd w:val="0"/>
              <w:spacing w:after="0" w:line="240" w:lineRule="auto"/>
              <w:rPr>
                <w:sz w:val="22"/>
                <w:szCs w:val="22"/>
              </w:rPr>
            </w:pPr>
          </w:p>
          <w:p w14:paraId="6C1F5282" w14:textId="77777777" w:rsidR="00CF469D" w:rsidRPr="002D74A8" w:rsidRDefault="00CF469D" w:rsidP="00672408">
            <w:pPr>
              <w:autoSpaceDE w:val="0"/>
              <w:autoSpaceDN w:val="0"/>
              <w:adjustRightInd w:val="0"/>
              <w:spacing w:after="0" w:line="240" w:lineRule="auto"/>
              <w:rPr>
                <w:sz w:val="22"/>
                <w:szCs w:val="22"/>
              </w:rPr>
            </w:pPr>
            <w:r w:rsidRPr="002D74A8">
              <w:rPr>
                <w:sz w:val="22"/>
                <w:szCs w:val="22"/>
              </w:rPr>
              <w:t>Guidelines</w:t>
            </w:r>
          </w:p>
          <w:p w14:paraId="18D49593" w14:textId="02F4622B" w:rsidR="00CF469D" w:rsidRPr="002D74A8" w:rsidRDefault="006438C0" w:rsidP="00672408">
            <w:pPr>
              <w:autoSpaceDE w:val="0"/>
              <w:autoSpaceDN w:val="0"/>
              <w:adjustRightInd w:val="0"/>
              <w:spacing w:after="0" w:line="240" w:lineRule="auto"/>
              <w:rPr>
                <w:sz w:val="22"/>
                <w:szCs w:val="22"/>
              </w:rPr>
            </w:pPr>
            <w:hyperlink r:id="rId43" w:history="1">
              <w:r w:rsidR="00CF469D" w:rsidRPr="002D74A8">
                <w:rPr>
                  <w:rStyle w:val="Hyperlink"/>
                  <w:sz w:val="22"/>
                  <w:szCs w:val="22"/>
                </w:rPr>
                <w:t>Click</w:t>
              </w:r>
            </w:hyperlink>
          </w:p>
        </w:tc>
      </w:tr>
      <w:tr w:rsidR="44BD2571" w14:paraId="219EDEB4" w14:textId="77777777" w:rsidTr="177E3398">
        <w:trPr>
          <w:trHeight w:val="841"/>
        </w:trPr>
        <w:tc>
          <w:tcPr>
            <w:tcW w:w="2379" w:type="dxa"/>
            <w:tcBorders>
              <w:top w:val="single" w:sz="4" w:space="0" w:color="auto"/>
              <w:left w:val="single" w:sz="4" w:space="0" w:color="auto"/>
              <w:bottom w:val="single" w:sz="4" w:space="0" w:color="auto"/>
              <w:right w:val="single" w:sz="4" w:space="0" w:color="auto"/>
            </w:tcBorders>
            <w:shd w:val="clear" w:color="auto" w:fill="FFC000"/>
          </w:tcPr>
          <w:p w14:paraId="7FC443F2" w14:textId="01E61BF4" w:rsidR="5789EEBC" w:rsidRDefault="5789EEBC" w:rsidP="44BD2571">
            <w:pPr>
              <w:rPr>
                <w:rFonts w:asciiTheme="minorHAnsi" w:eastAsiaTheme="minorEastAsia" w:hAnsiTheme="minorHAnsi" w:cstheme="minorBidi"/>
                <w:b/>
                <w:bCs/>
                <w:color w:val="auto"/>
                <w:sz w:val="22"/>
                <w:szCs w:val="22"/>
              </w:rPr>
            </w:pPr>
            <w:r w:rsidRPr="44BD2571">
              <w:rPr>
                <w:rFonts w:asciiTheme="minorHAnsi" w:eastAsiaTheme="minorEastAsia" w:hAnsiTheme="minorHAnsi" w:cstheme="minorBidi"/>
                <w:b/>
                <w:bCs/>
                <w:color w:val="auto"/>
                <w:sz w:val="22"/>
                <w:szCs w:val="22"/>
              </w:rPr>
              <w:t>Volant Trust</w:t>
            </w:r>
          </w:p>
        </w:tc>
        <w:tc>
          <w:tcPr>
            <w:tcW w:w="4697" w:type="dxa"/>
            <w:tcBorders>
              <w:top w:val="single" w:sz="4" w:space="0" w:color="auto"/>
              <w:left w:val="single" w:sz="4" w:space="0" w:color="auto"/>
              <w:bottom w:val="single" w:sz="4" w:space="0" w:color="auto"/>
              <w:right w:val="single" w:sz="4" w:space="0" w:color="auto"/>
            </w:tcBorders>
          </w:tcPr>
          <w:p w14:paraId="164D61F1" w14:textId="3E212677" w:rsidR="5789EEBC" w:rsidRDefault="5789EEBC">
            <w:r w:rsidRPr="44BD2571">
              <w:rPr>
                <w:rFonts w:eastAsia="Calibri" w:cs="Calibri"/>
                <w:sz w:val="22"/>
                <w:szCs w:val="22"/>
              </w:rPr>
              <w:t xml:space="preserve">Volant Trust Announces Launch of Covid-19 Response Fund (UK / International) </w:t>
            </w:r>
          </w:p>
          <w:p w14:paraId="655928A6" w14:textId="76972504" w:rsidR="5789EEBC" w:rsidRDefault="5789EEBC">
            <w:r w:rsidRPr="75C0881F">
              <w:rPr>
                <w:rFonts w:eastAsia="Calibri" w:cs="Calibri"/>
                <w:sz w:val="22"/>
                <w:szCs w:val="22"/>
              </w:rPr>
              <w:t xml:space="preserve">The Trust will be accepting applications from registered charities, community interest companies, community organisations or social enterprises in the UK and internationally that demonstrate a strong focus on alleviating social deprivation and helping vulnerable groups who have been particularly impacted by the Covid-19 pandemic. </w:t>
            </w:r>
          </w:p>
          <w:p w14:paraId="6D4A6FAE" w14:textId="4FE588F7" w:rsidR="5789EEBC" w:rsidRDefault="5789EEBC">
            <w:r w:rsidRPr="44BD2571">
              <w:rPr>
                <w:rFonts w:eastAsia="Calibri" w:cs="Calibri"/>
                <w:sz w:val="22"/>
                <w:szCs w:val="22"/>
              </w:rPr>
              <w:t xml:space="preserve">Funding will be available to support running and core costs as well as for medical equipment and the production or distribution of PPE will also be considered.  </w:t>
            </w:r>
          </w:p>
          <w:p w14:paraId="34D43597" w14:textId="2C2E8A45" w:rsidR="5789EEBC" w:rsidRPr="00B95C63" w:rsidRDefault="5789EEBC" w:rsidP="4171FC98">
            <w:pPr>
              <w:rPr>
                <w:rFonts w:ascii="Arial" w:eastAsia="Arial" w:hAnsi="Arial" w:cs="Arial"/>
                <w:color w:val="000000" w:themeColor="text1"/>
              </w:rPr>
            </w:pPr>
            <w:r w:rsidRPr="4171FC98">
              <w:rPr>
                <w:rFonts w:eastAsia="Calibri" w:cs="Calibri"/>
                <w:sz w:val="22"/>
                <w:szCs w:val="22"/>
              </w:rPr>
              <w:lastRenderedPageBreak/>
              <w:t xml:space="preserve">There are no funding levels indicated at the award of grants will be at the discretion of the Trustees.  </w:t>
            </w:r>
            <w:r>
              <w:br/>
            </w:r>
            <w:r w:rsidR="6C60D03E" w:rsidRPr="4171FC98">
              <w:rPr>
                <w:rFonts w:ascii="Arial" w:eastAsia="Arial" w:hAnsi="Arial" w:cs="Arial"/>
                <w:color w:val="000000" w:themeColor="text1"/>
              </w:rPr>
              <w:t xml:space="preserve">To receive a decision by October 2021 applications must be submitted between </w:t>
            </w:r>
          </w:p>
          <w:p w14:paraId="1A8E93DB" w14:textId="3A5EBA5B" w:rsidR="5789EEBC" w:rsidRPr="00B95C63" w:rsidRDefault="6C60D03E" w:rsidP="4171FC98">
            <w:pPr>
              <w:rPr>
                <w:rFonts w:ascii="Arial" w:eastAsia="Arial" w:hAnsi="Arial" w:cs="Arial"/>
                <w:color w:val="000000" w:themeColor="text1"/>
              </w:rPr>
            </w:pPr>
            <w:r w:rsidRPr="4171FC98">
              <w:rPr>
                <w:rFonts w:ascii="Arial" w:eastAsia="Arial" w:hAnsi="Arial" w:cs="Arial"/>
                <w:b/>
                <w:bCs/>
                <w:color w:val="000000" w:themeColor="text1"/>
              </w:rPr>
              <w:t>1st January and 31st July 2021.</w:t>
            </w:r>
          </w:p>
        </w:tc>
        <w:tc>
          <w:tcPr>
            <w:tcW w:w="1770" w:type="dxa"/>
            <w:tcBorders>
              <w:top w:val="single" w:sz="4" w:space="0" w:color="auto"/>
              <w:left w:val="single" w:sz="4" w:space="0" w:color="auto"/>
              <w:bottom w:val="single" w:sz="4" w:space="0" w:color="auto"/>
              <w:right w:val="single" w:sz="4" w:space="0" w:color="auto"/>
            </w:tcBorders>
          </w:tcPr>
          <w:p w14:paraId="359B536D" w14:textId="0D89B5DD" w:rsidR="18A0722B" w:rsidRDefault="18A0722B" w:rsidP="75C0881F">
            <w:pPr>
              <w:spacing w:line="240" w:lineRule="auto"/>
              <w:rPr>
                <w:rFonts w:asciiTheme="minorHAnsi" w:eastAsiaTheme="minorEastAsia" w:hAnsiTheme="minorHAnsi" w:cstheme="minorBidi"/>
                <w:sz w:val="22"/>
                <w:szCs w:val="22"/>
                <w:lang w:eastAsia="en-US"/>
              </w:rPr>
            </w:pPr>
            <w:r w:rsidRPr="75C0881F">
              <w:rPr>
                <w:rFonts w:asciiTheme="minorHAnsi" w:eastAsiaTheme="minorEastAsia" w:hAnsiTheme="minorHAnsi" w:cstheme="minorBidi"/>
                <w:sz w:val="22"/>
                <w:szCs w:val="22"/>
                <w:lang w:eastAsia="en-US"/>
              </w:rPr>
              <w:lastRenderedPageBreak/>
              <w:t>Revenue</w:t>
            </w:r>
            <w:r w:rsidR="45D0CBFF" w:rsidRPr="75C0881F">
              <w:rPr>
                <w:rFonts w:asciiTheme="minorHAnsi" w:eastAsiaTheme="minorEastAsia" w:hAnsiTheme="minorHAnsi" w:cstheme="minorBidi"/>
                <w:sz w:val="22"/>
                <w:szCs w:val="22"/>
                <w:lang w:eastAsia="en-US"/>
              </w:rPr>
              <w:t>/capital</w:t>
            </w:r>
          </w:p>
        </w:tc>
        <w:tc>
          <w:tcPr>
            <w:tcW w:w="1425" w:type="dxa"/>
            <w:tcBorders>
              <w:top w:val="single" w:sz="4" w:space="0" w:color="auto"/>
              <w:left w:val="single" w:sz="4" w:space="0" w:color="auto"/>
              <w:bottom w:val="single" w:sz="4" w:space="0" w:color="auto"/>
              <w:right w:val="single" w:sz="4" w:space="0" w:color="auto"/>
            </w:tcBorders>
          </w:tcPr>
          <w:p w14:paraId="2F5A32B3" w14:textId="49E3DF45" w:rsidR="70026BB5" w:rsidRDefault="45D0CBFF" w:rsidP="75C0881F">
            <w:r w:rsidRPr="75C0881F">
              <w:rPr>
                <w:rFonts w:eastAsia="Calibri" w:cs="Calibri"/>
                <w:sz w:val="22"/>
                <w:szCs w:val="22"/>
              </w:rPr>
              <w:t>Discretionary</w:t>
            </w:r>
          </w:p>
        </w:tc>
        <w:tc>
          <w:tcPr>
            <w:tcW w:w="2443" w:type="dxa"/>
            <w:tcBorders>
              <w:top w:val="single" w:sz="4" w:space="0" w:color="auto"/>
              <w:left w:val="single" w:sz="4" w:space="0" w:color="auto"/>
              <w:bottom w:val="single" w:sz="4" w:space="0" w:color="auto"/>
              <w:right w:val="single" w:sz="4" w:space="0" w:color="auto"/>
            </w:tcBorders>
          </w:tcPr>
          <w:p w14:paraId="6695DCE4" w14:textId="3B8CF4F2" w:rsidR="5789EEBC" w:rsidRDefault="5789EEBC" w:rsidP="44BD2571">
            <w:pPr>
              <w:rPr>
                <w:rFonts w:eastAsia="Calibri" w:cs="Calibri"/>
                <w:sz w:val="22"/>
                <w:szCs w:val="22"/>
              </w:rPr>
            </w:pPr>
            <w:r w:rsidRPr="44BD2571">
              <w:rPr>
                <w:rFonts w:eastAsia="Calibri" w:cs="Calibri"/>
                <w:sz w:val="22"/>
                <w:szCs w:val="22"/>
              </w:rPr>
              <w:t>Charities, Social Enterprise, CIC’s</w:t>
            </w:r>
          </w:p>
        </w:tc>
        <w:tc>
          <w:tcPr>
            <w:tcW w:w="1342" w:type="dxa"/>
            <w:tcBorders>
              <w:top w:val="single" w:sz="4" w:space="0" w:color="auto"/>
              <w:left w:val="single" w:sz="4" w:space="0" w:color="auto"/>
              <w:bottom w:val="single" w:sz="4" w:space="0" w:color="auto"/>
              <w:right w:val="single" w:sz="4" w:space="0" w:color="auto"/>
            </w:tcBorders>
          </w:tcPr>
          <w:p w14:paraId="312EE511" w14:textId="0A66FF26" w:rsidR="5789EEBC" w:rsidRDefault="006438C0" w:rsidP="44BD2571">
            <w:pPr>
              <w:spacing w:line="240" w:lineRule="auto"/>
            </w:pPr>
            <w:hyperlink r:id="rId44">
              <w:r w:rsidR="5789EEBC" w:rsidRPr="44BD2571">
                <w:rPr>
                  <w:rStyle w:val="Hyperlink"/>
                </w:rPr>
                <w:t>Click</w:t>
              </w:r>
            </w:hyperlink>
          </w:p>
        </w:tc>
      </w:tr>
      <w:tr w:rsidR="008963C8" w14:paraId="743E7E3B" w14:textId="77777777" w:rsidTr="177E3398">
        <w:trPr>
          <w:trHeight w:val="841"/>
        </w:trPr>
        <w:tc>
          <w:tcPr>
            <w:tcW w:w="237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3480061" w14:textId="77777777" w:rsidR="008963C8" w:rsidRPr="007B4FD0" w:rsidRDefault="008963C8" w:rsidP="008963C8">
            <w:pPr>
              <w:rPr>
                <w:rFonts w:eastAsia="Calibri" w:cs="Calibri"/>
                <w:b/>
                <w:bCs/>
                <w:sz w:val="22"/>
                <w:szCs w:val="22"/>
                <w:lang w:val="en-US"/>
              </w:rPr>
            </w:pPr>
            <w:r w:rsidRPr="007B4FD0">
              <w:rPr>
                <w:rFonts w:eastAsia="Calibri" w:cs="Calibri"/>
                <w:b/>
                <w:bCs/>
                <w:sz w:val="22"/>
                <w:szCs w:val="22"/>
                <w:lang w:val="en-US"/>
              </w:rPr>
              <w:t>Comic Relief –Covid 19 Community Fund</w:t>
            </w:r>
          </w:p>
        </w:tc>
        <w:tc>
          <w:tcPr>
            <w:tcW w:w="4697" w:type="dxa"/>
            <w:tcBorders>
              <w:top w:val="single" w:sz="4" w:space="0" w:color="auto"/>
              <w:left w:val="single" w:sz="4" w:space="0" w:color="auto"/>
              <w:bottom w:val="single" w:sz="4" w:space="0" w:color="auto"/>
              <w:right w:val="single" w:sz="4" w:space="0" w:color="auto"/>
            </w:tcBorders>
          </w:tcPr>
          <w:p w14:paraId="4B350F32" w14:textId="46B6C53B" w:rsidR="002E218D" w:rsidRPr="00B646B0" w:rsidRDefault="002E218D" w:rsidP="00EC3892">
            <w:pPr>
              <w:rPr>
                <w:rFonts w:eastAsia="Calibri" w:cs="Calibri"/>
                <w:b/>
                <w:bCs/>
                <w:sz w:val="22"/>
                <w:szCs w:val="22"/>
              </w:rPr>
            </w:pPr>
            <w:r w:rsidRPr="00B646B0">
              <w:rPr>
                <w:rFonts w:eastAsia="Calibri" w:cs="Calibri"/>
                <w:b/>
                <w:bCs/>
                <w:sz w:val="22"/>
                <w:szCs w:val="22"/>
              </w:rPr>
              <w:t>Norfolk and Suffolk Fund</w:t>
            </w:r>
          </w:p>
          <w:p w14:paraId="3C4372F6" w14:textId="1651624E" w:rsidR="008963C8" w:rsidRPr="009E36A0" w:rsidRDefault="008963C8" w:rsidP="00EC3892">
            <w:pPr>
              <w:rPr>
                <w:rFonts w:eastAsia="Calibri" w:cs="Calibri"/>
                <w:sz w:val="22"/>
                <w:szCs w:val="22"/>
              </w:rPr>
            </w:pPr>
            <w:r w:rsidRPr="009E36A0">
              <w:rPr>
                <w:rFonts w:eastAsia="Calibri" w:cs="Calibri"/>
                <w:sz w:val="22"/>
                <w:szCs w:val="22"/>
              </w:rPr>
              <w:t>Grants for organisations to provide emergency relief in their communities during the coronavirus/COVID-19 crisis and to recover from the impact that the crisis has had on their services.</w:t>
            </w:r>
          </w:p>
          <w:p w14:paraId="029E2C86" w14:textId="77777777" w:rsidR="008963C8" w:rsidRPr="009E36A0" w:rsidRDefault="008963C8" w:rsidP="00EC3892">
            <w:pPr>
              <w:rPr>
                <w:rFonts w:eastAsia="Calibri" w:cs="Calibri"/>
                <w:sz w:val="22"/>
                <w:szCs w:val="22"/>
              </w:rPr>
            </w:pPr>
            <w:r w:rsidRPr="009E36A0">
              <w:rPr>
                <w:rFonts w:eastAsia="Calibri" w:cs="Calibri"/>
                <w:sz w:val="22"/>
                <w:szCs w:val="22"/>
              </w:rPr>
              <w:t xml:space="preserve">A new Fund has launched for local grassroots organisations in England that deliver projects against the themes of </w:t>
            </w:r>
            <w:r w:rsidRPr="00AA269C">
              <w:rPr>
                <w:rFonts w:eastAsia="Calibri" w:cs="Calibri"/>
                <w:sz w:val="22"/>
                <w:szCs w:val="22"/>
                <w:u w:val="single"/>
              </w:rPr>
              <w:t xml:space="preserve">gender justice, mental health, </w:t>
            </w:r>
            <w:proofErr w:type="gramStart"/>
            <w:r w:rsidRPr="00AA269C">
              <w:rPr>
                <w:rFonts w:eastAsia="Calibri" w:cs="Calibri"/>
                <w:sz w:val="22"/>
                <w:szCs w:val="22"/>
                <w:u w:val="single"/>
              </w:rPr>
              <w:t>homelessness</w:t>
            </w:r>
            <w:proofErr w:type="gramEnd"/>
            <w:r w:rsidRPr="00AA269C">
              <w:rPr>
                <w:rFonts w:eastAsia="Calibri" w:cs="Calibri"/>
                <w:sz w:val="22"/>
                <w:szCs w:val="22"/>
                <w:u w:val="single"/>
              </w:rPr>
              <w:t xml:space="preserve"> and early childhood development</w:t>
            </w:r>
            <w:r w:rsidRPr="009E36A0">
              <w:rPr>
                <w:rFonts w:eastAsia="Calibri" w:cs="Calibri"/>
                <w:sz w:val="22"/>
                <w:szCs w:val="22"/>
              </w:rPr>
              <w:t>.</w:t>
            </w:r>
          </w:p>
          <w:p w14:paraId="091ECC67" w14:textId="77777777" w:rsidR="008963C8" w:rsidRPr="009E36A0" w:rsidRDefault="008963C8" w:rsidP="00EC3892">
            <w:pPr>
              <w:rPr>
                <w:rFonts w:eastAsia="Calibri" w:cs="Calibri"/>
                <w:sz w:val="22"/>
                <w:szCs w:val="22"/>
              </w:rPr>
            </w:pPr>
            <w:r w:rsidRPr="009E36A0">
              <w:rPr>
                <w:rFonts w:eastAsia="Calibri" w:cs="Calibri"/>
                <w:sz w:val="22"/>
                <w:szCs w:val="22"/>
              </w:rPr>
              <w:t>Organisations can apply for funding to:</w:t>
            </w:r>
          </w:p>
          <w:p w14:paraId="7D9435FA" w14:textId="77777777" w:rsidR="008963C8" w:rsidRPr="009E36A0" w:rsidRDefault="008963C8" w:rsidP="00930B0A">
            <w:pPr>
              <w:pStyle w:val="ListParagraph"/>
              <w:numPr>
                <w:ilvl w:val="0"/>
                <w:numId w:val="13"/>
              </w:numPr>
              <w:ind w:left="168" w:hanging="168"/>
              <w:rPr>
                <w:rFonts w:eastAsia="Calibri" w:cs="Calibri"/>
                <w:sz w:val="22"/>
                <w:szCs w:val="22"/>
              </w:rPr>
            </w:pPr>
            <w:r w:rsidRPr="009E36A0">
              <w:rPr>
                <w:rFonts w:eastAsia="Calibri" w:cs="Calibri"/>
                <w:sz w:val="22"/>
                <w:szCs w:val="22"/>
              </w:rPr>
              <w:t xml:space="preserve">Respond to the needs of vulnerable individuals, </w:t>
            </w:r>
            <w:proofErr w:type="gramStart"/>
            <w:r w:rsidRPr="009E36A0">
              <w:rPr>
                <w:rFonts w:eastAsia="Calibri" w:cs="Calibri"/>
                <w:sz w:val="22"/>
                <w:szCs w:val="22"/>
              </w:rPr>
              <w:t>families</w:t>
            </w:r>
            <w:proofErr w:type="gramEnd"/>
            <w:r w:rsidRPr="009E36A0">
              <w:rPr>
                <w:rFonts w:eastAsia="Calibri" w:cs="Calibri"/>
                <w:sz w:val="22"/>
                <w:szCs w:val="22"/>
              </w:rPr>
              <w:t xml:space="preserve"> and communities during the coronavirus/COVID-19 crisis.</w:t>
            </w:r>
          </w:p>
          <w:p w14:paraId="39E7AF3F" w14:textId="77777777" w:rsidR="008963C8" w:rsidRPr="009E36A0" w:rsidRDefault="008963C8" w:rsidP="00930B0A">
            <w:pPr>
              <w:pStyle w:val="ListParagraph"/>
              <w:numPr>
                <w:ilvl w:val="0"/>
                <w:numId w:val="13"/>
              </w:numPr>
              <w:ind w:left="168" w:hanging="168"/>
              <w:rPr>
                <w:rFonts w:eastAsia="Calibri" w:cs="Calibri"/>
                <w:sz w:val="22"/>
                <w:szCs w:val="22"/>
              </w:rPr>
            </w:pPr>
            <w:r w:rsidRPr="009E36A0">
              <w:rPr>
                <w:rFonts w:eastAsia="Calibri" w:cs="Calibri"/>
                <w:sz w:val="22"/>
                <w:szCs w:val="22"/>
              </w:rPr>
              <w:t>Recover and develop organisational resilience following the coronavirus/COVID-19 crisis.</w:t>
            </w:r>
          </w:p>
          <w:p w14:paraId="083AE320" w14:textId="77777777" w:rsidR="008963C8" w:rsidRPr="009E36A0" w:rsidRDefault="008963C8" w:rsidP="00EC3892">
            <w:pPr>
              <w:rPr>
                <w:rFonts w:eastAsia="Calibri" w:cs="Calibri"/>
                <w:sz w:val="22"/>
                <w:szCs w:val="22"/>
              </w:rPr>
            </w:pPr>
            <w:r w:rsidRPr="009E36A0">
              <w:rPr>
                <w:rFonts w:eastAsia="Calibri" w:cs="Calibri"/>
                <w:sz w:val="22"/>
                <w:szCs w:val="22"/>
              </w:rPr>
              <w:t xml:space="preserve">Grants of up to £4,000 are available for emergency relief to help support organisations become more robust and better able to deliver projects and bring about lasting change. </w:t>
            </w:r>
            <w:r w:rsidRPr="009E36A0">
              <w:rPr>
                <w:rFonts w:eastAsia="Calibri" w:cs="Calibri"/>
                <w:sz w:val="22"/>
                <w:szCs w:val="22"/>
              </w:rPr>
              <w:lastRenderedPageBreak/>
              <w:t>Approximately 150 grants will be awarded in total.</w:t>
            </w:r>
          </w:p>
          <w:p w14:paraId="5627F0EE" w14:textId="77777777" w:rsidR="008963C8" w:rsidRPr="009E36A0" w:rsidRDefault="008963C8" w:rsidP="00EC3892">
            <w:pPr>
              <w:rPr>
                <w:rFonts w:eastAsia="Calibri" w:cs="Calibri"/>
                <w:sz w:val="22"/>
                <w:szCs w:val="22"/>
              </w:rPr>
            </w:pPr>
            <w:r w:rsidRPr="009E36A0">
              <w:rPr>
                <w:rFonts w:eastAsia="Calibri" w:cs="Calibri"/>
                <w:sz w:val="22"/>
                <w:szCs w:val="22"/>
              </w:rPr>
              <w:t>The funding, which must be spent by the end of February 2021, can be used for activities and costs such as the following:</w:t>
            </w:r>
          </w:p>
          <w:p w14:paraId="5552BE0A" w14:textId="77777777" w:rsidR="008963C8" w:rsidRPr="009E36A0" w:rsidRDefault="008963C8" w:rsidP="00B646B0">
            <w:pPr>
              <w:pStyle w:val="ListParagraph"/>
              <w:numPr>
                <w:ilvl w:val="0"/>
                <w:numId w:val="13"/>
              </w:numPr>
              <w:ind w:left="168" w:hanging="168"/>
              <w:rPr>
                <w:rFonts w:eastAsia="Calibri" w:cs="Calibri"/>
                <w:sz w:val="22"/>
                <w:szCs w:val="22"/>
              </w:rPr>
            </w:pPr>
            <w:r w:rsidRPr="009E36A0">
              <w:rPr>
                <w:rFonts w:eastAsia="Calibri" w:cs="Calibri"/>
                <w:sz w:val="22"/>
                <w:szCs w:val="22"/>
              </w:rPr>
              <w:t xml:space="preserve">Supporting an increased number of homeless beneficiaries with food, </w:t>
            </w:r>
            <w:proofErr w:type="gramStart"/>
            <w:r w:rsidRPr="009E36A0">
              <w:rPr>
                <w:rFonts w:eastAsia="Calibri" w:cs="Calibri"/>
                <w:sz w:val="22"/>
                <w:szCs w:val="22"/>
              </w:rPr>
              <w:t>shelter</w:t>
            </w:r>
            <w:proofErr w:type="gramEnd"/>
            <w:r w:rsidRPr="009E36A0">
              <w:rPr>
                <w:rFonts w:eastAsia="Calibri" w:cs="Calibri"/>
                <w:sz w:val="22"/>
                <w:szCs w:val="22"/>
              </w:rPr>
              <w:t xml:space="preserve"> and general welfare.</w:t>
            </w:r>
          </w:p>
          <w:p w14:paraId="62516ED5" w14:textId="77777777" w:rsidR="008963C8" w:rsidRPr="009E36A0" w:rsidRDefault="008963C8" w:rsidP="00B646B0">
            <w:pPr>
              <w:pStyle w:val="ListParagraph"/>
              <w:numPr>
                <w:ilvl w:val="0"/>
                <w:numId w:val="13"/>
              </w:numPr>
              <w:ind w:left="168" w:hanging="168"/>
              <w:rPr>
                <w:rFonts w:eastAsia="Calibri" w:cs="Calibri"/>
                <w:sz w:val="22"/>
                <w:szCs w:val="22"/>
              </w:rPr>
            </w:pPr>
            <w:r w:rsidRPr="009E36A0">
              <w:rPr>
                <w:rFonts w:eastAsia="Calibri" w:cs="Calibri"/>
                <w:sz w:val="22"/>
                <w:szCs w:val="22"/>
              </w:rPr>
              <w:t>Providing telephone help lines, food parcels, support with wellbeing and mental health.</w:t>
            </w:r>
          </w:p>
          <w:p w14:paraId="6915BC1D" w14:textId="77777777" w:rsidR="008963C8" w:rsidRPr="009E36A0" w:rsidRDefault="008963C8" w:rsidP="00B646B0">
            <w:pPr>
              <w:pStyle w:val="ListParagraph"/>
              <w:numPr>
                <w:ilvl w:val="0"/>
                <w:numId w:val="13"/>
              </w:numPr>
              <w:ind w:left="168" w:hanging="168"/>
              <w:rPr>
                <w:rFonts w:eastAsia="Calibri" w:cs="Calibri"/>
                <w:sz w:val="22"/>
                <w:szCs w:val="22"/>
              </w:rPr>
            </w:pPr>
            <w:r w:rsidRPr="009E36A0">
              <w:rPr>
                <w:rFonts w:eastAsia="Calibri" w:cs="Calibri"/>
                <w:sz w:val="22"/>
                <w:szCs w:val="22"/>
              </w:rPr>
              <w:t>Increasing organisational capacity by recruiting new volunteers or sessional staff.</w:t>
            </w:r>
          </w:p>
          <w:p w14:paraId="01DEA378" w14:textId="77777777" w:rsidR="008963C8" w:rsidRPr="009E36A0" w:rsidRDefault="008963C8" w:rsidP="00B646B0">
            <w:pPr>
              <w:pStyle w:val="ListParagraph"/>
              <w:numPr>
                <w:ilvl w:val="0"/>
                <w:numId w:val="13"/>
              </w:numPr>
              <w:ind w:left="168" w:hanging="168"/>
              <w:rPr>
                <w:rFonts w:eastAsia="Calibri" w:cs="Calibri"/>
                <w:sz w:val="22"/>
                <w:szCs w:val="22"/>
              </w:rPr>
            </w:pPr>
            <w:r w:rsidRPr="009E36A0">
              <w:rPr>
                <w:rFonts w:eastAsia="Calibri" w:cs="Calibri"/>
                <w:sz w:val="22"/>
                <w:szCs w:val="22"/>
              </w:rPr>
              <w:t>Hiring suitable spaces for services.</w:t>
            </w:r>
          </w:p>
          <w:p w14:paraId="5531DA88" w14:textId="77777777" w:rsidR="008963C8" w:rsidRPr="009E36A0" w:rsidRDefault="008963C8" w:rsidP="00B646B0">
            <w:pPr>
              <w:pStyle w:val="ListParagraph"/>
              <w:numPr>
                <w:ilvl w:val="0"/>
                <w:numId w:val="13"/>
              </w:numPr>
              <w:ind w:left="168" w:hanging="168"/>
              <w:rPr>
                <w:rFonts w:eastAsia="Calibri" w:cs="Calibri"/>
                <w:sz w:val="22"/>
                <w:szCs w:val="22"/>
              </w:rPr>
            </w:pPr>
            <w:r w:rsidRPr="009E36A0">
              <w:rPr>
                <w:rFonts w:eastAsia="Calibri" w:cs="Calibri"/>
                <w:sz w:val="22"/>
                <w:szCs w:val="22"/>
              </w:rPr>
              <w:t xml:space="preserve">Making changes to an existing space </w:t>
            </w:r>
            <w:proofErr w:type="gramStart"/>
            <w:r w:rsidRPr="009E36A0">
              <w:rPr>
                <w:rFonts w:eastAsia="Calibri" w:cs="Calibri"/>
                <w:sz w:val="22"/>
                <w:szCs w:val="22"/>
              </w:rPr>
              <w:t>in order to</w:t>
            </w:r>
            <w:proofErr w:type="gramEnd"/>
            <w:r w:rsidRPr="009E36A0">
              <w:rPr>
                <w:rFonts w:eastAsia="Calibri" w:cs="Calibri"/>
                <w:sz w:val="22"/>
                <w:szCs w:val="22"/>
              </w:rPr>
              <w:t xml:space="preserve"> provide services </w:t>
            </w:r>
            <w:proofErr w:type="spellStart"/>
            <w:r w:rsidRPr="009E36A0">
              <w:rPr>
                <w:rFonts w:eastAsia="Calibri" w:cs="Calibri"/>
                <w:sz w:val="22"/>
                <w:szCs w:val="22"/>
              </w:rPr>
              <w:t>eg</w:t>
            </w:r>
            <w:proofErr w:type="spellEnd"/>
            <w:r w:rsidRPr="009E36A0">
              <w:rPr>
                <w:rFonts w:eastAsia="Calibri" w:cs="Calibri"/>
                <w:sz w:val="22"/>
                <w:szCs w:val="22"/>
              </w:rPr>
              <w:t>, protective screens or increasing hand washing facilities.</w:t>
            </w:r>
          </w:p>
          <w:p w14:paraId="74996620" w14:textId="77777777" w:rsidR="008963C8" w:rsidRPr="009E36A0" w:rsidRDefault="008963C8" w:rsidP="00B646B0">
            <w:pPr>
              <w:pStyle w:val="ListParagraph"/>
              <w:numPr>
                <w:ilvl w:val="0"/>
                <w:numId w:val="13"/>
              </w:numPr>
              <w:ind w:left="168" w:hanging="168"/>
              <w:rPr>
                <w:rFonts w:eastAsia="Calibri" w:cs="Calibri"/>
                <w:sz w:val="22"/>
                <w:szCs w:val="22"/>
              </w:rPr>
            </w:pPr>
            <w:r w:rsidRPr="009E36A0">
              <w:rPr>
                <w:rFonts w:eastAsia="Calibri" w:cs="Calibri"/>
                <w:sz w:val="22"/>
                <w:szCs w:val="22"/>
              </w:rPr>
              <w:t>Increasing range or types of services delivered.</w:t>
            </w:r>
          </w:p>
          <w:p w14:paraId="7C45032B" w14:textId="77777777" w:rsidR="008963C8" w:rsidRPr="009E36A0" w:rsidRDefault="008963C8" w:rsidP="00892CBB">
            <w:pPr>
              <w:rPr>
                <w:rFonts w:eastAsia="Calibri" w:cs="Calibri"/>
                <w:sz w:val="22"/>
                <w:szCs w:val="22"/>
              </w:rPr>
            </w:pPr>
          </w:p>
        </w:tc>
        <w:tc>
          <w:tcPr>
            <w:tcW w:w="1770" w:type="dxa"/>
            <w:tcBorders>
              <w:top w:val="single" w:sz="4" w:space="0" w:color="auto"/>
              <w:left w:val="single" w:sz="4" w:space="0" w:color="auto"/>
              <w:bottom w:val="single" w:sz="4" w:space="0" w:color="auto"/>
              <w:right w:val="single" w:sz="4" w:space="0" w:color="auto"/>
            </w:tcBorders>
          </w:tcPr>
          <w:p w14:paraId="7E978EBD" w14:textId="77777777" w:rsidR="008963C8" w:rsidRPr="008963C8" w:rsidRDefault="008963C8" w:rsidP="00EC3892">
            <w:pPr>
              <w:spacing w:line="240" w:lineRule="auto"/>
              <w:rPr>
                <w:rFonts w:eastAsia="Calibri" w:cs="Calibri"/>
                <w:sz w:val="22"/>
                <w:szCs w:val="22"/>
                <w:lang w:val="en-US"/>
              </w:rPr>
            </w:pPr>
            <w:r w:rsidRPr="008963C8">
              <w:rPr>
                <w:rFonts w:eastAsia="Calibri" w:cs="Calibri"/>
                <w:sz w:val="22"/>
                <w:szCs w:val="22"/>
                <w:lang w:val="en-US"/>
              </w:rPr>
              <w:lastRenderedPageBreak/>
              <w:t>Revenue / Equipment</w:t>
            </w:r>
          </w:p>
        </w:tc>
        <w:tc>
          <w:tcPr>
            <w:tcW w:w="1425" w:type="dxa"/>
            <w:tcBorders>
              <w:top w:val="single" w:sz="4" w:space="0" w:color="auto"/>
              <w:left w:val="single" w:sz="4" w:space="0" w:color="auto"/>
              <w:bottom w:val="single" w:sz="4" w:space="0" w:color="auto"/>
              <w:right w:val="single" w:sz="4" w:space="0" w:color="auto"/>
            </w:tcBorders>
          </w:tcPr>
          <w:p w14:paraId="174BEE43" w14:textId="77777777" w:rsidR="008963C8" w:rsidRPr="008963C8" w:rsidRDefault="008963C8" w:rsidP="008963C8">
            <w:pPr>
              <w:rPr>
                <w:rFonts w:asciiTheme="minorHAnsi" w:eastAsiaTheme="minorEastAsia" w:hAnsiTheme="minorHAnsi" w:cstheme="minorBidi"/>
                <w:color w:val="333333"/>
                <w:sz w:val="22"/>
                <w:szCs w:val="22"/>
              </w:rPr>
            </w:pPr>
            <w:r w:rsidRPr="008963C8">
              <w:rPr>
                <w:rFonts w:asciiTheme="minorHAnsi" w:eastAsiaTheme="minorEastAsia" w:hAnsiTheme="minorHAnsi" w:cstheme="minorBidi"/>
                <w:color w:val="333333"/>
                <w:sz w:val="22"/>
                <w:szCs w:val="22"/>
              </w:rPr>
              <w:t>Up to £4,000</w:t>
            </w:r>
          </w:p>
        </w:tc>
        <w:tc>
          <w:tcPr>
            <w:tcW w:w="2443" w:type="dxa"/>
            <w:tcBorders>
              <w:top w:val="single" w:sz="4" w:space="0" w:color="auto"/>
              <w:left w:val="single" w:sz="4" w:space="0" w:color="auto"/>
              <w:bottom w:val="single" w:sz="4" w:space="0" w:color="auto"/>
              <w:right w:val="single" w:sz="4" w:space="0" w:color="auto"/>
            </w:tcBorders>
          </w:tcPr>
          <w:p w14:paraId="57002EB8" w14:textId="77777777" w:rsidR="008963C8" w:rsidRPr="008963C8" w:rsidRDefault="008963C8" w:rsidP="008963C8">
            <w:pPr>
              <w:spacing w:line="240" w:lineRule="auto"/>
              <w:rPr>
                <w:rFonts w:asciiTheme="minorHAnsi" w:eastAsiaTheme="minorEastAsia" w:hAnsiTheme="minorHAnsi" w:cstheme="minorBidi"/>
                <w:sz w:val="22"/>
                <w:szCs w:val="22"/>
              </w:rPr>
            </w:pPr>
            <w:r w:rsidRPr="008963C8">
              <w:rPr>
                <w:rFonts w:asciiTheme="minorHAnsi" w:eastAsiaTheme="minorEastAsia" w:hAnsiTheme="minorHAnsi" w:cstheme="minorBidi"/>
                <w:sz w:val="22"/>
                <w:szCs w:val="22"/>
              </w:rPr>
              <w:t xml:space="preserve">Applications are accepted from grassroots, not-for-profit voluntary or community organisations that include members with lived experience and have an </w:t>
            </w:r>
            <w:r w:rsidRPr="008C2509">
              <w:rPr>
                <w:rFonts w:asciiTheme="minorHAnsi" w:eastAsiaTheme="minorEastAsia" w:hAnsiTheme="minorHAnsi" w:cstheme="minorBidi"/>
                <w:sz w:val="22"/>
                <w:szCs w:val="22"/>
                <w:u w:val="single"/>
              </w:rPr>
              <w:t>annual turnover of under £250,000 can apply.</w:t>
            </w:r>
            <w:r w:rsidRPr="008963C8">
              <w:rPr>
                <w:rFonts w:asciiTheme="minorHAnsi" w:eastAsiaTheme="minorEastAsia" w:hAnsiTheme="minorHAnsi" w:cstheme="minorBidi"/>
                <w:sz w:val="22"/>
                <w:szCs w:val="22"/>
              </w:rPr>
              <w:t xml:space="preserve"> </w:t>
            </w:r>
          </w:p>
          <w:p w14:paraId="3D0D3364" w14:textId="77777777" w:rsidR="008963C8" w:rsidRPr="008963C8" w:rsidRDefault="008963C8" w:rsidP="008963C8">
            <w:pPr>
              <w:spacing w:line="240" w:lineRule="auto"/>
              <w:rPr>
                <w:rFonts w:asciiTheme="minorHAnsi" w:eastAsiaTheme="minorEastAsia" w:hAnsiTheme="minorHAnsi" w:cstheme="minorBidi"/>
                <w:sz w:val="22"/>
                <w:szCs w:val="22"/>
              </w:rPr>
            </w:pPr>
            <w:r w:rsidRPr="008963C8">
              <w:rPr>
                <w:rFonts w:asciiTheme="minorHAnsi" w:eastAsiaTheme="minorEastAsia" w:hAnsiTheme="minorHAnsi" w:cstheme="minorBidi"/>
                <w:sz w:val="22"/>
                <w:szCs w:val="22"/>
              </w:rPr>
              <w:t>Organisations who support BAME and LGBTQ communities, who have been disproportionally affected by the COVID-19 crisis, are especially encouraged to apply.</w:t>
            </w:r>
          </w:p>
          <w:p w14:paraId="3E796868" w14:textId="77777777" w:rsidR="008963C8" w:rsidRDefault="008963C8" w:rsidP="00EC3892">
            <w:pPr>
              <w:spacing w:line="240" w:lineRule="auto"/>
              <w:rPr>
                <w:rFonts w:asciiTheme="minorHAnsi" w:eastAsiaTheme="minorEastAsia" w:hAnsiTheme="minorHAnsi" w:cstheme="minorBidi"/>
                <w:sz w:val="22"/>
                <w:szCs w:val="22"/>
              </w:rPr>
            </w:pPr>
          </w:p>
        </w:tc>
        <w:tc>
          <w:tcPr>
            <w:tcW w:w="1342" w:type="dxa"/>
            <w:tcBorders>
              <w:top w:val="single" w:sz="4" w:space="0" w:color="auto"/>
              <w:left w:val="single" w:sz="4" w:space="0" w:color="auto"/>
              <w:bottom w:val="single" w:sz="4" w:space="0" w:color="auto"/>
              <w:right w:val="single" w:sz="4" w:space="0" w:color="auto"/>
            </w:tcBorders>
          </w:tcPr>
          <w:p w14:paraId="52A738E5" w14:textId="77777777" w:rsidR="008963C8" w:rsidRPr="00D43D1D" w:rsidRDefault="006438C0" w:rsidP="00EC3892">
            <w:pPr>
              <w:spacing w:line="240" w:lineRule="auto"/>
              <w:rPr>
                <w:rFonts w:eastAsia="Calibri" w:cs="Calibri"/>
                <w:color w:val="0000FF"/>
                <w:sz w:val="22"/>
                <w:szCs w:val="22"/>
                <w:u w:val="single"/>
              </w:rPr>
            </w:pPr>
            <w:hyperlink r:id="rId45">
              <w:r w:rsidR="008963C8" w:rsidRPr="00D43D1D">
                <w:rPr>
                  <w:rStyle w:val="Hyperlink"/>
                  <w:rFonts w:eastAsia="Calibri" w:cs="Calibri"/>
                  <w:sz w:val="22"/>
                  <w:szCs w:val="22"/>
                </w:rPr>
                <w:t>Click</w:t>
              </w:r>
            </w:hyperlink>
          </w:p>
        </w:tc>
      </w:tr>
      <w:tr w:rsidR="00E91804" w14:paraId="35A07050" w14:textId="77777777" w:rsidTr="177E3398">
        <w:trPr>
          <w:trHeight w:val="841"/>
        </w:trPr>
        <w:tc>
          <w:tcPr>
            <w:tcW w:w="237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D578E26" w14:textId="77777777" w:rsidR="00E91804" w:rsidRPr="008D3CCF" w:rsidRDefault="00E91804" w:rsidP="00D03737">
            <w:pPr>
              <w:rPr>
                <w:rFonts w:eastAsia="Calibri" w:cs="Calibri"/>
                <w:b/>
                <w:bCs/>
                <w:color w:val="auto"/>
                <w:sz w:val="22"/>
                <w:szCs w:val="22"/>
                <w:lang w:val="en-US"/>
              </w:rPr>
            </w:pPr>
            <w:r w:rsidRPr="008D3CCF">
              <w:rPr>
                <w:rFonts w:eastAsia="Calibri" w:cs="Calibri"/>
                <w:b/>
                <w:bCs/>
                <w:color w:val="auto"/>
                <w:sz w:val="22"/>
                <w:szCs w:val="22"/>
                <w:lang w:val="en-US"/>
              </w:rPr>
              <w:t>Arts Council England</w:t>
            </w:r>
            <w:r w:rsidRPr="008D3CCF">
              <w:rPr>
                <w:rFonts w:eastAsia="Calibri" w:cs="Calibri"/>
                <w:b/>
                <w:bCs/>
                <w:color w:val="auto"/>
                <w:sz w:val="22"/>
                <w:szCs w:val="22"/>
                <w:lang w:val="en-US"/>
              </w:rPr>
              <w:br/>
              <w:t>(National Lottery)</w:t>
            </w:r>
          </w:p>
        </w:tc>
        <w:tc>
          <w:tcPr>
            <w:tcW w:w="4697" w:type="dxa"/>
            <w:tcBorders>
              <w:top w:val="single" w:sz="4" w:space="0" w:color="auto"/>
              <w:left w:val="single" w:sz="4" w:space="0" w:color="auto"/>
              <w:bottom w:val="single" w:sz="4" w:space="0" w:color="auto"/>
              <w:right w:val="single" w:sz="4" w:space="0" w:color="auto"/>
            </w:tcBorders>
          </w:tcPr>
          <w:p w14:paraId="12F50E21" w14:textId="77777777" w:rsidR="00E91804" w:rsidRPr="008D3CCF" w:rsidRDefault="00E91804" w:rsidP="00D03737">
            <w:pPr>
              <w:rPr>
                <w:rFonts w:eastAsia="Calibri" w:cs="Calibri"/>
                <w:color w:val="auto"/>
                <w:sz w:val="22"/>
                <w:szCs w:val="22"/>
              </w:rPr>
            </w:pPr>
            <w:r w:rsidRPr="008D3CCF">
              <w:rPr>
                <w:rFonts w:eastAsia="Calibri" w:cs="Calibri"/>
                <w:color w:val="auto"/>
                <w:sz w:val="22"/>
                <w:szCs w:val="22"/>
              </w:rPr>
              <w:t>Arts Council England is re-opening the programme for applications today, aiming to support individuals and organisations to get activities up and running again.</w:t>
            </w:r>
          </w:p>
          <w:p w14:paraId="5E2BBA4D" w14:textId="2BE71828" w:rsidR="00E91804" w:rsidRPr="008D3CCF" w:rsidRDefault="00E91804" w:rsidP="00D03737">
            <w:pPr>
              <w:rPr>
                <w:rFonts w:eastAsia="Calibri" w:cs="Calibri"/>
                <w:color w:val="auto"/>
                <w:sz w:val="22"/>
                <w:szCs w:val="22"/>
              </w:rPr>
            </w:pPr>
            <w:r w:rsidRPr="008D3CCF">
              <w:rPr>
                <w:rFonts w:eastAsia="Calibri" w:cs="Calibri"/>
                <w:color w:val="auto"/>
                <w:sz w:val="22"/>
                <w:szCs w:val="22"/>
              </w:rPr>
              <w:t>The total amount of funding available between July 2020 and April 2021 is £</w:t>
            </w:r>
            <w:r w:rsidR="006C5D9B">
              <w:rPr>
                <w:rFonts w:eastAsia="Calibri" w:cs="Calibri"/>
                <w:color w:val="auto"/>
                <w:sz w:val="22"/>
                <w:szCs w:val="22"/>
              </w:rPr>
              <w:t>77.9</w:t>
            </w:r>
            <w:r w:rsidRPr="008D3CCF">
              <w:rPr>
                <w:rFonts w:eastAsia="Calibri" w:cs="Calibri"/>
                <w:color w:val="auto"/>
                <w:sz w:val="22"/>
                <w:szCs w:val="22"/>
              </w:rPr>
              <w:t xml:space="preserve"> million.</w:t>
            </w:r>
          </w:p>
          <w:p w14:paraId="7DAE0D12" w14:textId="77777777" w:rsidR="00E91804" w:rsidRDefault="00E91804" w:rsidP="00D03737">
            <w:pPr>
              <w:rPr>
                <w:rFonts w:eastAsia="Calibri" w:cs="Calibri"/>
                <w:color w:val="auto"/>
                <w:sz w:val="22"/>
                <w:szCs w:val="22"/>
              </w:rPr>
            </w:pPr>
            <w:r w:rsidRPr="008D3CCF">
              <w:rPr>
                <w:rFonts w:eastAsia="Calibri" w:cs="Calibri"/>
                <w:color w:val="auto"/>
                <w:sz w:val="22"/>
                <w:szCs w:val="22"/>
              </w:rPr>
              <w:t xml:space="preserve">The grants can support a broad range of activities, ranging from projects that directly create and deliver creative and cultural activity and content for audiences, visitors and digital users, to those </w:t>
            </w:r>
            <w:r w:rsidRPr="008D3CCF">
              <w:rPr>
                <w:rFonts w:eastAsia="Calibri" w:cs="Calibri"/>
                <w:color w:val="auto"/>
                <w:sz w:val="22"/>
                <w:szCs w:val="22"/>
              </w:rPr>
              <w:lastRenderedPageBreak/>
              <w:t xml:space="preserve">that have a </w:t>
            </w:r>
            <w:proofErr w:type="gramStart"/>
            <w:r w:rsidRPr="008D3CCF">
              <w:rPr>
                <w:rFonts w:eastAsia="Calibri" w:cs="Calibri"/>
                <w:color w:val="auto"/>
                <w:sz w:val="22"/>
                <w:szCs w:val="22"/>
              </w:rPr>
              <w:t>longer term</w:t>
            </w:r>
            <w:proofErr w:type="gramEnd"/>
            <w:r w:rsidRPr="008D3CCF">
              <w:rPr>
                <w:rFonts w:eastAsia="Calibri" w:cs="Calibri"/>
                <w:color w:val="auto"/>
                <w:sz w:val="22"/>
                <w:szCs w:val="22"/>
              </w:rPr>
              <w:t xml:space="preserve"> impact on strengthening the sector, such as organisational development, research and development and sector support.</w:t>
            </w:r>
          </w:p>
          <w:p w14:paraId="4E9707E8" w14:textId="1CD8B03D" w:rsidR="002021B0" w:rsidRPr="008D3CCF" w:rsidRDefault="009E6417" w:rsidP="00D03737">
            <w:pPr>
              <w:rPr>
                <w:rFonts w:eastAsia="Calibri" w:cs="Calibri"/>
                <w:color w:val="auto"/>
                <w:sz w:val="22"/>
                <w:szCs w:val="22"/>
              </w:rPr>
            </w:pPr>
            <w:r>
              <w:rPr>
                <w:rFonts w:eastAsia="Calibri" w:cs="Calibri"/>
                <w:color w:val="auto"/>
                <w:sz w:val="22"/>
                <w:szCs w:val="22"/>
              </w:rPr>
              <w:t xml:space="preserve">This programme will close </w:t>
            </w:r>
            <w:r w:rsidR="002021B0">
              <w:rPr>
                <w:rFonts w:eastAsia="Calibri" w:cs="Calibri"/>
                <w:color w:val="auto"/>
                <w:sz w:val="22"/>
                <w:szCs w:val="22"/>
              </w:rPr>
              <w:t>End April 2021.</w:t>
            </w:r>
          </w:p>
        </w:tc>
        <w:tc>
          <w:tcPr>
            <w:tcW w:w="1770" w:type="dxa"/>
            <w:tcBorders>
              <w:top w:val="single" w:sz="4" w:space="0" w:color="auto"/>
              <w:left w:val="single" w:sz="4" w:space="0" w:color="auto"/>
              <w:bottom w:val="single" w:sz="4" w:space="0" w:color="auto"/>
              <w:right w:val="single" w:sz="4" w:space="0" w:color="auto"/>
            </w:tcBorders>
          </w:tcPr>
          <w:p w14:paraId="13172F0B" w14:textId="77777777" w:rsidR="00E91804" w:rsidRPr="00E91804" w:rsidRDefault="00E91804" w:rsidP="00D03737">
            <w:pPr>
              <w:spacing w:line="240" w:lineRule="auto"/>
              <w:rPr>
                <w:rFonts w:eastAsia="Calibri" w:cs="Calibri"/>
                <w:color w:val="auto"/>
                <w:sz w:val="22"/>
                <w:szCs w:val="22"/>
                <w:lang w:val="en-US"/>
              </w:rPr>
            </w:pPr>
            <w:r w:rsidRPr="00E91804">
              <w:rPr>
                <w:rFonts w:eastAsia="Calibri" w:cs="Calibri"/>
                <w:color w:val="auto"/>
                <w:sz w:val="22"/>
                <w:szCs w:val="22"/>
                <w:lang w:val="en-US"/>
              </w:rPr>
              <w:lastRenderedPageBreak/>
              <w:t>Revenue / Equipment</w:t>
            </w:r>
          </w:p>
        </w:tc>
        <w:tc>
          <w:tcPr>
            <w:tcW w:w="1425" w:type="dxa"/>
            <w:tcBorders>
              <w:top w:val="single" w:sz="4" w:space="0" w:color="auto"/>
              <w:left w:val="single" w:sz="4" w:space="0" w:color="auto"/>
              <w:bottom w:val="single" w:sz="4" w:space="0" w:color="auto"/>
              <w:right w:val="single" w:sz="4" w:space="0" w:color="auto"/>
            </w:tcBorders>
          </w:tcPr>
          <w:p w14:paraId="7B7471B7" w14:textId="77777777" w:rsidR="00E91804" w:rsidRPr="00E91804" w:rsidRDefault="00E91804" w:rsidP="00D03737">
            <w:pPr>
              <w:rPr>
                <w:rFonts w:asciiTheme="minorHAnsi" w:eastAsiaTheme="minorEastAsia" w:hAnsiTheme="minorHAnsi" w:cstheme="minorBidi"/>
                <w:color w:val="auto"/>
                <w:sz w:val="22"/>
                <w:szCs w:val="22"/>
              </w:rPr>
            </w:pPr>
            <w:r w:rsidRPr="00E91804">
              <w:rPr>
                <w:rFonts w:asciiTheme="minorHAnsi" w:eastAsiaTheme="minorEastAsia" w:hAnsiTheme="minorHAnsi" w:cstheme="minorBidi"/>
                <w:color w:val="auto"/>
                <w:sz w:val="22"/>
                <w:szCs w:val="22"/>
              </w:rPr>
              <w:t>£1k-£100k</w:t>
            </w:r>
          </w:p>
          <w:p w14:paraId="3D3B6694" w14:textId="77777777" w:rsidR="00E91804" w:rsidRPr="00E91804" w:rsidRDefault="00E91804" w:rsidP="00E91804">
            <w:pPr>
              <w:rPr>
                <w:rFonts w:asciiTheme="minorHAnsi" w:eastAsiaTheme="minorEastAsia" w:hAnsiTheme="minorHAnsi" w:cstheme="minorBidi"/>
                <w:color w:val="auto"/>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ADB013A" w14:textId="77777777" w:rsidR="00E91804" w:rsidRPr="00E91804" w:rsidRDefault="00E91804" w:rsidP="00D03737">
            <w:pPr>
              <w:spacing w:line="240" w:lineRule="auto"/>
              <w:rPr>
                <w:rFonts w:asciiTheme="minorHAnsi" w:eastAsiaTheme="minorEastAsia" w:hAnsiTheme="minorHAnsi" w:cstheme="minorBidi"/>
                <w:color w:val="auto"/>
                <w:sz w:val="22"/>
                <w:szCs w:val="22"/>
              </w:rPr>
            </w:pPr>
            <w:r w:rsidRPr="00E91804">
              <w:rPr>
                <w:rFonts w:asciiTheme="minorHAnsi" w:eastAsiaTheme="minorEastAsia" w:hAnsiTheme="minorHAnsi" w:cstheme="minorBidi"/>
                <w:color w:val="auto"/>
                <w:sz w:val="22"/>
                <w:szCs w:val="22"/>
              </w:rPr>
              <w:t>Individuals / Not for Profits</w:t>
            </w:r>
          </w:p>
        </w:tc>
        <w:tc>
          <w:tcPr>
            <w:tcW w:w="1342" w:type="dxa"/>
            <w:tcBorders>
              <w:top w:val="single" w:sz="4" w:space="0" w:color="auto"/>
              <w:left w:val="single" w:sz="4" w:space="0" w:color="auto"/>
              <w:bottom w:val="single" w:sz="4" w:space="0" w:color="auto"/>
              <w:right w:val="single" w:sz="4" w:space="0" w:color="auto"/>
            </w:tcBorders>
          </w:tcPr>
          <w:p w14:paraId="2ECAD029" w14:textId="77777777" w:rsidR="00E91804" w:rsidRDefault="006438C0" w:rsidP="00D03737">
            <w:pPr>
              <w:spacing w:line="240" w:lineRule="auto"/>
            </w:pPr>
            <w:hyperlink r:id="rId46">
              <w:r w:rsidR="00E91804" w:rsidRPr="00E91804">
                <w:rPr>
                  <w:rStyle w:val="Hyperlink"/>
                </w:rPr>
                <w:t>Click</w:t>
              </w:r>
            </w:hyperlink>
          </w:p>
        </w:tc>
      </w:tr>
      <w:tr w:rsidR="7DA43072" w14:paraId="38B2B3F6" w14:textId="77777777" w:rsidTr="177E3398">
        <w:trPr>
          <w:trHeight w:val="841"/>
        </w:trPr>
        <w:tc>
          <w:tcPr>
            <w:tcW w:w="2379" w:type="dxa"/>
            <w:tcBorders>
              <w:top w:val="single" w:sz="4" w:space="0" w:color="auto"/>
              <w:left w:val="single" w:sz="4" w:space="0" w:color="auto"/>
              <w:bottom w:val="single" w:sz="4" w:space="0" w:color="auto"/>
              <w:right w:val="single" w:sz="4" w:space="0" w:color="auto"/>
            </w:tcBorders>
            <w:shd w:val="clear" w:color="auto" w:fill="FFC000"/>
          </w:tcPr>
          <w:p w14:paraId="22F4DE88" w14:textId="6FC30026" w:rsidR="106B1772" w:rsidRDefault="106B1772" w:rsidP="34D0C6F6">
            <w:pPr>
              <w:spacing w:line="240" w:lineRule="auto"/>
              <w:rPr>
                <w:rFonts w:eastAsia="Calibri" w:cs="Calibri"/>
                <w:b/>
                <w:bCs/>
                <w:color w:val="000000" w:themeColor="text1"/>
                <w:sz w:val="22"/>
                <w:szCs w:val="22"/>
              </w:rPr>
            </w:pPr>
            <w:r w:rsidRPr="34D0C6F6">
              <w:rPr>
                <w:rFonts w:eastAsia="Calibri" w:cs="Calibri"/>
                <w:b/>
                <w:bCs/>
                <w:color w:val="auto"/>
                <w:sz w:val="22"/>
                <w:szCs w:val="22"/>
              </w:rPr>
              <w:t>The Foyle Foundation</w:t>
            </w:r>
          </w:p>
        </w:tc>
        <w:tc>
          <w:tcPr>
            <w:tcW w:w="4697" w:type="dxa"/>
            <w:tcBorders>
              <w:top w:val="single" w:sz="4" w:space="0" w:color="auto"/>
              <w:left w:val="single" w:sz="4" w:space="0" w:color="auto"/>
              <w:bottom w:val="single" w:sz="4" w:space="0" w:color="auto"/>
              <w:right w:val="single" w:sz="4" w:space="0" w:color="auto"/>
            </w:tcBorders>
          </w:tcPr>
          <w:p w14:paraId="1E9A3D2C" w14:textId="42F9E2EB" w:rsidR="106B1772" w:rsidRDefault="106B1772" w:rsidP="34D0C6F6">
            <w:pPr>
              <w:rPr>
                <w:color w:val="auto"/>
                <w:sz w:val="22"/>
                <w:szCs w:val="22"/>
              </w:rPr>
            </w:pPr>
            <w:r w:rsidRPr="59627245">
              <w:rPr>
                <w:b/>
                <w:bCs/>
                <w:color w:val="auto"/>
                <w:sz w:val="22"/>
                <w:szCs w:val="22"/>
              </w:rPr>
              <w:t>Small Grants Scheme</w:t>
            </w:r>
            <w:r w:rsidRPr="59627245">
              <w:rPr>
                <w:color w:val="auto"/>
                <w:sz w:val="22"/>
                <w:szCs w:val="22"/>
              </w:rPr>
              <w:t xml:space="preserve"> Re-Opens to Support Charities Affected by Covid-19 (UK) </w:t>
            </w:r>
            <w:r>
              <w:br/>
            </w:r>
            <w:r w:rsidRPr="59627245">
              <w:rPr>
                <w:color w:val="auto"/>
                <w:sz w:val="22"/>
                <w:szCs w:val="22"/>
              </w:rPr>
              <w:t xml:space="preserve">The Foyle Foundation has re-opened its Small Grants Scheme to support smaller, </w:t>
            </w:r>
            <w:proofErr w:type="gramStart"/>
            <w:r w:rsidRPr="59627245">
              <w:rPr>
                <w:color w:val="auto"/>
                <w:sz w:val="22"/>
                <w:szCs w:val="22"/>
              </w:rPr>
              <w:t>grass-roots</w:t>
            </w:r>
            <w:proofErr w:type="gramEnd"/>
            <w:r w:rsidRPr="59627245">
              <w:rPr>
                <w:color w:val="auto"/>
                <w:sz w:val="22"/>
                <w:szCs w:val="22"/>
              </w:rPr>
              <w:t xml:space="preserve"> and local charities across the UK during the Covid-19 crisis. Organisations which are currently delivering services to the young, vulnerable, elderly, disadvantaged or the general community either directly or through online support can apply for grants of between £1,000 and £10,000.</w:t>
            </w:r>
          </w:p>
          <w:p w14:paraId="0FFDAB45" w14:textId="03C6D885" w:rsidR="106B1772" w:rsidRDefault="106B1772" w:rsidP="34D0C6F6">
            <w:pPr>
              <w:rPr>
                <w:color w:val="auto"/>
                <w:sz w:val="22"/>
                <w:szCs w:val="22"/>
              </w:rPr>
            </w:pPr>
            <w:r w:rsidRPr="34D0C6F6">
              <w:rPr>
                <w:color w:val="auto"/>
                <w:sz w:val="22"/>
                <w:szCs w:val="22"/>
              </w:rPr>
              <w:t>Funding can be used to cover core costs or essential equipment, to enable ongoing service provision, homeworking, or delivery of online digital services for charities with a turnover of less than £150,000 per annum that can show financial stability and a clear need for their services. Competition for funding is expected to be strong. Applications can be submitted at any time.</w:t>
            </w:r>
          </w:p>
          <w:p w14:paraId="0B114CE6" w14:textId="4E089DFF" w:rsidR="106B1772" w:rsidRDefault="106B1772" w:rsidP="34D0C6F6">
            <w:pPr>
              <w:spacing w:line="240" w:lineRule="auto"/>
              <w:rPr>
                <w:rFonts w:asciiTheme="minorHAnsi" w:eastAsiaTheme="minorEastAsia" w:hAnsiTheme="minorHAnsi" w:cstheme="minorBidi"/>
                <w:color w:val="auto"/>
                <w:sz w:val="22"/>
                <w:szCs w:val="22"/>
                <w:lang w:eastAsia="en-US"/>
              </w:rPr>
            </w:pPr>
            <w:r w:rsidRPr="34D0C6F6">
              <w:rPr>
                <w:rFonts w:asciiTheme="minorHAnsi" w:eastAsiaTheme="minorEastAsia" w:hAnsiTheme="minorHAnsi" w:cstheme="minorBidi"/>
                <w:color w:val="auto"/>
                <w:sz w:val="22"/>
                <w:szCs w:val="22"/>
                <w:lang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14:paraId="5EB6D47D" w14:textId="31AD4A2B" w:rsidR="106B1772" w:rsidRDefault="106B1772" w:rsidP="7DA43072">
            <w:pPr>
              <w:spacing w:line="240" w:lineRule="auto"/>
              <w:rPr>
                <w:rFonts w:asciiTheme="minorHAnsi" w:eastAsiaTheme="minorEastAsia" w:hAnsiTheme="minorHAnsi" w:cstheme="minorBidi"/>
                <w:sz w:val="22"/>
                <w:szCs w:val="22"/>
                <w:lang w:eastAsia="en-US"/>
              </w:rPr>
            </w:pPr>
            <w:r w:rsidRPr="7DA43072">
              <w:rPr>
                <w:rFonts w:asciiTheme="minorHAnsi" w:eastAsiaTheme="minorEastAsia" w:hAnsiTheme="minorHAnsi" w:cstheme="minorBidi"/>
                <w:sz w:val="22"/>
                <w:szCs w:val="22"/>
                <w:lang w:eastAsia="en-US"/>
              </w:rPr>
              <w:t>Revenue / Capital (equipment)</w:t>
            </w:r>
          </w:p>
        </w:tc>
        <w:tc>
          <w:tcPr>
            <w:tcW w:w="1425" w:type="dxa"/>
            <w:tcBorders>
              <w:top w:val="single" w:sz="4" w:space="0" w:color="auto"/>
              <w:left w:val="single" w:sz="4" w:space="0" w:color="auto"/>
              <w:bottom w:val="single" w:sz="4" w:space="0" w:color="auto"/>
              <w:right w:val="single" w:sz="4" w:space="0" w:color="auto"/>
            </w:tcBorders>
          </w:tcPr>
          <w:p w14:paraId="3204F7EE" w14:textId="790DE96B" w:rsidR="106B1772" w:rsidRDefault="106B1772" w:rsidP="7DA43072">
            <w:pPr>
              <w:spacing w:line="240" w:lineRule="auto"/>
              <w:rPr>
                <w:rFonts w:asciiTheme="minorHAnsi" w:eastAsiaTheme="minorEastAsia" w:hAnsiTheme="minorHAnsi" w:cstheme="minorBidi"/>
                <w:sz w:val="22"/>
                <w:szCs w:val="22"/>
                <w:lang w:eastAsia="en-US"/>
              </w:rPr>
            </w:pPr>
            <w:r w:rsidRPr="7DA43072">
              <w:rPr>
                <w:rFonts w:asciiTheme="minorHAnsi" w:eastAsiaTheme="minorEastAsia" w:hAnsiTheme="minorHAnsi" w:cstheme="minorBidi"/>
                <w:sz w:val="22"/>
                <w:szCs w:val="22"/>
                <w:lang w:eastAsia="en-US"/>
              </w:rPr>
              <w:t>£1,000-£10,000</w:t>
            </w:r>
          </w:p>
        </w:tc>
        <w:tc>
          <w:tcPr>
            <w:tcW w:w="2443" w:type="dxa"/>
            <w:tcBorders>
              <w:top w:val="single" w:sz="4" w:space="0" w:color="auto"/>
              <w:left w:val="single" w:sz="4" w:space="0" w:color="auto"/>
              <w:bottom w:val="single" w:sz="4" w:space="0" w:color="auto"/>
              <w:right w:val="single" w:sz="4" w:space="0" w:color="auto"/>
            </w:tcBorders>
          </w:tcPr>
          <w:p w14:paraId="0CBD4750" w14:textId="58C82FF0" w:rsidR="106B1772" w:rsidRDefault="106B1772" w:rsidP="7DA43072">
            <w:pPr>
              <w:spacing w:line="240" w:lineRule="auto"/>
              <w:rPr>
                <w:rFonts w:asciiTheme="minorHAnsi" w:eastAsiaTheme="minorEastAsia" w:hAnsiTheme="minorHAnsi" w:cstheme="minorBidi"/>
                <w:sz w:val="22"/>
                <w:szCs w:val="22"/>
                <w:lang w:eastAsia="en-US"/>
              </w:rPr>
            </w:pPr>
            <w:r w:rsidRPr="7DA43072">
              <w:rPr>
                <w:rFonts w:asciiTheme="minorHAnsi" w:eastAsiaTheme="minorEastAsia" w:hAnsiTheme="minorHAnsi" w:cstheme="minorBidi"/>
                <w:sz w:val="22"/>
                <w:szCs w:val="22"/>
                <w:lang w:eastAsia="en-US"/>
              </w:rPr>
              <w:t xml:space="preserve">Small Charities </w:t>
            </w:r>
          </w:p>
          <w:p w14:paraId="282062D3" w14:textId="0FFC623D" w:rsidR="7DA43072" w:rsidRDefault="7DA43072" w:rsidP="7DA43072">
            <w:pPr>
              <w:spacing w:line="240" w:lineRule="auto"/>
              <w:rPr>
                <w:rFonts w:asciiTheme="minorHAnsi" w:eastAsiaTheme="minorEastAsia" w:hAnsiTheme="minorHAnsi" w:cstheme="minorBidi"/>
                <w:sz w:val="22"/>
                <w:szCs w:val="22"/>
                <w:lang w:eastAsia="en-US"/>
              </w:rPr>
            </w:pPr>
          </w:p>
          <w:p w14:paraId="771E30E6" w14:textId="562957D4" w:rsidR="106B1772" w:rsidRDefault="106B1772" w:rsidP="7DA43072">
            <w:pPr>
              <w:spacing w:line="240" w:lineRule="auto"/>
              <w:rPr>
                <w:rFonts w:asciiTheme="minorHAnsi" w:eastAsiaTheme="minorEastAsia" w:hAnsiTheme="minorHAnsi" w:cstheme="minorBidi"/>
                <w:sz w:val="22"/>
                <w:szCs w:val="22"/>
                <w:lang w:eastAsia="en-US"/>
              </w:rPr>
            </w:pPr>
            <w:r w:rsidRPr="7DA43072">
              <w:rPr>
                <w:rFonts w:asciiTheme="minorHAnsi" w:eastAsiaTheme="minorEastAsia" w:hAnsiTheme="minorHAnsi" w:cstheme="minorBidi"/>
                <w:sz w:val="22"/>
                <w:szCs w:val="22"/>
                <w:lang w:eastAsia="en-US"/>
              </w:rPr>
              <w:t>Income Under £150,000 per annum</w:t>
            </w:r>
          </w:p>
        </w:tc>
        <w:tc>
          <w:tcPr>
            <w:tcW w:w="1342" w:type="dxa"/>
            <w:tcBorders>
              <w:top w:val="single" w:sz="4" w:space="0" w:color="auto"/>
              <w:left w:val="single" w:sz="4" w:space="0" w:color="auto"/>
              <w:bottom w:val="single" w:sz="4" w:space="0" w:color="auto"/>
              <w:right w:val="single" w:sz="4" w:space="0" w:color="auto"/>
            </w:tcBorders>
          </w:tcPr>
          <w:p w14:paraId="07C529B3" w14:textId="5DE190EB" w:rsidR="69EC238D" w:rsidRDefault="006438C0" w:rsidP="7DA43072">
            <w:pPr>
              <w:spacing w:line="240" w:lineRule="auto"/>
            </w:pPr>
            <w:hyperlink r:id="rId47">
              <w:r w:rsidR="346A2901" w:rsidRPr="023851F1">
                <w:rPr>
                  <w:rStyle w:val="Hyperlink"/>
                </w:rPr>
                <w:t>Click</w:t>
              </w:r>
            </w:hyperlink>
          </w:p>
        </w:tc>
      </w:tr>
      <w:tr w:rsidR="4D475CCD" w14:paraId="1A827C38" w14:textId="77777777" w:rsidTr="177E3398">
        <w:trPr>
          <w:trHeight w:val="1210"/>
        </w:trPr>
        <w:tc>
          <w:tcPr>
            <w:tcW w:w="2379" w:type="dxa"/>
            <w:tcBorders>
              <w:top w:val="single" w:sz="4" w:space="0" w:color="auto"/>
              <w:left w:val="single" w:sz="4" w:space="0" w:color="auto"/>
              <w:bottom w:val="single" w:sz="4" w:space="0" w:color="auto"/>
              <w:right w:val="single" w:sz="4" w:space="0" w:color="auto"/>
            </w:tcBorders>
            <w:shd w:val="clear" w:color="auto" w:fill="FFC000"/>
          </w:tcPr>
          <w:p w14:paraId="448BEB0A" w14:textId="4993D756" w:rsidR="241D9F45" w:rsidRDefault="241D9F45" w:rsidP="4D475CCD">
            <w:pPr>
              <w:rPr>
                <w:rFonts w:eastAsia="Calibri" w:cs="Calibri"/>
                <w:b/>
                <w:bCs/>
                <w:sz w:val="22"/>
                <w:szCs w:val="22"/>
              </w:rPr>
            </w:pPr>
            <w:r w:rsidRPr="4D475CCD">
              <w:rPr>
                <w:rFonts w:eastAsia="Calibri" w:cs="Calibri"/>
                <w:b/>
                <w:bCs/>
                <w:sz w:val="22"/>
                <w:szCs w:val="22"/>
              </w:rPr>
              <w:t>ASDA Foundation</w:t>
            </w:r>
          </w:p>
        </w:tc>
        <w:tc>
          <w:tcPr>
            <w:tcW w:w="4697" w:type="dxa"/>
            <w:tcBorders>
              <w:top w:val="nil"/>
              <w:left w:val="single" w:sz="4" w:space="0" w:color="auto"/>
              <w:bottom w:val="single" w:sz="4" w:space="0" w:color="auto"/>
              <w:right w:val="single" w:sz="4" w:space="0" w:color="auto"/>
            </w:tcBorders>
          </w:tcPr>
          <w:p w14:paraId="6E528E1E" w14:textId="30E4A858" w:rsidR="00F355F9" w:rsidRPr="0047476B" w:rsidRDefault="65E8EE33" w:rsidP="00F355F9">
            <w:pPr>
              <w:rPr>
                <w:rFonts w:asciiTheme="minorHAnsi" w:hAnsiTheme="minorHAnsi" w:cstheme="minorHAnsi"/>
                <w:color w:val="auto"/>
                <w:sz w:val="22"/>
                <w:szCs w:val="22"/>
              </w:rPr>
            </w:pPr>
            <w:r w:rsidRPr="0047476B">
              <w:rPr>
                <w:rFonts w:asciiTheme="minorHAnsi" w:hAnsiTheme="minorHAnsi" w:cstheme="minorHAnsi"/>
                <w:color w:val="auto"/>
                <w:sz w:val="22"/>
                <w:szCs w:val="22"/>
              </w:rPr>
              <w:t xml:space="preserve">Covid 19: </w:t>
            </w:r>
            <w:r w:rsidR="005559E1" w:rsidRPr="0047476B">
              <w:rPr>
                <w:rFonts w:asciiTheme="minorHAnsi" w:hAnsiTheme="minorHAnsi" w:cstheme="minorHAnsi"/>
                <w:b/>
                <w:bCs/>
                <w:color w:val="auto"/>
                <w:sz w:val="22"/>
                <w:szCs w:val="22"/>
              </w:rPr>
              <w:t>Getting Schools Back on Track</w:t>
            </w:r>
          </w:p>
          <w:p w14:paraId="7022FD7F" w14:textId="77777777" w:rsidR="00F355F9" w:rsidRPr="00D456DC" w:rsidRDefault="00F355F9" w:rsidP="00F355F9">
            <w:pPr>
              <w:pStyle w:val="NormalWeb"/>
              <w:shd w:val="clear" w:color="auto" w:fill="FEFEFE"/>
              <w:spacing w:before="0" w:beforeAutospacing="0" w:after="0" w:afterAutospacing="0"/>
              <w:rPr>
                <w:rFonts w:asciiTheme="minorHAnsi" w:hAnsiTheme="minorHAnsi" w:cstheme="minorHAnsi"/>
                <w:sz w:val="22"/>
                <w:szCs w:val="22"/>
              </w:rPr>
            </w:pPr>
            <w:r w:rsidRPr="0047476B">
              <w:rPr>
                <w:rStyle w:val="Strong"/>
                <w:rFonts w:asciiTheme="minorHAnsi" w:hAnsiTheme="minorHAnsi" w:cstheme="minorHAnsi"/>
                <w:b w:val="0"/>
                <w:bCs w:val="0"/>
                <w:sz w:val="22"/>
                <w:szCs w:val="22"/>
              </w:rPr>
              <w:t xml:space="preserve">This grant has been put together in response to schools reopening in September to help ensure children are </w:t>
            </w:r>
            <w:r w:rsidRPr="00D456DC">
              <w:rPr>
                <w:rStyle w:val="Strong"/>
                <w:rFonts w:asciiTheme="minorHAnsi" w:hAnsiTheme="minorHAnsi" w:cstheme="minorHAnsi"/>
                <w:b w:val="0"/>
                <w:bCs w:val="0"/>
                <w:sz w:val="22"/>
                <w:szCs w:val="22"/>
              </w:rPr>
              <w:t xml:space="preserve">safe, </w:t>
            </w:r>
            <w:proofErr w:type="gramStart"/>
            <w:r w:rsidRPr="00D456DC">
              <w:rPr>
                <w:rStyle w:val="Strong"/>
                <w:rFonts w:asciiTheme="minorHAnsi" w:hAnsiTheme="minorHAnsi" w:cstheme="minorHAnsi"/>
                <w:b w:val="0"/>
                <w:bCs w:val="0"/>
                <w:sz w:val="22"/>
                <w:szCs w:val="22"/>
              </w:rPr>
              <w:t>comfortable</w:t>
            </w:r>
            <w:proofErr w:type="gramEnd"/>
            <w:r w:rsidRPr="00D456DC">
              <w:rPr>
                <w:rStyle w:val="Strong"/>
                <w:rFonts w:asciiTheme="minorHAnsi" w:hAnsiTheme="minorHAnsi" w:cstheme="minorHAnsi"/>
                <w:b w:val="0"/>
                <w:bCs w:val="0"/>
                <w:sz w:val="22"/>
                <w:szCs w:val="22"/>
              </w:rPr>
              <w:t xml:space="preserve"> and able to learn.</w:t>
            </w:r>
          </w:p>
          <w:p w14:paraId="2BC8F82C" w14:textId="6E3E0DBC" w:rsidR="1AFA0460" w:rsidRPr="0047476B" w:rsidRDefault="00546361" w:rsidP="4D475CCD">
            <w:pPr>
              <w:rPr>
                <w:rFonts w:asciiTheme="minorHAnsi" w:eastAsiaTheme="minorEastAsia" w:hAnsiTheme="minorHAnsi" w:cstheme="minorBidi"/>
                <w:color w:val="505050"/>
                <w:sz w:val="22"/>
                <w:szCs w:val="22"/>
              </w:rPr>
            </w:pPr>
            <w:r w:rsidRPr="00D456DC">
              <w:rPr>
                <w:rFonts w:asciiTheme="minorHAnsi" w:eastAsiaTheme="minorEastAsia" w:hAnsiTheme="minorHAnsi" w:cstheme="minorBidi"/>
                <w:color w:val="auto"/>
                <w:sz w:val="22"/>
                <w:szCs w:val="22"/>
              </w:rPr>
              <w:br/>
              <w:t>Local to ASDA stores.</w:t>
            </w:r>
          </w:p>
        </w:tc>
        <w:tc>
          <w:tcPr>
            <w:tcW w:w="1770" w:type="dxa"/>
            <w:tcBorders>
              <w:top w:val="single" w:sz="4" w:space="0" w:color="auto"/>
              <w:left w:val="single" w:sz="4" w:space="0" w:color="auto"/>
              <w:bottom w:val="single" w:sz="4" w:space="0" w:color="auto"/>
              <w:right w:val="single" w:sz="4" w:space="0" w:color="auto"/>
            </w:tcBorders>
          </w:tcPr>
          <w:p w14:paraId="4C19C2EA" w14:textId="5320CA98" w:rsidR="40C30C84" w:rsidRPr="0047476B" w:rsidRDefault="00B664FE" w:rsidP="4D475CCD">
            <w:pPr>
              <w:spacing w:line="240" w:lineRule="auto"/>
              <w:rPr>
                <w:rFonts w:asciiTheme="minorHAnsi" w:eastAsiaTheme="minorEastAsia" w:hAnsiTheme="minorHAnsi" w:cstheme="minorBidi"/>
                <w:sz w:val="22"/>
                <w:szCs w:val="22"/>
                <w:lang w:eastAsia="en-US"/>
              </w:rPr>
            </w:pPr>
            <w:r w:rsidRPr="0047476B">
              <w:rPr>
                <w:rFonts w:asciiTheme="minorHAnsi" w:eastAsiaTheme="minorEastAsia" w:hAnsiTheme="minorHAnsi" w:cstheme="minorBidi"/>
                <w:sz w:val="22"/>
                <w:szCs w:val="22"/>
                <w:lang w:eastAsia="en-US"/>
              </w:rPr>
              <w:t>Small items /</w:t>
            </w:r>
            <w:r w:rsidR="002E29B4" w:rsidRPr="0047476B">
              <w:rPr>
                <w:rFonts w:asciiTheme="minorHAnsi" w:eastAsiaTheme="minorEastAsia" w:hAnsiTheme="minorHAnsi" w:cstheme="minorBidi"/>
                <w:sz w:val="22"/>
                <w:szCs w:val="22"/>
                <w:lang w:eastAsia="en-US"/>
              </w:rPr>
              <w:t xml:space="preserve"> Clothing / </w:t>
            </w:r>
            <w:r w:rsidRPr="0047476B">
              <w:rPr>
                <w:rFonts w:asciiTheme="minorHAnsi" w:eastAsiaTheme="minorEastAsia" w:hAnsiTheme="minorHAnsi" w:cstheme="minorBidi"/>
                <w:sz w:val="22"/>
                <w:szCs w:val="22"/>
                <w:lang w:eastAsia="en-US"/>
              </w:rPr>
              <w:t>PEE</w:t>
            </w:r>
          </w:p>
        </w:tc>
        <w:tc>
          <w:tcPr>
            <w:tcW w:w="1425" w:type="dxa"/>
            <w:tcBorders>
              <w:top w:val="single" w:sz="4" w:space="0" w:color="auto"/>
              <w:left w:val="single" w:sz="4" w:space="0" w:color="auto"/>
              <w:bottom w:val="single" w:sz="4" w:space="0" w:color="auto"/>
              <w:right w:val="single" w:sz="4" w:space="0" w:color="auto"/>
            </w:tcBorders>
          </w:tcPr>
          <w:p w14:paraId="0A382292" w14:textId="252D400E" w:rsidR="241D9F45" w:rsidRPr="0047476B" w:rsidRDefault="241D9F45" w:rsidP="4D475CCD">
            <w:pPr>
              <w:spacing w:line="240" w:lineRule="auto"/>
              <w:rPr>
                <w:rFonts w:asciiTheme="minorHAnsi" w:eastAsiaTheme="minorEastAsia" w:hAnsiTheme="minorHAnsi" w:cstheme="minorBidi"/>
                <w:sz w:val="22"/>
                <w:szCs w:val="22"/>
                <w:lang w:eastAsia="en-US"/>
              </w:rPr>
            </w:pPr>
            <w:r w:rsidRPr="0047476B">
              <w:rPr>
                <w:rFonts w:asciiTheme="minorHAnsi" w:eastAsiaTheme="minorEastAsia" w:hAnsiTheme="minorHAnsi" w:cstheme="minorBidi"/>
                <w:sz w:val="22"/>
                <w:szCs w:val="22"/>
                <w:lang w:eastAsia="en-US"/>
              </w:rPr>
              <w:t>£500</w:t>
            </w:r>
          </w:p>
        </w:tc>
        <w:tc>
          <w:tcPr>
            <w:tcW w:w="2443" w:type="dxa"/>
            <w:tcBorders>
              <w:top w:val="single" w:sz="4" w:space="0" w:color="auto"/>
              <w:left w:val="single" w:sz="4" w:space="0" w:color="auto"/>
              <w:bottom w:val="single" w:sz="4" w:space="0" w:color="auto"/>
              <w:right w:val="single" w:sz="4" w:space="0" w:color="auto"/>
            </w:tcBorders>
          </w:tcPr>
          <w:p w14:paraId="5D020321" w14:textId="77777777" w:rsidR="002E29B4" w:rsidRPr="0047476B" w:rsidRDefault="0022634D" w:rsidP="4D475CCD">
            <w:pPr>
              <w:spacing w:line="240" w:lineRule="auto"/>
              <w:rPr>
                <w:sz w:val="22"/>
                <w:szCs w:val="22"/>
              </w:rPr>
            </w:pPr>
            <w:r w:rsidRPr="0047476B">
              <w:rPr>
                <w:sz w:val="22"/>
                <w:szCs w:val="22"/>
              </w:rPr>
              <w:t>Charity</w:t>
            </w:r>
          </w:p>
          <w:p w14:paraId="56B5B7FC" w14:textId="479CF05E" w:rsidR="002E29B4" w:rsidRPr="0047476B" w:rsidRDefault="0022634D" w:rsidP="4D475CCD">
            <w:pPr>
              <w:spacing w:line="240" w:lineRule="auto"/>
              <w:rPr>
                <w:sz w:val="22"/>
                <w:szCs w:val="22"/>
              </w:rPr>
            </w:pPr>
            <w:r w:rsidRPr="0047476B">
              <w:rPr>
                <w:sz w:val="22"/>
                <w:szCs w:val="22"/>
              </w:rPr>
              <w:t xml:space="preserve">Not for Profit Company </w:t>
            </w:r>
          </w:p>
          <w:p w14:paraId="48492078" w14:textId="2ACA391C" w:rsidR="002E29B4" w:rsidRPr="0047476B" w:rsidRDefault="0022634D" w:rsidP="4D475CCD">
            <w:pPr>
              <w:spacing w:line="240" w:lineRule="auto"/>
              <w:rPr>
                <w:sz w:val="22"/>
                <w:szCs w:val="22"/>
              </w:rPr>
            </w:pPr>
            <w:r w:rsidRPr="0047476B">
              <w:rPr>
                <w:sz w:val="22"/>
                <w:szCs w:val="22"/>
              </w:rPr>
              <w:t xml:space="preserve">Community Interest Company (CIC)  </w:t>
            </w:r>
          </w:p>
          <w:p w14:paraId="622E1F43" w14:textId="14602A72" w:rsidR="1127709D" w:rsidRPr="0047476B" w:rsidRDefault="0022634D" w:rsidP="4D475CCD">
            <w:pPr>
              <w:spacing w:line="240" w:lineRule="auto"/>
              <w:rPr>
                <w:sz w:val="22"/>
                <w:szCs w:val="22"/>
              </w:rPr>
            </w:pPr>
            <w:r w:rsidRPr="0047476B">
              <w:rPr>
                <w:sz w:val="22"/>
                <w:szCs w:val="22"/>
              </w:rPr>
              <w:lastRenderedPageBreak/>
              <w:t>Unincorporated Club or Association</w:t>
            </w:r>
          </w:p>
        </w:tc>
        <w:tc>
          <w:tcPr>
            <w:tcW w:w="1342" w:type="dxa"/>
            <w:tcBorders>
              <w:top w:val="single" w:sz="4" w:space="0" w:color="auto"/>
              <w:left w:val="single" w:sz="4" w:space="0" w:color="auto"/>
              <w:bottom w:val="single" w:sz="4" w:space="0" w:color="auto"/>
              <w:right w:val="single" w:sz="4" w:space="0" w:color="auto"/>
            </w:tcBorders>
          </w:tcPr>
          <w:p w14:paraId="035ED120" w14:textId="77777777" w:rsidR="78964928" w:rsidRPr="0047476B" w:rsidRDefault="006438C0" w:rsidP="4D475CCD">
            <w:pPr>
              <w:spacing w:line="240" w:lineRule="auto"/>
              <w:rPr>
                <w:rStyle w:val="Hyperlink"/>
                <w:sz w:val="22"/>
                <w:szCs w:val="22"/>
              </w:rPr>
            </w:pPr>
            <w:hyperlink r:id="rId48">
              <w:r w:rsidR="78964928" w:rsidRPr="0047476B">
                <w:rPr>
                  <w:rStyle w:val="Hyperlink"/>
                  <w:sz w:val="22"/>
                  <w:szCs w:val="22"/>
                </w:rPr>
                <w:t>Click</w:t>
              </w:r>
            </w:hyperlink>
          </w:p>
          <w:p w14:paraId="1CC021BC" w14:textId="77777777" w:rsidR="00B664FE" w:rsidRPr="0047476B" w:rsidRDefault="00B664FE" w:rsidP="4D475CCD">
            <w:pPr>
              <w:spacing w:line="240" w:lineRule="auto"/>
              <w:rPr>
                <w:rStyle w:val="Hyperlink"/>
                <w:sz w:val="22"/>
                <w:szCs w:val="22"/>
              </w:rPr>
            </w:pPr>
          </w:p>
          <w:p w14:paraId="1FC7657E" w14:textId="6A77ECFB" w:rsidR="00B664FE" w:rsidRPr="0047476B" w:rsidRDefault="00B664FE" w:rsidP="4D475CCD">
            <w:pPr>
              <w:spacing w:line="240" w:lineRule="auto"/>
              <w:rPr>
                <w:sz w:val="22"/>
                <w:szCs w:val="22"/>
              </w:rPr>
            </w:pPr>
          </w:p>
        </w:tc>
      </w:tr>
      <w:tr w:rsidR="304AAFC2" w14:paraId="3F6474EC" w14:textId="77777777" w:rsidTr="177E3398">
        <w:trPr>
          <w:trHeight w:val="1210"/>
        </w:trPr>
        <w:tc>
          <w:tcPr>
            <w:tcW w:w="2379" w:type="dxa"/>
            <w:shd w:val="clear" w:color="auto" w:fill="FFC000"/>
          </w:tcPr>
          <w:p w14:paraId="0DF9FDF8" w14:textId="6CC2B377" w:rsidR="6850CE98" w:rsidRDefault="6850CE98" w:rsidP="304AAFC2">
            <w:pPr>
              <w:spacing w:line="240" w:lineRule="auto"/>
              <w:rPr>
                <w:rFonts w:asciiTheme="minorHAnsi" w:eastAsiaTheme="minorEastAsia" w:hAnsiTheme="minorHAnsi" w:cstheme="minorBidi"/>
                <w:b/>
                <w:bCs/>
                <w:sz w:val="22"/>
                <w:szCs w:val="22"/>
                <w:lang w:eastAsia="en-US"/>
              </w:rPr>
            </w:pPr>
            <w:proofErr w:type="spellStart"/>
            <w:r w:rsidRPr="304AAFC2">
              <w:rPr>
                <w:rFonts w:asciiTheme="minorHAnsi" w:eastAsiaTheme="minorEastAsia" w:hAnsiTheme="minorHAnsi" w:cstheme="minorBidi"/>
                <w:b/>
                <w:bCs/>
                <w:sz w:val="22"/>
                <w:szCs w:val="22"/>
                <w:lang w:eastAsia="en-US"/>
              </w:rPr>
              <w:t>Morrisons</w:t>
            </w:r>
            <w:proofErr w:type="spellEnd"/>
            <w:r w:rsidRPr="304AAFC2">
              <w:rPr>
                <w:rFonts w:asciiTheme="minorHAnsi" w:eastAsiaTheme="minorEastAsia" w:hAnsiTheme="minorHAnsi" w:cstheme="minorBidi"/>
                <w:b/>
                <w:bCs/>
                <w:sz w:val="22"/>
                <w:szCs w:val="22"/>
                <w:lang w:eastAsia="en-US"/>
              </w:rPr>
              <w:t xml:space="preserve"> Foundation</w:t>
            </w:r>
          </w:p>
        </w:tc>
        <w:tc>
          <w:tcPr>
            <w:tcW w:w="4697" w:type="dxa"/>
          </w:tcPr>
          <w:p w14:paraId="4E2BFE03" w14:textId="0CC4EE44" w:rsidR="6850CE98" w:rsidRDefault="1E8BE005" w:rsidP="304AAFC2">
            <w:pPr>
              <w:rPr>
                <w:rFonts w:asciiTheme="minorHAnsi" w:eastAsiaTheme="minorEastAsia" w:hAnsiTheme="minorHAnsi" w:cstheme="minorBidi"/>
                <w:sz w:val="22"/>
                <w:szCs w:val="22"/>
                <w:lang w:eastAsia="en-US"/>
              </w:rPr>
            </w:pPr>
            <w:r w:rsidRPr="49595429">
              <w:rPr>
                <w:rFonts w:asciiTheme="minorHAnsi" w:eastAsiaTheme="minorEastAsia" w:hAnsiTheme="minorHAnsi" w:cstheme="minorBidi"/>
                <w:b/>
                <w:bCs/>
                <w:sz w:val="22"/>
                <w:szCs w:val="22"/>
                <w:lang w:eastAsia="en-US"/>
              </w:rPr>
              <w:t xml:space="preserve">COVID 19 – Homeless </w:t>
            </w:r>
            <w:r w:rsidR="7479C37F" w:rsidRPr="49595429">
              <w:rPr>
                <w:rFonts w:asciiTheme="minorHAnsi" w:eastAsiaTheme="minorEastAsia" w:hAnsiTheme="minorHAnsi" w:cstheme="minorBidi"/>
                <w:b/>
                <w:bCs/>
                <w:sz w:val="22"/>
                <w:szCs w:val="22"/>
                <w:lang w:eastAsia="en-US"/>
              </w:rPr>
              <w:t>Support Fund</w:t>
            </w:r>
            <w:r w:rsidR="6850CE98">
              <w:br/>
            </w:r>
            <w:r w:rsidR="6850CE98">
              <w:br/>
            </w:r>
            <w:r w:rsidR="47A47AD7" w:rsidRPr="49595429">
              <w:rPr>
                <w:rFonts w:asciiTheme="minorHAnsi" w:eastAsiaTheme="minorEastAsia" w:hAnsiTheme="minorHAnsi" w:cstheme="minorBidi"/>
                <w:sz w:val="22"/>
                <w:szCs w:val="22"/>
                <w:lang w:eastAsia="en-US"/>
              </w:rPr>
              <w:t>Registered charities that care for the homeless can apply for support to cover three broad areas:</w:t>
            </w:r>
            <w:r w:rsidR="47A47AD7" w:rsidRPr="49595429">
              <w:rPr>
                <w:rFonts w:eastAsia="Calibri" w:cs="Calibri"/>
                <w:sz w:val="22"/>
                <w:szCs w:val="22"/>
              </w:rPr>
              <w:t xml:space="preserve"> </w:t>
            </w:r>
          </w:p>
          <w:p w14:paraId="5130EF17" w14:textId="47AB8BAE" w:rsidR="0153B573" w:rsidRDefault="0153B573">
            <w:r w:rsidRPr="304AAFC2">
              <w:rPr>
                <w:rFonts w:eastAsia="Calibri" w:cs="Calibri"/>
                <w:sz w:val="22"/>
                <w:szCs w:val="22"/>
              </w:rPr>
              <w:t>● Outreach and support for rough sleepers, including provision of essentials</w:t>
            </w:r>
          </w:p>
          <w:p w14:paraId="33AE1E71" w14:textId="7A873C82" w:rsidR="0153B573" w:rsidRDefault="0153B573">
            <w:r w:rsidRPr="304AAFC2">
              <w:rPr>
                <w:rFonts w:eastAsia="Calibri" w:cs="Calibri"/>
                <w:sz w:val="22"/>
                <w:szCs w:val="22"/>
              </w:rPr>
              <w:t>● Delivery of services in hostels and shelters</w:t>
            </w:r>
          </w:p>
          <w:p w14:paraId="432E0030" w14:textId="413E340A" w:rsidR="0153B573" w:rsidRDefault="0153B573" w:rsidP="304AAFC2">
            <w:pPr>
              <w:spacing w:line="240" w:lineRule="auto"/>
            </w:pPr>
            <w:r w:rsidRPr="304AAFC2">
              <w:rPr>
                <w:rFonts w:eastAsia="Calibri" w:cs="Calibri"/>
                <w:sz w:val="22"/>
                <w:szCs w:val="22"/>
              </w:rPr>
              <w:t>● Information and advice</w:t>
            </w:r>
          </w:p>
          <w:p w14:paraId="3F311A35" w14:textId="28323524" w:rsidR="0153B573" w:rsidRDefault="0153B573" w:rsidP="304AAFC2">
            <w:pPr>
              <w:spacing w:line="240" w:lineRule="auto"/>
              <w:rPr>
                <w:rFonts w:eastAsia="Calibri" w:cs="Calibri"/>
                <w:sz w:val="22"/>
                <w:szCs w:val="22"/>
              </w:rPr>
            </w:pPr>
            <w:r w:rsidRPr="304AAFC2">
              <w:rPr>
                <w:rFonts w:eastAsia="Calibri" w:cs="Calibri"/>
                <w:sz w:val="22"/>
                <w:szCs w:val="22"/>
              </w:rPr>
              <w:t>(guidance for grants indicates less interest in supporting staff / running costs)</w:t>
            </w:r>
          </w:p>
        </w:tc>
        <w:tc>
          <w:tcPr>
            <w:tcW w:w="1770" w:type="dxa"/>
          </w:tcPr>
          <w:p w14:paraId="31220A1C" w14:textId="2B3CCC75" w:rsidR="0153B573" w:rsidRDefault="0153B573" w:rsidP="304AAFC2">
            <w:pPr>
              <w:spacing w:line="240" w:lineRule="auto"/>
              <w:rPr>
                <w:rFonts w:asciiTheme="minorHAnsi" w:eastAsiaTheme="minorEastAsia" w:hAnsiTheme="minorHAnsi" w:cstheme="minorBidi"/>
                <w:sz w:val="22"/>
                <w:szCs w:val="22"/>
                <w:lang w:eastAsia="en-US"/>
              </w:rPr>
            </w:pPr>
            <w:r w:rsidRPr="304AAFC2">
              <w:rPr>
                <w:rFonts w:asciiTheme="minorHAnsi" w:eastAsiaTheme="minorEastAsia" w:hAnsiTheme="minorHAnsi" w:cstheme="minorBidi"/>
                <w:sz w:val="22"/>
                <w:szCs w:val="22"/>
                <w:lang w:eastAsia="en-US"/>
              </w:rPr>
              <w:t>Capital (Equipment)</w:t>
            </w:r>
          </w:p>
        </w:tc>
        <w:tc>
          <w:tcPr>
            <w:tcW w:w="1425" w:type="dxa"/>
          </w:tcPr>
          <w:p w14:paraId="5076A12E" w14:textId="7E3D0BD5" w:rsidR="0153B573" w:rsidRDefault="0153B573" w:rsidP="304AAFC2">
            <w:pPr>
              <w:spacing w:line="240" w:lineRule="auto"/>
              <w:rPr>
                <w:rFonts w:asciiTheme="minorHAnsi" w:eastAsiaTheme="minorEastAsia" w:hAnsiTheme="minorHAnsi" w:cstheme="minorBidi"/>
                <w:sz w:val="22"/>
                <w:szCs w:val="22"/>
                <w:lang w:eastAsia="en-US"/>
              </w:rPr>
            </w:pPr>
            <w:r w:rsidRPr="304AAFC2">
              <w:rPr>
                <w:rFonts w:asciiTheme="minorHAnsi" w:eastAsiaTheme="minorEastAsia" w:hAnsiTheme="minorHAnsi" w:cstheme="minorBidi"/>
                <w:sz w:val="22"/>
                <w:szCs w:val="22"/>
                <w:lang w:eastAsia="en-US"/>
              </w:rPr>
              <w:t>Up to £10,000</w:t>
            </w:r>
          </w:p>
        </w:tc>
        <w:tc>
          <w:tcPr>
            <w:tcW w:w="2443" w:type="dxa"/>
          </w:tcPr>
          <w:p w14:paraId="7F66A059" w14:textId="4AA731C9" w:rsidR="0153B573" w:rsidRDefault="0153B573" w:rsidP="304AAFC2">
            <w:pPr>
              <w:spacing w:line="240" w:lineRule="auto"/>
              <w:rPr>
                <w:rFonts w:asciiTheme="minorHAnsi" w:eastAsiaTheme="minorEastAsia" w:hAnsiTheme="minorHAnsi" w:cstheme="minorBidi"/>
                <w:sz w:val="22"/>
                <w:szCs w:val="22"/>
                <w:lang w:eastAsia="en-US"/>
              </w:rPr>
            </w:pPr>
            <w:r w:rsidRPr="304AAFC2">
              <w:rPr>
                <w:rFonts w:asciiTheme="minorHAnsi" w:eastAsiaTheme="minorEastAsia" w:hAnsiTheme="minorHAnsi" w:cstheme="minorBidi"/>
                <w:sz w:val="22"/>
                <w:szCs w:val="22"/>
                <w:lang w:eastAsia="en-US"/>
              </w:rPr>
              <w:t>Charities</w:t>
            </w:r>
          </w:p>
        </w:tc>
        <w:tc>
          <w:tcPr>
            <w:tcW w:w="1342" w:type="dxa"/>
          </w:tcPr>
          <w:p w14:paraId="39EED47A" w14:textId="295D26D1" w:rsidR="6850CE98" w:rsidRDefault="006438C0" w:rsidP="304AAFC2">
            <w:pPr>
              <w:spacing w:line="240" w:lineRule="auto"/>
            </w:pPr>
            <w:hyperlink r:id="rId49">
              <w:r w:rsidR="4436FEAE" w:rsidRPr="289C1F4E">
                <w:rPr>
                  <w:rStyle w:val="Hyperlink"/>
                </w:rPr>
                <w:t>Click</w:t>
              </w:r>
            </w:hyperlink>
          </w:p>
        </w:tc>
      </w:tr>
      <w:tr w:rsidR="00021D27" w:rsidRPr="008F51E4" w14:paraId="29AEBA1F" w14:textId="77777777" w:rsidTr="177E3398">
        <w:trPr>
          <w:trHeight w:val="1210"/>
        </w:trPr>
        <w:tc>
          <w:tcPr>
            <w:tcW w:w="237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82E8CF9" w14:textId="3A38451C" w:rsidR="00021D27" w:rsidRPr="00A0529B" w:rsidRDefault="00EF4323" w:rsidP="00A0529B">
            <w:pPr>
              <w:autoSpaceDE w:val="0"/>
              <w:autoSpaceDN w:val="0"/>
              <w:adjustRightInd w:val="0"/>
              <w:spacing w:after="0" w:line="240" w:lineRule="auto"/>
              <w:rPr>
                <w:rFonts w:asciiTheme="minorHAnsi" w:eastAsiaTheme="minorHAnsi" w:hAnsiTheme="minorHAnsi" w:cstheme="minorHAnsi"/>
                <w:b/>
                <w:bCs/>
                <w:kern w:val="0"/>
                <w:sz w:val="22"/>
                <w:szCs w:val="22"/>
                <w:lang w:eastAsia="en-US"/>
                <w14:ligatures w14:val="none"/>
                <w14:cntxtAlts w14:val="0"/>
              </w:rPr>
            </w:pPr>
            <w:r>
              <w:rPr>
                <w:rFonts w:asciiTheme="minorHAnsi" w:eastAsiaTheme="minorHAnsi" w:hAnsiTheme="minorHAnsi" w:cstheme="minorHAnsi"/>
                <w:b/>
                <w:bCs/>
                <w:kern w:val="0"/>
                <w:sz w:val="22"/>
                <w:szCs w:val="22"/>
                <w:lang w:eastAsia="en-US"/>
                <w14:ligatures w14:val="none"/>
                <w14:cntxtAlts w14:val="0"/>
              </w:rPr>
              <w:t>Sport England</w:t>
            </w:r>
          </w:p>
        </w:tc>
        <w:tc>
          <w:tcPr>
            <w:tcW w:w="4697" w:type="dxa"/>
            <w:tcBorders>
              <w:top w:val="single" w:sz="4" w:space="0" w:color="auto"/>
              <w:left w:val="single" w:sz="4" w:space="0" w:color="auto"/>
              <w:bottom w:val="single" w:sz="4" w:space="0" w:color="auto"/>
              <w:right w:val="single" w:sz="4" w:space="0" w:color="auto"/>
            </w:tcBorders>
          </w:tcPr>
          <w:p w14:paraId="4496DFEA" w14:textId="77777777" w:rsidR="00B0287C" w:rsidRPr="00EE0BC1" w:rsidRDefault="00B0287C" w:rsidP="00B0287C">
            <w:pPr>
              <w:pStyle w:val="Heading3"/>
              <w:spacing w:before="0" w:after="120"/>
              <w:rPr>
                <w:rFonts w:asciiTheme="minorHAnsi" w:hAnsiTheme="minorHAnsi" w:cstheme="minorHAnsi"/>
                <w:color w:val="auto"/>
                <w:spacing w:val="3"/>
                <w:kern w:val="0"/>
                <w:sz w:val="22"/>
                <w:szCs w:val="22"/>
                <w14:ligatures w14:val="none"/>
                <w14:cntxtAlts w14:val="0"/>
              </w:rPr>
            </w:pPr>
            <w:r w:rsidRPr="00EE0BC1">
              <w:rPr>
                <w:rFonts w:asciiTheme="minorHAnsi" w:hAnsiTheme="minorHAnsi" w:cstheme="minorHAnsi"/>
                <w:b/>
                <w:bCs/>
                <w:color w:val="auto"/>
                <w:spacing w:val="3"/>
                <w:sz w:val="22"/>
                <w:szCs w:val="22"/>
              </w:rPr>
              <w:t>Return to Play: Small Grants</w:t>
            </w:r>
          </w:p>
          <w:p w14:paraId="6CE2FC67" w14:textId="41245DD2" w:rsidR="00021D27" w:rsidRPr="00801B45" w:rsidRDefault="00B0287C" w:rsidP="479F9420">
            <w:pPr>
              <w:pStyle w:val="NormalWeb"/>
              <w:spacing w:before="0" w:beforeAutospacing="0" w:after="360" w:afterAutospacing="0"/>
              <w:rPr>
                <w:rFonts w:asciiTheme="minorHAnsi" w:hAnsiTheme="minorHAnsi" w:cstheme="minorBidi"/>
                <w:sz w:val="22"/>
                <w:szCs w:val="22"/>
              </w:rPr>
            </w:pPr>
            <w:r w:rsidRPr="479F9420">
              <w:rPr>
                <w:rFonts w:asciiTheme="minorHAnsi" w:hAnsiTheme="minorHAnsi" w:cstheme="minorBidi"/>
                <w:sz w:val="22"/>
                <w:szCs w:val="22"/>
              </w:rPr>
              <w:t xml:space="preserve">This </w:t>
            </w:r>
            <w:r w:rsidR="00AD7121" w:rsidRPr="479F9420">
              <w:rPr>
                <w:rFonts w:asciiTheme="minorHAnsi" w:hAnsiTheme="minorHAnsi" w:cstheme="minorBidi"/>
                <w:sz w:val="22"/>
                <w:szCs w:val="22"/>
              </w:rPr>
              <w:t xml:space="preserve">is </w:t>
            </w:r>
            <w:r w:rsidRPr="479F9420">
              <w:rPr>
                <w:rFonts w:asciiTheme="minorHAnsi" w:hAnsiTheme="minorHAnsi" w:cstheme="minorBidi"/>
                <w:sz w:val="22"/>
                <w:szCs w:val="22"/>
              </w:rPr>
              <w:t xml:space="preserve">to help sport and activity </w:t>
            </w:r>
            <w:r w:rsidR="00C3200E" w:rsidRPr="479F9420">
              <w:rPr>
                <w:rFonts w:asciiTheme="minorHAnsi" w:hAnsiTheme="minorHAnsi" w:cstheme="minorBidi"/>
                <w:sz w:val="22"/>
                <w:szCs w:val="22"/>
              </w:rPr>
              <w:t>groups;</w:t>
            </w:r>
            <w:r w:rsidRPr="479F9420">
              <w:rPr>
                <w:rFonts w:asciiTheme="minorHAnsi" w:hAnsiTheme="minorHAnsi" w:cstheme="minorBidi"/>
                <w:sz w:val="22"/>
                <w:szCs w:val="22"/>
              </w:rPr>
              <w:t xml:space="preserve"> clubs and organisations respond to the immediate challenges of returning to play in a Covid-19-safe environment. </w:t>
            </w:r>
            <w:r w:rsidR="00C3200E" w:rsidRPr="479F9420">
              <w:rPr>
                <w:rFonts w:asciiTheme="minorHAnsi" w:hAnsiTheme="minorHAnsi" w:cstheme="minorBidi"/>
                <w:sz w:val="22"/>
                <w:szCs w:val="22"/>
              </w:rPr>
              <w:t>This may include</w:t>
            </w:r>
            <w:r w:rsidRPr="479F9420">
              <w:rPr>
                <w:rFonts w:asciiTheme="minorHAnsi" w:hAnsiTheme="minorHAnsi" w:cstheme="minorBidi"/>
                <w:sz w:val="22"/>
                <w:szCs w:val="22"/>
              </w:rPr>
              <w:t xml:space="preserve"> having to deliver in smaller groups, having the correct hygiene and safety equipment and giving training to club volunteers.</w:t>
            </w:r>
            <w:r>
              <w:br/>
            </w:r>
            <w:r>
              <w:br/>
            </w:r>
            <w:proofErr w:type="gramStart"/>
            <w:r w:rsidRPr="479F9420">
              <w:rPr>
                <w:rFonts w:asciiTheme="minorHAnsi" w:hAnsiTheme="minorHAnsi" w:cstheme="minorBidi"/>
                <w:sz w:val="22"/>
                <w:szCs w:val="22"/>
              </w:rPr>
              <w:t>It’ll</w:t>
            </w:r>
            <w:proofErr w:type="gramEnd"/>
            <w:r w:rsidRPr="479F9420">
              <w:rPr>
                <w:rFonts w:asciiTheme="minorHAnsi" w:hAnsiTheme="minorHAnsi" w:cstheme="minorBidi"/>
                <w:sz w:val="22"/>
                <w:szCs w:val="22"/>
              </w:rPr>
              <w:t xml:space="preserve"> also cover making necessary changes to facilities, supplying additional sports equipment and new signage to meet current government and national governing body rules and guidance.</w:t>
            </w:r>
          </w:p>
        </w:tc>
        <w:tc>
          <w:tcPr>
            <w:tcW w:w="1770" w:type="dxa"/>
            <w:tcBorders>
              <w:top w:val="single" w:sz="4" w:space="0" w:color="auto"/>
              <w:left w:val="single" w:sz="4" w:space="0" w:color="auto"/>
              <w:bottom w:val="single" w:sz="4" w:space="0" w:color="auto"/>
              <w:right w:val="single" w:sz="4" w:space="0" w:color="auto"/>
            </w:tcBorders>
          </w:tcPr>
          <w:p w14:paraId="5AF9F45A" w14:textId="5F2BDE9D" w:rsidR="00021D27" w:rsidRPr="00B0287C" w:rsidRDefault="00894878" w:rsidP="00672408">
            <w:pPr>
              <w:autoSpaceDE w:val="0"/>
              <w:autoSpaceDN w:val="0"/>
              <w:adjustRightInd w:val="0"/>
              <w:spacing w:after="0" w:line="240" w:lineRule="auto"/>
              <w:rPr>
                <w:rFonts w:asciiTheme="minorHAnsi" w:eastAsiaTheme="minorHAnsi" w:hAnsiTheme="minorHAnsi" w:cstheme="minorHAnsi"/>
                <w:kern w:val="0"/>
                <w:sz w:val="22"/>
                <w:szCs w:val="22"/>
                <w:lang w:eastAsia="en-US"/>
                <w14:ligatures w14:val="none"/>
                <w14:cntxtAlts w14:val="0"/>
              </w:rPr>
            </w:pPr>
            <w:r>
              <w:rPr>
                <w:rFonts w:asciiTheme="minorHAnsi" w:eastAsiaTheme="minorHAnsi" w:hAnsiTheme="minorHAnsi" w:cstheme="minorHAnsi"/>
                <w:kern w:val="0"/>
                <w:sz w:val="22"/>
                <w:szCs w:val="22"/>
                <w:lang w:eastAsia="en-US"/>
                <w14:ligatures w14:val="none"/>
                <w14:cntxtAlts w14:val="0"/>
              </w:rPr>
              <w:t>Revenue / Equipment</w:t>
            </w:r>
          </w:p>
        </w:tc>
        <w:tc>
          <w:tcPr>
            <w:tcW w:w="1425" w:type="dxa"/>
            <w:tcBorders>
              <w:top w:val="single" w:sz="4" w:space="0" w:color="auto"/>
              <w:left w:val="single" w:sz="4" w:space="0" w:color="auto"/>
              <w:bottom w:val="single" w:sz="4" w:space="0" w:color="auto"/>
              <w:right w:val="single" w:sz="4" w:space="0" w:color="auto"/>
            </w:tcBorders>
          </w:tcPr>
          <w:p w14:paraId="42200121" w14:textId="41D54823" w:rsidR="00021D27" w:rsidRPr="00B0287C" w:rsidRDefault="00894878" w:rsidP="00A0529B">
            <w:pPr>
              <w:autoSpaceDE w:val="0"/>
              <w:autoSpaceDN w:val="0"/>
              <w:adjustRightInd w:val="0"/>
              <w:spacing w:after="0" w:line="240" w:lineRule="auto"/>
              <w:rPr>
                <w:rFonts w:asciiTheme="minorHAnsi" w:eastAsiaTheme="minorHAnsi" w:hAnsiTheme="minorHAnsi" w:cstheme="minorHAnsi"/>
                <w:kern w:val="0"/>
                <w:sz w:val="22"/>
                <w:szCs w:val="22"/>
                <w:lang w:eastAsia="en-US"/>
                <w14:ligatures w14:val="none"/>
                <w14:cntxtAlts w14:val="0"/>
              </w:rPr>
            </w:pPr>
            <w:r>
              <w:rPr>
                <w:rFonts w:asciiTheme="minorHAnsi" w:eastAsiaTheme="minorHAnsi" w:hAnsiTheme="minorHAnsi" w:cstheme="minorHAnsi"/>
                <w:kern w:val="0"/>
                <w:sz w:val="22"/>
                <w:szCs w:val="22"/>
                <w:lang w:eastAsia="en-US"/>
                <w14:ligatures w14:val="none"/>
                <w14:cntxtAlts w14:val="0"/>
              </w:rPr>
              <w:t>£300-£</w:t>
            </w:r>
            <w:r w:rsidR="00AD7121">
              <w:rPr>
                <w:rFonts w:asciiTheme="minorHAnsi" w:eastAsiaTheme="minorHAnsi" w:hAnsiTheme="minorHAnsi" w:cstheme="minorHAnsi"/>
                <w:kern w:val="0"/>
                <w:sz w:val="22"/>
                <w:szCs w:val="22"/>
                <w:lang w:eastAsia="en-US"/>
                <w14:ligatures w14:val="none"/>
                <w14:cntxtAlts w14:val="0"/>
              </w:rPr>
              <w:t>10k</w:t>
            </w:r>
          </w:p>
        </w:tc>
        <w:tc>
          <w:tcPr>
            <w:tcW w:w="2443" w:type="dxa"/>
            <w:tcBorders>
              <w:top w:val="single" w:sz="4" w:space="0" w:color="auto"/>
              <w:left w:val="single" w:sz="4" w:space="0" w:color="auto"/>
              <w:bottom w:val="single" w:sz="4" w:space="0" w:color="auto"/>
              <w:right w:val="single" w:sz="4" w:space="0" w:color="auto"/>
            </w:tcBorders>
          </w:tcPr>
          <w:p w14:paraId="60D8200F" w14:textId="603DA1F9" w:rsidR="00021D27" w:rsidRPr="00B0287C" w:rsidRDefault="00894878" w:rsidP="00672408">
            <w:pPr>
              <w:autoSpaceDE w:val="0"/>
              <w:autoSpaceDN w:val="0"/>
              <w:adjustRightInd w:val="0"/>
              <w:spacing w:after="0" w:line="240" w:lineRule="auto"/>
              <w:rPr>
                <w:rFonts w:asciiTheme="minorHAnsi" w:eastAsiaTheme="minorHAnsi" w:hAnsiTheme="minorHAnsi" w:cstheme="minorHAnsi"/>
                <w:kern w:val="0"/>
                <w:sz w:val="22"/>
                <w:szCs w:val="22"/>
                <w:lang w:eastAsia="en-US"/>
                <w14:ligatures w14:val="none"/>
                <w14:cntxtAlts w14:val="0"/>
              </w:rPr>
            </w:pPr>
            <w:r w:rsidRPr="00A0529B">
              <w:rPr>
                <w:rFonts w:asciiTheme="minorHAnsi" w:eastAsiaTheme="minorHAnsi" w:hAnsiTheme="minorHAnsi" w:cstheme="minorHAnsi"/>
                <w:kern w:val="0"/>
                <w:sz w:val="22"/>
                <w:szCs w:val="22"/>
                <w:lang w:eastAsia="en-US"/>
                <w14:ligatures w14:val="none"/>
                <w14:cntxtAlts w14:val="0"/>
              </w:rPr>
              <w:t>Sports Not for Profit orgs</w:t>
            </w:r>
          </w:p>
        </w:tc>
        <w:tc>
          <w:tcPr>
            <w:tcW w:w="1342" w:type="dxa"/>
            <w:tcBorders>
              <w:top w:val="single" w:sz="4" w:space="0" w:color="auto"/>
              <w:left w:val="single" w:sz="4" w:space="0" w:color="auto"/>
              <w:bottom w:val="single" w:sz="4" w:space="0" w:color="auto"/>
              <w:right w:val="single" w:sz="4" w:space="0" w:color="auto"/>
            </w:tcBorders>
          </w:tcPr>
          <w:p w14:paraId="5E52CDD1" w14:textId="375A7DBF" w:rsidR="00021D27" w:rsidRPr="00B0287C" w:rsidRDefault="006438C0" w:rsidP="00672408">
            <w:pPr>
              <w:autoSpaceDE w:val="0"/>
              <w:autoSpaceDN w:val="0"/>
              <w:adjustRightInd w:val="0"/>
              <w:spacing w:after="0" w:line="240" w:lineRule="auto"/>
              <w:rPr>
                <w:rFonts w:asciiTheme="minorHAnsi" w:hAnsiTheme="minorHAnsi" w:cstheme="minorHAnsi"/>
                <w:sz w:val="22"/>
                <w:szCs w:val="22"/>
              </w:rPr>
            </w:pPr>
            <w:hyperlink r:id="rId50" w:history="1">
              <w:r w:rsidR="00EE0BC1" w:rsidRPr="00801B45">
                <w:rPr>
                  <w:rStyle w:val="Hyperlink"/>
                  <w:rFonts w:asciiTheme="minorHAnsi" w:hAnsiTheme="minorHAnsi" w:cstheme="minorHAnsi"/>
                  <w:sz w:val="22"/>
                  <w:szCs w:val="22"/>
                </w:rPr>
                <w:t>Click</w:t>
              </w:r>
            </w:hyperlink>
          </w:p>
        </w:tc>
      </w:tr>
      <w:tr w:rsidR="00EF4323" w:rsidRPr="008F51E4" w14:paraId="28DCAD1F" w14:textId="77777777" w:rsidTr="177E3398">
        <w:trPr>
          <w:trHeight w:val="1210"/>
        </w:trPr>
        <w:tc>
          <w:tcPr>
            <w:tcW w:w="237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D9B1AAB" w14:textId="1D8032D1" w:rsidR="00EF4323" w:rsidRDefault="004640B6" w:rsidP="00A0529B">
            <w:pPr>
              <w:autoSpaceDE w:val="0"/>
              <w:autoSpaceDN w:val="0"/>
              <w:adjustRightInd w:val="0"/>
              <w:spacing w:after="0" w:line="240" w:lineRule="auto"/>
              <w:rPr>
                <w:rFonts w:asciiTheme="minorHAnsi" w:eastAsiaTheme="minorHAnsi" w:hAnsiTheme="minorHAnsi" w:cstheme="minorHAnsi"/>
                <w:b/>
                <w:bCs/>
                <w:kern w:val="0"/>
                <w:sz w:val="22"/>
                <w:szCs w:val="22"/>
                <w:lang w:eastAsia="en-US"/>
                <w14:ligatures w14:val="none"/>
                <w14:cntxtAlts w14:val="0"/>
              </w:rPr>
            </w:pPr>
            <w:r>
              <w:rPr>
                <w:rFonts w:asciiTheme="minorHAnsi" w:eastAsiaTheme="minorHAnsi" w:hAnsiTheme="minorHAnsi" w:cstheme="minorHAnsi"/>
                <w:b/>
                <w:bCs/>
                <w:kern w:val="0"/>
                <w:sz w:val="22"/>
                <w:szCs w:val="22"/>
                <w:lang w:eastAsia="en-US"/>
                <w14:ligatures w14:val="none"/>
                <w14:cntxtAlts w14:val="0"/>
              </w:rPr>
              <w:lastRenderedPageBreak/>
              <w:t>Sport England</w:t>
            </w:r>
          </w:p>
        </w:tc>
        <w:tc>
          <w:tcPr>
            <w:tcW w:w="4697" w:type="dxa"/>
            <w:tcBorders>
              <w:top w:val="single" w:sz="4" w:space="0" w:color="auto"/>
              <w:left w:val="single" w:sz="4" w:space="0" w:color="auto"/>
              <w:bottom w:val="single" w:sz="4" w:space="0" w:color="auto"/>
              <w:right w:val="single" w:sz="4" w:space="0" w:color="auto"/>
            </w:tcBorders>
          </w:tcPr>
          <w:p w14:paraId="504FDB26" w14:textId="77777777" w:rsidR="00996A1B" w:rsidRPr="00745AD3" w:rsidRDefault="00996A1B" w:rsidP="00996A1B">
            <w:pPr>
              <w:pStyle w:val="Heading3"/>
              <w:spacing w:before="0" w:after="120"/>
              <w:rPr>
                <w:rFonts w:asciiTheme="minorHAnsi" w:hAnsiTheme="minorHAnsi" w:cstheme="minorHAnsi"/>
                <w:color w:val="auto"/>
                <w:spacing w:val="3"/>
                <w:kern w:val="0"/>
                <w:sz w:val="22"/>
                <w:szCs w:val="22"/>
                <w14:ligatures w14:val="none"/>
                <w14:cntxtAlts w14:val="0"/>
              </w:rPr>
            </w:pPr>
            <w:r w:rsidRPr="00745AD3">
              <w:rPr>
                <w:rFonts w:asciiTheme="minorHAnsi" w:hAnsiTheme="minorHAnsi" w:cstheme="minorHAnsi"/>
                <w:b/>
                <w:bCs/>
                <w:color w:val="auto"/>
                <w:spacing w:val="3"/>
                <w:sz w:val="22"/>
                <w:szCs w:val="22"/>
              </w:rPr>
              <w:t>Return to Play: Community Asset Fund</w:t>
            </w:r>
          </w:p>
          <w:p w14:paraId="22972F07" w14:textId="77777777" w:rsidR="00996A1B" w:rsidRPr="00303D84" w:rsidRDefault="00996A1B" w:rsidP="00996A1B">
            <w:pPr>
              <w:pStyle w:val="NormalWeb"/>
              <w:spacing w:before="0" w:beforeAutospacing="0" w:after="360" w:afterAutospacing="0"/>
              <w:rPr>
                <w:rFonts w:asciiTheme="minorHAnsi" w:hAnsiTheme="minorHAnsi" w:cstheme="minorHAnsi"/>
                <w:sz w:val="22"/>
                <w:szCs w:val="22"/>
              </w:rPr>
            </w:pPr>
            <w:r w:rsidRPr="00303D84">
              <w:rPr>
                <w:rFonts w:asciiTheme="minorHAnsi" w:hAnsiTheme="minorHAnsi" w:cstheme="minorHAnsi"/>
                <w:sz w:val="22"/>
                <w:szCs w:val="22"/>
              </w:rPr>
              <w:t xml:space="preserve">This will provide grants ranging in value from £10,001 to £50,000. </w:t>
            </w:r>
            <w:proofErr w:type="gramStart"/>
            <w:r w:rsidRPr="00303D84">
              <w:rPr>
                <w:rFonts w:asciiTheme="minorHAnsi" w:hAnsiTheme="minorHAnsi" w:cstheme="minorHAnsi"/>
                <w:sz w:val="22"/>
                <w:szCs w:val="22"/>
              </w:rPr>
              <w:t>It’ll</w:t>
            </w:r>
            <w:proofErr w:type="gramEnd"/>
            <w:r w:rsidRPr="00303D84">
              <w:rPr>
                <w:rFonts w:asciiTheme="minorHAnsi" w:hAnsiTheme="minorHAnsi" w:cstheme="minorHAnsi"/>
                <w:sz w:val="22"/>
                <w:szCs w:val="22"/>
              </w:rPr>
              <w:t xml:space="preserve"> help local sports clubs and organisations to adapt and open important places and spaces that can help them welcome back their local community safely. </w:t>
            </w:r>
          </w:p>
          <w:p w14:paraId="1CF3DA70" w14:textId="77777777" w:rsidR="00996A1B" w:rsidRPr="00303D84" w:rsidRDefault="00996A1B" w:rsidP="00996A1B">
            <w:pPr>
              <w:pStyle w:val="NormalWeb"/>
              <w:spacing w:before="0" w:beforeAutospacing="0" w:after="360" w:afterAutospacing="0"/>
              <w:rPr>
                <w:rFonts w:asciiTheme="minorHAnsi" w:hAnsiTheme="minorHAnsi" w:cstheme="minorHAnsi"/>
                <w:sz w:val="22"/>
                <w:szCs w:val="22"/>
              </w:rPr>
            </w:pPr>
            <w:r w:rsidRPr="00303D84">
              <w:rPr>
                <w:rFonts w:asciiTheme="minorHAnsi" w:hAnsiTheme="minorHAnsi" w:cstheme="minorHAnsi"/>
                <w:sz w:val="22"/>
                <w:szCs w:val="22"/>
              </w:rPr>
              <w:t xml:space="preserve">This will include helping groups, clubs and organisations address the challenges </w:t>
            </w:r>
            <w:proofErr w:type="gramStart"/>
            <w:r w:rsidRPr="00303D84">
              <w:rPr>
                <w:rFonts w:asciiTheme="minorHAnsi" w:hAnsiTheme="minorHAnsi" w:cstheme="minorHAnsi"/>
                <w:sz w:val="22"/>
                <w:szCs w:val="22"/>
              </w:rPr>
              <w:t>they’re</w:t>
            </w:r>
            <w:proofErr w:type="gramEnd"/>
            <w:r w:rsidRPr="00303D84">
              <w:rPr>
                <w:rFonts w:asciiTheme="minorHAnsi" w:hAnsiTheme="minorHAnsi" w:cstheme="minorHAnsi"/>
                <w:sz w:val="22"/>
                <w:szCs w:val="22"/>
              </w:rPr>
              <w:t xml:space="preserve"> facing by: </w:t>
            </w:r>
          </w:p>
          <w:p w14:paraId="525AE61D" w14:textId="71D0049D" w:rsidR="00EF4323" w:rsidRPr="00DF5EDC" w:rsidRDefault="00996A1B" w:rsidP="00DF5EDC">
            <w:pPr>
              <w:numPr>
                <w:ilvl w:val="0"/>
                <w:numId w:val="31"/>
              </w:numPr>
              <w:spacing w:before="100" w:beforeAutospacing="1" w:after="240" w:line="240" w:lineRule="auto"/>
              <w:ind w:left="0"/>
              <w:rPr>
                <w:rFonts w:asciiTheme="minorHAnsi" w:hAnsiTheme="minorHAnsi" w:cstheme="minorHAnsi"/>
                <w:color w:val="5E5E5E"/>
                <w:sz w:val="22"/>
                <w:szCs w:val="22"/>
              </w:rPr>
            </w:pPr>
            <w:r w:rsidRPr="00303D84">
              <w:rPr>
                <w:rFonts w:asciiTheme="minorHAnsi" w:hAnsiTheme="minorHAnsi" w:cstheme="minorHAnsi"/>
                <w:color w:val="auto"/>
                <w:sz w:val="22"/>
                <w:szCs w:val="22"/>
              </w:rPr>
              <w:t>adapting how they use space and improving ventilation</w:t>
            </w:r>
            <w:r w:rsidR="004640B6" w:rsidRPr="00303D84">
              <w:rPr>
                <w:rFonts w:asciiTheme="minorHAnsi" w:hAnsiTheme="minorHAnsi" w:cstheme="minorHAnsi"/>
                <w:color w:val="auto"/>
                <w:sz w:val="22"/>
                <w:szCs w:val="22"/>
              </w:rPr>
              <w:t xml:space="preserve"> </w:t>
            </w:r>
            <w:r w:rsidRPr="00303D84">
              <w:rPr>
                <w:rFonts w:asciiTheme="minorHAnsi" w:hAnsiTheme="minorHAnsi" w:cstheme="minorHAnsi"/>
                <w:color w:val="auto"/>
                <w:sz w:val="22"/>
                <w:szCs w:val="22"/>
              </w:rPr>
              <w:t>converting existing space to meet social distancing requirements, such as additional changing space</w:t>
            </w:r>
            <w:r w:rsidR="004640B6" w:rsidRPr="00303D84">
              <w:rPr>
                <w:rFonts w:asciiTheme="minorHAnsi" w:hAnsiTheme="minorHAnsi" w:cstheme="minorHAnsi"/>
                <w:color w:val="auto"/>
                <w:sz w:val="22"/>
                <w:szCs w:val="22"/>
              </w:rPr>
              <w:t xml:space="preserve"> </w:t>
            </w:r>
            <w:r w:rsidRPr="00303D84">
              <w:rPr>
                <w:rFonts w:asciiTheme="minorHAnsi" w:hAnsiTheme="minorHAnsi" w:cstheme="minorHAnsi"/>
                <w:color w:val="auto"/>
                <w:sz w:val="22"/>
                <w:szCs w:val="22"/>
              </w:rPr>
              <w:t xml:space="preserve">making improvements to buildings or open spaces for temporary use to get more people active by using a vacant warehouse, </w:t>
            </w:r>
            <w:proofErr w:type="gramStart"/>
            <w:r w:rsidRPr="00303D84">
              <w:rPr>
                <w:rFonts w:asciiTheme="minorHAnsi" w:hAnsiTheme="minorHAnsi" w:cstheme="minorHAnsi"/>
                <w:color w:val="auto"/>
                <w:sz w:val="22"/>
                <w:szCs w:val="22"/>
              </w:rPr>
              <w:t>shop</w:t>
            </w:r>
            <w:proofErr w:type="gramEnd"/>
            <w:r w:rsidRPr="00303D84">
              <w:rPr>
                <w:rFonts w:asciiTheme="minorHAnsi" w:hAnsiTheme="minorHAnsi" w:cstheme="minorHAnsi"/>
                <w:color w:val="auto"/>
                <w:sz w:val="22"/>
                <w:szCs w:val="22"/>
              </w:rPr>
              <w:t xml:space="preserve"> or community centre.</w:t>
            </w:r>
          </w:p>
        </w:tc>
        <w:tc>
          <w:tcPr>
            <w:tcW w:w="1770" w:type="dxa"/>
            <w:tcBorders>
              <w:top w:val="single" w:sz="4" w:space="0" w:color="auto"/>
              <w:left w:val="single" w:sz="4" w:space="0" w:color="auto"/>
              <w:bottom w:val="single" w:sz="4" w:space="0" w:color="auto"/>
              <w:right w:val="single" w:sz="4" w:space="0" w:color="auto"/>
            </w:tcBorders>
          </w:tcPr>
          <w:p w14:paraId="043AD821" w14:textId="58B9E7B3" w:rsidR="00EF4323" w:rsidRDefault="00A84817" w:rsidP="00672408">
            <w:pPr>
              <w:autoSpaceDE w:val="0"/>
              <w:autoSpaceDN w:val="0"/>
              <w:adjustRightInd w:val="0"/>
              <w:spacing w:after="0" w:line="240" w:lineRule="auto"/>
              <w:rPr>
                <w:rFonts w:asciiTheme="minorHAnsi" w:eastAsiaTheme="minorHAnsi" w:hAnsiTheme="minorHAnsi" w:cstheme="minorHAnsi"/>
                <w:kern w:val="0"/>
                <w:sz w:val="22"/>
                <w:szCs w:val="22"/>
                <w:lang w:eastAsia="en-US"/>
                <w14:ligatures w14:val="none"/>
                <w14:cntxtAlts w14:val="0"/>
              </w:rPr>
            </w:pPr>
            <w:r>
              <w:rPr>
                <w:rFonts w:asciiTheme="minorHAnsi" w:eastAsiaTheme="minorHAnsi" w:hAnsiTheme="minorHAnsi" w:cstheme="minorHAnsi"/>
                <w:kern w:val="0"/>
                <w:sz w:val="22"/>
                <w:szCs w:val="22"/>
                <w:lang w:eastAsia="en-US"/>
                <w14:ligatures w14:val="none"/>
                <w14:cntxtAlts w14:val="0"/>
              </w:rPr>
              <w:t>Capital / Equipment</w:t>
            </w:r>
          </w:p>
        </w:tc>
        <w:tc>
          <w:tcPr>
            <w:tcW w:w="1425" w:type="dxa"/>
            <w:tcBorders>
              <w:top w:val="single" w:sz="4" w:space="0" w:color="auto"/>
              <w:left w:val="single" w:sz="4" w:space="0" w:color="auto"/>
              <w:bottom w:val="single" w:sz="4" w:space="0" w:color="auto"/>
              <w:right w:val="single" w:sz="4" w:space="0" w:color="auto"/>
            </w:tcBorders>
          </w:tcPr>
          <w:p w14:paraId="60822B8D" w14:textId="7C12E6AA" w:rsidR="00EF4323" w:rsidRDefault="00A84817" w:rsidP="00A0529B">
            <w:pPr>
              <w:autoSpaceDE w:val="0"/>
              <w:autoSpaceDN w:val="0"/>
              <w:adjustRightInd w:val="0"/>
              <w:spacing w:after="0" w:line="240" w:lineRule="auto"/>
              <w:rPr>
                <w:rFonts w:asciiTheme="minorHAnsi" w:eastAsiaTheme="minorHAnsi" w:hAnsiTheme="minorHAnsi" w:cstheme="minorHAnsi"/>
                <w:kern w:val="0"/>
                <w:sz w:val="22"/>
                <w:szCs w:val="22"/>
                <w:lang w:eastAsia="en-US"/>
                <w14:ligatures w14:val="none"/>
                <w14:cntxtAlts w14:val="0"/>
              </w:rPr>
            </w:pPr>
            <w:r>
              <w:rPr>
                <w:rFonts w:asciiTheme="minorHAnsi" w:eastAsiaTheme="minorHAnsi" w:hAnsiTheme="minorHAnsi" w:cstheme="minorHAnsi"/>
                <w:kern w:val="0"/>
                <w:sz w:val="22"/>
                <w:szCs w:val="22"/>
                <w:lang w:eastAsia="en-US"/>
                <w14:ligatures w14:val="none"/>
                <w14:cntxtAlts w14:val="0"/>
              </w:rPr>
              <w:t>£10k-£50k</w:t>
            </w:r>
          </w:p>
        </w:tc>
        <w:tc>
          <w:tcPr>
            <w:tcW w:w="2443" w:type="dxa"/>
            <w:tcBorders>
              <w:top w:val="single" w:sz="4" w:space="0" w:color="auto"/>
              <w:left w:val="single" w:sz="4" w:space="0" w:color="auto"/>
              <w:bottom w:val="single" w:sz="4" w:space="0" w:color="auto"/>
              <w:right w:val="single" w:sz="4" w:space="0" w:color="auto"/>
            </w:tcBorders>
          </w:tcPr>
          <w:p w14:paraId="7CCD9796" w14:textId="284D2887" w:rsidR="00EF4323" w:rsidRPr="00A0529B" w:rsidRDefault="00A84817" w:rsidP="00672408">
            <w:pPr>
              <w:autoSpaceDE w:val="0"/>
              <w:autoSpaceDN w:val="0"/>
              <w:adjustRightInd w:val="0"/>
              <w:spacing w:after="0" w:line="240" w:lineRule="auto"/>
              <w:rPr>
                <w:rFonts w:asciiTheme="minorHAnsi" w:eastAsiaTheme="minorHAnsi" w:hAnsiTheme="minorHAnsi" w:cstheme="minorHAnsi"/>
                <w:kern w:val="0"/>
                <w:sz w:val="22"/>
                <w:szCs w:val="22"/>
                <w:lang w:eastAsia="en-US"/>
                <w14:ligatures w14:val="none"/>
                <w14:cntxtAlts w14:val="0"/>
              </w:rPr>
            </w:pPr>
            <w:r w:rsidRPr="00A0529B">
              <w:rPr>
                <w:rFonts w:asciiTheme="minorHAnsi" w:eastAsiaTheme="minorHAnsi" w:hAnsiTheme="minorHAnsi" w:cstheme="minorHAnsi"/>
                <w:kern w:val="0"/>
                <w:sz w:val="22"/>
                <w:szCs w:val="22"/>
                <w:lang w:eastAsia="en-US"/>
                <w14:ligatures w14:val="none"/>
                <w14:cntxtAlts w14:val="0"/>
              </w:rPr>
              <w:t>Sports Not for Profit orgs</w:t>
            </w:r>
          </w:p>
        </w:tc>
        <w:tc>
          <w:tcPr>
            <w:tcW w:w="1342" w:type="dxa"/>
            <w:tcBorders>
              <w:top w:val="single" w:sz="4" w:space="0" w:color="auto"/>
              <w:left w:val="single" w:sz="4" w:space="0" w:color="auto"/>
              <w:bottom w:val="single" w:sz="4" w:space="0" w:color="auto"/>
              <w:right w:val="single" w:sz="4" w:space="0" w:color="auto"/>
            </w:tcBorders>
          </w:tcPr>
          <w:p w14:paraId="763D4DC0" w14:textId="3763501D" w:rsidR="00EF4323" w:rsidRPr="00B0287C" w:rsidRDefault="006438C0" w:rsidP="00672408">
            <w:pPr>
              <w:autoSpaceDE w:val="0"/>
              <w:autoSpaceDN w:val="0"/>
              <w:adjustRightInd w:val="0"/>
              <w:spacing w:after="0" w:line="240" w:lineRule="auto"/>
              <w:rPr>
                <w:rFonts w:asciiTheme="minorHAnsi" w:hAnsiTheme="minorHAnsi" w:cstheme="minorHAnsi"/>
                <w:sz w:val="22"/>
                <w:szCs w:val="22"/>
              </w:rPr>
            </w:pPr>
            <w:hyperlink r:id="rId51" w:history="1">
              <w:r w:rsidR="00EE0BC1" w:rsidRPr="00EE0BC1">
                <w:rPr>
                  <w:rStyle w:val="Hyperlink"/>
                  <w:rFonts w:asciiTheme="minorHAnsi" w:hAnsiTheme="minorHAnsi" w:cstheme="minorHAnsi"/>
                  <w:sz w:val="22"/>
                  <w:szCs w:val="22"/>
                </w:rPr>
                <w:t>Click</w:t>
              </w:r>
            </w:hyperlink>
          </w:p>
        </w:tc>
      </w:tr>
      <w:tr w:rsidR="1BE50EB1" w14:paraId="4246FC80" w14:textId="77777777" w:rsidTr="177E3398">
        <w:trPr>
          <w:trHeight w:val="1210"/>
        </w:trPr>
        <w:tc>
          <w:tcPr>
            <w:tcW w:w="2379"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053474A" w14:textId="2DA2435E" w:rsidR="59F38A0B" w:rsidRDefault="59F38A0B" w:rsidP="1BE50EB1">
            <w:pPr>
              <w:spacing w:line="240" w:lineRule="auto"/>
              <w:rPr>
                <w:rFonts w:asciiTheme="minorHAnsi" w:eastAsiaTheme="minorEastAsia" w:hAnsiTheme="minorHAnsi" w:cstheme="minorBidi"/>
                <w:b/>
                <w:bCs/>
                <w:sz w:val="22"/>
                <w:szCs w:val="22"/>
                <w:lang w:eastAsia="en-US"/>
              </w:rPr>
            </w:pPr>
            <w:r w:rsidRPr="1BE50EB1">
              <w:rPr>
                <w:rFonts w:asciiTheme="minorHAnsi" w:eastAsiaTheme="minorEastAsia" w:hAnsiTheme="minorHAnsi" w:cstheme="minorBidi"/>
                <w:b/>
                <w:bCs/>
                <w:sz w:val="22"/>
                <w:szCs w:val="22"/>
                <w:lang w:eastAsia="en-US"/>
              </w:rPr>
              <w:t>Sport England</w:t>
            </w:r>
          </w:p>
        </w:tc>
        <w:tc>
          <w:tcPr>
            <w:tcW w:w="469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2327C" w14:textId="36AF41FB" w:rsidR="59F38A0B" w:rsidRPr="00E42C01" w:rsidRDefault="00CF79ED" w:rsidP="1BE50EB1">
            <w:pPr>
              <w:spacing w:line="240" w:lineRule="auto"/>
              <w:rPr>
                <w:rFonts w:asciiTheme="minorHAnsi" w:eastAsia="Calibri" w:hAnsiTheme="minorHAnsi" w:cstheme="minorHAnsi"/>
                <w:b/>
                <w:bCs/>
                <w:color w:val="auto"/>
                <w:sz w:val="22"/>
                <w:szCs w:val="22"/>
              </w:rPr>
            </w:pPr>
            <w:r w:rsidRPr="00E42C01">
              <w:rPr>
                <w:rFonts w:asciiTheme="minorHAnsi" w:eastAsia="Calibri" w:hAnsiTheme="minorHAnsi" w:cstheme="minorHAnsi"/>
                <w:b/>
                <w:bCs/>
                <w:color w:val="auto"/>
                <w:sz w:val="22"/>
                <w:szCs w:val="22"/>
              </w:rPr>
              <w:t>Return to Play:  Active Together (crowdfunding)</w:t>
            </w:r>
          </w:p>
          <w:p w14:paraId="4E066EC2" w14:textId="7270C494" w:rsidR="00CF79ED" w:rsidRDefault="004A6BCF" w:rsidP="1BE50EB1">
            <w:pPr>
              <w:spacing w:line="240" w:lineRule="auto"/>
              <w:rPr>
                <w:rFonts w:asciiTheme="minorHAnsi" w:eastAsia="Calibri" w:hAnsiTheme="minorHAnsi" w:cstheme="minorHAnsi"/>
                <w:color w:val="auto"/>
                <w:sz w:val="22"/>
                <w:szCs w:val="22"/>
              </w:rPr>
            </w:pPr>
            <w:r w:rsidRPr="003921EE">
              <w:rPr>
                <w:rFonts w:asciiTheme="minorHAnsi" w:eastAsia="Calibri" w:hAnsiTheme="minorHAnsi" w:cstheme="minorHAnsi"/>
                <w:color w:val="auto"/>
                <w:sz w:val="22"/>
                <w:szCs w:val="22"/>
              </w:rPr>
              <w:t>A £2.5 million fund, with up to £10,000 in match funding, as part of a support package to help clubs and organisations set up and run crowdfunding campaigns related to Covid-19, such as for a loss of income due to the pandemic.</w:t>
            </w:r>
          </w:p>
          <w:p w14:paraId="1375F5D7" w14:textId="431C62E6" w:rsidR="00A15AA7" w:rsidRPr="00A15AA7" w:rsidRDefault="00A15AA7" w:rsidP="00A15AA7">
            <w:pPr>
              <w:spacing w:line="240" w:lineRule="auto"/>
              <w:rPr>
                <w:rFonts w:asciiTheme="minorHAnsi" w:eastAsia="Calibri" w:hAnsiTheme="minorHAnsi" w:cstheme="minorHAnsi"/>
                <w:color w:val="auto"/>
                <w:sz w:val="22"/>
                <w:szCs w:val="22"/>
              </w:rPr>
            </w:pPr>
            <w:r w:rsidRPr="00A15AA7">
              <w:rPr>
                <w:rFonts w:asciiTheme="minorHAnsi" w:eastAsia="Calibri" w:hAnsiTheme="minorHAnsi" w:cstheme="minorHAnsi"/>
                <w:color w:val="auto"/>
                <w:sz w:val="22"/>
                <w:szCs w:val="22"/>
              </w:rPr>
              <w:t xml:space="preserve">To date, </w:t>
            </w:r>
            <w:proofErr w:type="gramStart"/>
            <w:r w:rsidRPr="00A15AA7">
              <w:rPr>
                <w:rFonts w:asciiTheme="minorHAnsi" w:eastAsia="Calibri" w:hAnsiTheme="minorHAnsi" w:cstheme="minorHAnsi"/>
                <w:color w:val="auto"/>
                <w:sz w:val="22"/>
                <w:szCs w:val="22"/>
              </w:rPr>
              <w:t>we’ve</w:t>
            </w:r>
            <w:proofErr w:type="gramEnd"/>
            <w:r w:rsidRPr="00A15AA7">
              <w:rPr>
                <w:rFonts w:asciiTheme="minorHAnsi" w:eastAsia="Calibri" w:hAnsiTheme="minorHAnsi" w:cstheme="minorHAnsi"/>
                <w:color w:val="auto"/>
                <w:sz w:val="22"/>
                <w:szCs w:val="22"/>
              </w:rPr>
              <w:t xml:space="preserve"> supported campaigns with a financial pledge towards their target fundraising amount, but in addition to this, we've been providing:</w:t>
            </w:r>
          </w:p>
          <w:p w14:paraId="2F65011D" w14:textId="77777777" w:rsidR="00A15AA7" w:rsidRPr="00A15AA7" w:rsidRDefault="00A15AA7" w:rsidP="00A15AA7">
            <w:pPr>
              <w:spacing w:line="240" w:lineRule="auto"/>
              <w:rPr>
                <w:rFonts w:asciiTheme="minorHAnsi" w:eastAsia="Calibri" w:hAnsiTheme="minorHAnsi" w:cstheme="minorHAnsi"/>
                <w:color w:val="auto"/>
                <w:sz w:val="22"/>
                <w:szCs w:val="22"/>
              </w:rPr>
            </w:pPr>
            <w:r w:rsidRPr="00A15AA7">
              <w:rPr>
                <w:rFonts w:asciiTheme="minorHAnsi" w:eastAsia="Calibri" w:hAnsiTheme="minorHAnsi" w:cstheme="minorHAnsi"/>
                <w:color w:val="auto"/>
                <w:sz w:val="22"/>
                <w:szCs w:val="22"/>
              </w:rPr>
              <w:t>free 1-2-1 coaching by experts</w:t>
            </w:r>
          </w:p>
          <w:p w14:paraId="50E87E5D" w14:textId="77777777" w:rsidR="00A15AA7" w:rsidRPr="00A15AA7" w:rsidRDefault="00A15AA7" w:rsidP="00A15AA7">
            <w:pPr>
              <w:spacing w:line="240" w:lineRule="auto"/>
              <w:rPr>
                <w:rFonts w:asciiTheme="minorHAnsi" w:eastAsia="Calibri" w:hAnsiTheme="minorHAnsi" w:cstheme="minorHAnsi"/>
                <w:color w:val="auto"/>
                <w:sz w:val="22"/>
                <w:szCs w:val="22"/>
              </w:rPr>
            </w:pPr>
            <w:r w:rsidRPr="00A15AA7">
              <w:rPr>
                <w:rFonts w:asciiTheme="minorHAnsi" w:eastAsia="Calibri" w:hAnsiTheme="minorHAnsi" w:cstheme="minorHAnsi"/>
                <w:color w:val="auto"/>
                <w:sz w:val="22"/>
                <w:szCs w:val="22"/>
              </w:rPr>
              <w:t>advice and guidance on campaign improvements</w:t>
            </w:r>
          </w:p>
          <w:p w14:paraId="0244A4E8" w14:textId="77777777" w:rsidR="00A15AA7" w:rsidRPr="00A15AA7" w:rsidRDefault="00A15AA7" w:rsidP="00A15AA7">
            <w:pPr>
              <w:spacing w:line="240" w:lineRule="auto"/>
              <w:rPr>
                <w:rFonts w:asciiTheme="minorHAnsi" w:eastAsia="Calibri" w:hAnsiTheme="minorHAnsi" w:cstheme="minorHAnsi"/>
                <w:color w:val="auto"/>
                <w:sz w:val="22"/>
                <w:szCs w:val="22"/>
              </w:rPr>
            </w:pPr>
            <w:r w:rsidRPr="00A15AA7">
              <w:rPr>
                <w:rFonts w:asciiTheme="minorHAnsi" w:eastAsia="Calibri" w:hAnsiTheme="minorHAnsi" w:cstheme="minorHAnsi"/>
                <w:color w:val="auto"/>
                <w:sz w:val="22"/>
                <w:szCs w:val="22"/>
              </w:rPr>
              <w:t>access to free online courses</w:t>
            </w:r>
          </w:p>
          <w:p w14:paraId="6B324F75" w14:textId="7EF4D911" w:rsidR="00A15AA7" w:rsidRPr="003921EE" w:rsidRDefault="00A15AA7" w:rsidP="00A15AA7">
            <w:pPr>
              <w:spacing w:line="240" w:lineRule="auto"/>
              <w:rPr>
                <w:rFonts w:asciiTheme="minorHAnsi" w:eastAsia="Calibri" w:hAnsiTheme="minorHAnsi" w:cstheme="minorHAnsi"/>
                <w:color w:val="auto"/>
                <w:sz w:val="22"/>
                <w:szCs w:val="22"/>
              </w:rPr>
            </w:pPr>
            <w:r w:rsidRPr="00A15AA7">
              <w:rPr>
                <w:rFonts w:asciiTheme="minorHAnsi" w:eastAsia="Calibri" w:hAnsiTheme="minorHAnsi" w:cstheme="minorHAnsi"/>
                <w:color w:val="auto"/>
                <w:sz w:val="22"/>
                <w:szCs w:val="22"/>
              </w:rPr>
              <w:lastRenderedPageBreak/>
              <w:t>free 30-minute webinars, monthly</w:t>
            </w:r>
          </w:p>
          <w:p w14:paraId="315E89E1" w14:textId="5BCFCD5E" w:rsidR="003921EE" w:rsidRPr="00E42C01" w:rsidRDefault="003921EE" w:rsidP="1BE50EB1">
            <w:pPr>
              <w:spacing w:line="240" w:lineRule="auto"/>
              <w:rPr>
                <w:rFonts w:asciiTheme="minorHAnsi" w:eastAsia="Calibri" w:hAnsiTheme="minorHAnsi" w:cstheme="minorHAnsi"/>
                <w:b/>
                <w:bCs/>
                <w:color w:val="auto"/>
                <w:sz w:val="22"/>
                <w:szCs w:val="22"/>
              </w:rPr>
            </w:pP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D4D9C" w14:textId="2E02D31B" w:rsidR="59F38A0B" w:rsidRPr="00E42C01" w:rsidRDefault="59F38A0B" w:rsidP="1BE50EB1">
            <w:pPr>
              <w:spacing w:line="240" w:lineRule="auto"/>
              <w:rPr>
                <w:rFonts w:asciiTheme="minorHAnsi" w:eastAsiaTheme="minorEastAsia" w:hAnsiTheme="minorHAnsi" w:cstheme="minorHAnsi"/>
                <w:sz w:val="22"/>
                <w:szCs w:val="22"/>
                <w:lang w:eastAsia="en-US"/>
              </w:rPr>
            </w:pPr>
            <w:r w:rsidRPr="00E42C01">
              <w:rPr>
                <w:rFonts w:asciiTheme="minorHAnsi" w:eastAsiaTheme="minorEastAsia" w:hAnsiTheme="minorHAnsi" w:cstheme="minorHAnsi"/>
                <w:sz w:val="22"/>
                <w:szCs w:val="22"/>
                <w:lang w:eastAsia="en-US"/>
              </w:rPr>
              <w:lastRenderedPageBreak/>
              <w:t>Revenue</w:t>
            </w:r>
            <w:r w:rsidR="00745AD3" w:rsidRPr="00E42C01">
              <w:rPr>
                <w:rFonts w:asciiTheme="minorHAnsi" w:eastAsiaTheme="minorEastAsia" w:hAnsiTheme="minorHAnsi" w:cstheme="minorHAnsi"/>
                <w:sz w:val="22"/>
                <w:szCs w:val="22"/>
                <w:lang w:eastAsia="en-US"/>
              </w:rPr>
              <w:t xml:space="preserve"> / Capital</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17E9" w14:textId="3C8EB837" w:rsidR="59F38A0B" w:rsidRPr="00E42C01" w:rsidRDefault="003921EE" w:rsidP="1BE50EB1">
            <w:pPr>
              <w:spacing w:line="240" w:lineRule="auto"/>
              <w:rPr>
                <w:rFonts w:asciiTheme="minorHAnsi" w:eastAsiaTheme="minorEastAsia" w:hAnsiTheme="minorHAnsi" w:cstheme="minorHAnsi"/>
                <w:sz w:val="22"/>
                <w:szCs w:val="22"/>
                <w:lang w:eastAsia="en-US"/>
              </w:rPr>
            </w:pPr>
            <w:r>
              <w:rPr>
                <w:rFonts w:asciiTheme="minorHAnsi" w:eastAsiaTheme="minorEastAsia" w:hAnsiTheme="minorHAnsi" w:cstheme="minorHAnsi"/>
                <w:sz w:val="22"/>
                <w:szCs w:val="22"/>
                <w:lang w:eastAsia="en-US"/>
              </w:rPr>
              <w:t>U</w:t>
            </w:r>
            <w:r w:rsidR="00487455">
              <w:rPr>
                <w:rFonts w:asciiTheme="minorHAnsi" w:eastAsiaTheme="minorEastAsia" w:hAnsiTheme="minorHAnsi" w:cstheme="minorHAnsi"/>
                <w:sz w:val="22"/>
                <w:szCs w:val="22"/>
                <w:lang w:eastAsia="en-US"/>
              </w:rPr>
              <w:t>p</w:t>
            </w:r>
            <w:r>
              <w:rPr>
                <w:rFonts w:asciiTheme="minorHAnsi" w:eastAsiaTheme="minorEastAsia" w:hAnsiTheme="minorHAnsi" w:cstheme="minorHAnsi"/>
                <w:sz w:val="22"/>
                <w:szCs w:val="22"/>
                <w:lang w:eastAsia="en-US"/>
              </w:rPr>
              <w:t xml:space="preserve"> to £10k towards </w:t>
            </w:r>
            <w:r w:rsidR="00487455">
              <w:rPr>
                <w:rFonts w:asciiTheme="minorHAnsi" w:eastAsiaTheme="minorEastAsia" w:hAnsiTheme="minorHAnsi" w:cstheme="minorHAnsi"/>
                <w:sz w:val="22"/>
                <w:szCs w:val="22"/>
                <w:lang w:eastAsia="en-US"/>
              </w:rPr>
              <w:t xml:space="preserve">a </w:t>
            </w:r>
            <w:proofErr w:type="spellStart"/>
            <w:r w:rsidR="59F38A0B" w:rsidRPr="00E42C01">
              <w:rPr>
                <w:rFonts w:asciiTheme="minorHAnsi" w:eastAsiaTheme="minorEastAsia" w:hAnsiTheme="minorHAnsi" w:cstheme="minorHAnsi"/>
                <w:sz w:val="22"/>
                <w:szCs w:val="22"/>
                <w:lang w:eastAsia="en-US"/>
              </w:rPr>
              <w:t>Crowdfudning</w:t>
            </w:r>
            <w:proofErr w:type="spellEnd"/>
            <w:r w:rsidR="59F38A0B" w:rsidRPr="00E42C01">
              <w:rPr>
                <w:rFonts w:asciiTheme="minorHAnsi" w:eastAsiaTheme="minorEastAsia" w:hAnsiTheme="minorHAnsi" w:cstheme="minorHAnsi"/>
                <w:sz w:val="22"/>
                <w:szCs w:val="22"/>
                <w:lang w:eastAsia="en-US"/>
              </w:rPr>
              <w:t xml:space="preserve"> match</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14:paraId="15DD653B" w14:textId="34CC7CD9" w:rsidR="59F38A0B" w:rsidRPr="00E42C01" w:rsidRDefault="59F38A0B" w:rsidP="1BE50EB1">
            <w:pPr>
              <w:spacing w:line="240" w:lineRule="auto"/>
              <w:rPr>
                <w:rFonts w:asciiTheme="minorHAnsi" w:eastAsiaTheme="minorEastAsia" w:hAnsiTheme="minorHAnsi" w:cstheme="minorHAnsi"/>
                <w:sz w:val="22"/>
                <w:szCs w:val="22"/>
                <w:lang w:eastAsia="en-US"/>
              </w:rPr>
            </w:pPr>
            <w:r w:rsidRPr="00E42C01">
              <w:rPr>
                <w:rFonts w:asciiTheme="minorHAnsi" w:eastAsiaTheme="minorEastAsia" w:hAnsiTheme="minorHAnsi" w:cstheme="minorHAnsi"/>
                <w:sz w:val="22"/>
                <w:szCs w:val="22"/>
                <w:lang w:eastAsia="en-US"/>
              </w:rPr>
              <w:t>Sports Clubs</w:t>
            </w:r>
          </w:p>
        </w:tc>
        <w:tc>
          <w:tcPr>
            <w:tcW w:w="1342" w:type="dxa"/>
            <w:tcBorders>
              <w:top w:val="single" w:sz="4" w:space="0" w:color="auto"/>
              <w:left w:val="single" w:sz="4" w:space="0" w:color="auto"/>
              <w:bottom w:val="single" w:sz="4" w:space="0" w:color="auto"/>
              <w:right w:val="single" w:sz="4" w:space="0" w:color="auto"/>
            </w:tcBorders>
          </w:tcPr>
          <w:p w14:paraId="765465C1" w14:textId="2C6F1AB0" w:rsidR="59F38A0B" w:rsidRDefault="006438C0" w:rsidP="1BE50EB1">
            <w:pPr>
              <w:spacing w:line="240" w:lineRule="auto"/>
            </w:pPr>
            <w:hyperlink r:id="rId52">
              <w:r w:rsidR="59F38A0B" w:rsidRPr="1BE50EB1">
                <w:rPr>
                  <w:rStyle w:val="Hyperlink"/>
                </w:rPr>
                <w:t>Click</w:t>
              </w:r>
            </w:hyperlink>
          </w:p>
        </w:tc>
      </w:tr>
      <w:tr w:rsidR="6DEC290D" w14:paraId="0B23ECEC" w14:textId="77777777" w:rsidTr="177E3398">
        <w:trPr>
          <w:trHeight w:val="699"/>
        </w:trPr>
        <w:tc>
          <w:tcPr>
            <w:tcW w:w="2379" w:type="dxa"/>
            <w:tcBorders>
              <w:top w:val="single" w:sz="4" w:space="0" w:color="auto"/>
              <w:left w:val="single" w:sz="4" w:space="0" w:color="auto"/>
              <w:bottom w:val="single" w:sz="4" w:space="0" w:color="auto"/>
              <w:right w:val="single" w:sz="4" w:space="0" w:color="auto"/>
            </w:tcBorders>
            <w:shd w:val="clear" w:color="auto" w:fill="FFC000"/>
          </w:tcPr>
          <w:p w14:paraId="0E42B4F4" w14:textId="14EE653B" w:rsidR="6B8B80ED" w:rsidRDefault="6B8B80ED" w:rsidP="6DEC290D">
            <w:pPr>
              <w:spacing w:line="240" w:lineRule="auto"/>
              <w:rPr>
                <w:rFonts w:asciiTheme="minorHAnsi" w:eastAsiaTheme="minorEastAsia" w:hAnsiTheme="minorHAnsi" w:cstheme="minorBidi"/>
                <w:b/>
                <w:bCs/>
                <w:sz w:val="22"/>
                <w:szCs w:val="22"/>
                <w:lang w:eastAsia="en-US"/>
              </w:rPr>
            </w:pPr>
            <w:proofErr w:type="spellStart"/>
            <w:r w:rsidRPr="6DEC290D">
              <w:rPr>
                <w:rFonts w:asciiTheme="minorHAnsi" w:eastAsiaTheme="minorEastAsia" w:hAnsiTheme="minorHAnsi" w:cstheme="minorBidi"/>
                <w:b/>
                <w:bCs/>
                <w:sz w:val="22"/>
                <w:szCs w:val="22"/>
                <w:lang w:eastAsia="en-US"/>
              </w:rPr>
              <w:t>Alpkit</w:t>
            </w:r>
            <w:proofErr w:type="spellEnd"/>
            <w:r w:rsidRPr="6DEC290D">
              <w:rPr>
                <w:rFonts w:asciiTheme="minorHAnsi" w:eastAsiaTheme="minorEastAsia" w:hAnsiTheme="minorHAnsi" w:cstheme="minorBidi"/>
                <w:b/>
                <w:bCs/>
                <w:sz w:val="22"/>
                <w:szCs w:val="22"/>
                <w:lang w:eastAsia="en-US"/>
              </w:rPr>
              <w:t xml:space="preserve"> Foundation</w:t>
            </w:r>
          </w:p>
        </w:tc>
        <w:tc>
          <w:tcPr>
            <w:tcW w:w="4697" w:type="dxa"/>
            <w:tcBorders>
              <w:top w:val="single" w:sz="4" w:space="0" w:color="auto"/>
              <w:left w:val="single" w:sz="4" w:space="0" w:color="auto"/>
              <w:bottom w:val="single" w:sz="4" w:space="0" w:color="auto"/>
              <w:right w:val="single" w:sz="4" w:space="0" w:color="auto"/>
            </w:tcBorders>
          </w:tcPr>
          <w:p w14:paraId="700523A3" w14:textId="5D6A3470" w:rsidR="6DEC290D" w:rsidRPr="006E2A96" w:rsidRDefault="6B8B80ED" w:rsidP="006E2A96">
            <w:pPr>
              <w:rPr>
                <w:color w:val="auto"/>
                <w:sz w:val="22"/>
                <w:szCs w:val="22"/>
              </w:rPr>
            </w:pPr>
            <w:r w:rsidRPr="34D0C6F6">
              <w:rPr>
                <w:color w:val="auto"/>
                <w:sz w:val="22"/>
                <w:szCs w:val="22"/>
              </w:rPr>
              <w:t xml:space="preserve">As a community, we believe we are a resourceful and adventurous bunch and we welcome any applications from individuals or organisations serving those affected by </w:t>
            </w:r>
            <w:r w:rsidRPr="34D0C6F6">
              <w:rPr>
                <w:b/>
                <w:bCs/>
                <w:i/>
                <w:iCs/>
                <w:color w:val="auto"/>
                <w:sz w:val="22"/>
                <w:szCs w:val="22"/>
                <w:u w:val="single"/>
              </w:rPr>
              <w:t>coronavirus</w:t>
            </w:r>
            <w:r w:rsidRPr="34D0C6F6">
              <w:rPr>
                <w:color w:val="auto"/>
                <w:sz w:val="22"/>
                <w:szCs w:val="22"/>
              </w:rPr>
              <w:t>, across the country.</w:t>
            </w:r>
          </w:p>
          <w:p w14:paraId="35BB277F" w14:textId="2FAA75E9" w:rsidR="185068EC" w:rsidRDefault="185068EC" w:rsidP="34D0C6F6">
            <w:pPr>
              <w:pStyle w:val="Heading5"/>
              <w:spacing w:line="240" w:lineRule="auto"/>
              <w:ind w:right="288"/>
              <w:rPr>
                <w:rFonts w:asciiTheme="minorHAnsi" w:eastAsiaTheme="minorEastAsia" w:hAnsiTheme="minorHAnsi" w:cstheme="minorBidi"/>
                <w:b/>
                <w:bCs/>
                <w:color w:val="auto"/>
                <w:sz w:val="22"/>
                <w:szCs w:val="22"/>
              </w:rPr>
            </w:pPr>
            <w:r w:rsidRPr="34D0C6F6">
              <w:rPr>
                <w:rFonts w:asciiTheme="minorHAnsi" w:eastAsiaTheme="minorEastAsia" w:hAnsiTheme="minorHAnsi" w:cstheme="minorBidi"/>
                <w:b/>
                <w:bCs/>
                <w:color w:val="auto"/>
                <w:sz w:val="22"/>
                <w:szCs w:val="22"/>
              </w:rPr>
              <w:t>Examples include:</w:t>
            </w:r>
          </w:p>
          <w:p w14:paraId="33EDFBA8" w14:textId="17B197F2" w:rsidR="185068EC" w:rsidRDefault="185068EC" w:rsidP="34D0C6F6">
            <w:pPr>
              <w:spacing w:line="240" w:lineRule="auto"/>
              <w:ind w:right="288"/>
              <w:rPr>
                <w:rFonts w:asciiTheme="minorHAnsi" w:eastAsiaTheme="minorEastAsia" w:hAnsiTheme="minorHAnsi" w:cstheme="minorBidi"/>
                <w:color w:val="auto"/>
                <w:sz w:val="22"/>
                <w:szCs w:val="22"/>
              </w:rPr>
            </w:pPr>
            <w:r w:rsidRPr="34D0C6F6">
              <w:rPr>
                <w:rFonts w:asciiTheme="minorHAnsi" w:eastAsiaTheme="minorEastAsia" w:hAnsiTheme="minorHAnsi" w:cstheme="minorBidi"/>
                <w:color w:val="auto"/>
                <w:sz w:val="22"/>
                <w:szCs w:val="22"/>
              </w:rPr>
              <w:t>Being active in your local community to help</w:t>
            </w:r>
            <w:r w:rsidR="077FF830" w:rsidRPr="34D0C6F6">
              <w:rPr>
                <w:rFonts w:asciiTheme="minorHAnsi" w:eastAsiaTheme="minorEastAsia" w:hAnsiTheme="minorHAnsi" w:cstheme="minorBidi"/>
                <w:color w:val="auto"/>
                <w:sz w:val="22"/>
                <w:szCs w:val="22"/>
              </w:rPr>
              <w:t xml:space="preserve"> </w:t>
            </w:r>
            <w:r w:rsidRPr="34D0C6F6">
              <w:rPr>
                <w:rFonts w:asciiTheme="minorHAnsi" w:eastAsiaTheme="minorEastAsia" w:hAnsiTheme="minorHAnsi" w:cstheme="minorBidi"/>
                <w:color w:val="auto"/>
                <w:sz w:val="22"/>
                <w:szCs w:val="22"/>
              </w:rPr>
              <w:t xml:space="preserve">elderly or vulnerable </w:t>
            </w:r>
            <w:proofErr w:type="gramStart"/>
            <w:r w:rsidRPr="34D0C6F6">
              <w:rPr>
                <w:rFonts w:asciiTheme="minorHAnsi" w:eastAsiaTheme="minorEastAsia" w:hAnsiTheme="minorHAnsi" w:cstheme="minorBidi"/>
                <w:color w:val="auto"/>
                <w:sz w:val="22"/>
                <w:szCs w:val="22"/>
              </w:rPr>
              <w:t>people</w:t>
            </w:r>
            <w:proofErr w:type="gramEnd"/>
          </w:p>
          <w:p w14:paraId="5D06D961" w14:textId="3366544D" w:rsidR="185068EC" w:rsidRDefault="185068EC" w:rsidP="34D0C6F6">
            <w:pPr>
              <w:spacing w:line="240" w:lineRule="auto"/>
              <w:ind w:right="288"/>
              <w:rPr>
                <w:rFonts w:asciiTheme="minorHAnsi" w:eastAsiaTheme="minorEastAsia" w:hAnsiTheme="minorHAnsi" w:cstheme="minorBidi"/>
                <w:color w:val="auto"/>
                <w:sz w:val="22"/>
                <w:szCs w:val="22"/>
              </w:rPr>
            </w:pPr>
            <w:r w:rsidRPr="34D0C6F6">
              <w:rPr>
                <w:rFonts w:asciiTheme="minorHAnsi" w:eastAsiaTheme="minorEastAsia" w:hAnsiTheme="minorHAnsi" w:cstheme="minorBidi"/>
                <w:color w:val="auto"/>
                <w:sz w:val="22"/>
                <w:szCs w:val="22"/>
              </w:rPr>
              <w:t xml:space="preserve">Minimising the impact of self-isolation for those in quarantine and need access to food, medicines or social </w:t>
            </w:r>
            <w:proofErr w:type="gramStart"/>
            <w:r w:rsidRPr="34D0C6F6">
              <w:rPr>
                <w:rFonts w:asciiTheme="minorHAnsi" w:eastAsiaTheme="minorEastAsia" w:hAnsiTheme="minorHAnsi" w:cstheme="minorBidi"/>
                <w:color w:val="auto"/>
                <w:sz w:val="22"/>
                <w:szCs w:val="22"/>
              </w:rPr>
              <w:t>care</w:t>
            </w:r>
            <w:proofErr w:type="gramEnd"/>
          </w:p>
          <w:p w14:paraId="54033D49" w14:textId="071DEC50" w:rsidR="185068EC" w:rsidRDefault="185068EC" w:rsidP="34D0C6F6">
            <w:pPr>
              <w:spacing w:line="240" w:lineRule="auto"/>
              <w:ind w:right="288"/>
              <w:rPr>
                <w:rFonts w:asciiTheme="minorHAnsi" w:eastAsiaTheme="minorEastAsia" w:hAnsiTheme="minorHAnsi" w:cstheme="minorBidi"/>
                <w:color w:val="auto"/>
                <w:sz w:val="22"/>
                <w:szCs w:val="22"/>
              </w:rPr>
            </w:pPr>
            <w:r w:rsidRPr="34D0C6F6">
              <w:rPr>
                <w:rFonts w:asciiTheme="minorHAnsi" w:eastAsiaTheme="minorEastAsia" w:hAnsiTheme="minorHAnsi" w:cstheme="minorBidi"/>
                <w:color w:val="auto"/>
                <w:sz w:val="22"/>
                <w:szCs w:val="22"/>
              </w:rPr>
              <w:t xml:space="preserve">Supporting foodbanks and increasing the number of meals on wheels deliveries to support the </w:t>
            </w:r>
            <w:proofErr w:type="gramStart"/>
            <w:r w:rsidRPr="34D0C6F6">
              <w:rPr>
                <w:rFonts w:asciiTheme="minorHAnsi" w:eastAsiaTheme="minorEastAsia" w:hAnsiTheme="minorHAnsi" w:cstheme="minorBidi"/>
                <w:color w:val="auto"/>
                <w:sz w:val="22"/>
                <w:szCs w:val="22"/>
              </w:rPr>
              <w:t>elderly</w:t>
            </w:r>
            <w:proofErr w:type="gramEnd"/>
          </w:p>
          <w:p w14:paraId="7395B05A" w14:textId="529C6673" w:rsidR="185068EC" w:rsidRDefault="185068EC" w:rsidP="34D0C6F6">
            <w:pPr>
              <w:spacing w:line="240" w:lineRule="auto"/>
              <w:ind w:right="288"/>
              <w:rPr>
                <w:rFonts w:asciiTheme="minorHAnsi" w:eastAsiaTheme="minorEastAsia" w:hAnsiTheme="minorHAnsi" w:cstheme="minorBidi"/>
                <w:color w:val="auto"/>
                <w:sz w:val="22"/>
                <w:szCs w:val="22"/>
              </w:rPr>
            </w:pPr>
            <w:r w:rsidRPr="34D0C6F6">
              <w:rPr>
                <w:rFonts w:asciiTheme="minorHAnsi" w:eastAsiaTheme="minorEastAsia" w:hAnsiTheme="minorHAnsi" w:cstheme="minorBidi"/>
                <w:color w:val="auto"/>
                <w:sz w:val="22"/>
                <w:szCs w:val="22"/>
              </w:rPr>
              <w:t xml:space="preserve">Supporting those who are homeless or in temporary </w:t>
            </w:r>
            <w:proofErr w:type="gramStart"/>
            <w:r w:rsidRPr="34D0C6F6">
              <w:rPr>
                <w:rFonts w:asciiTheme="minorHAnsi" w:eastAsiaTheme="minorEastAsia" w:hAnsiTheme="minorHAnsi" w:cstheme="minorBidi"/>
                <w:color w:val="auto"/>
                <w:sz w:val="22"/>
                <w:szCs w:val="22"/>
              </w:rPr>
              <w:t>accommodation</w:t>
            </w:r>
            <w:proofErr w:type="gramEnd"/>
          </w:p>
          <w:p w14:paraId="1F1E556C" w14:textId="01834E09" w:rsidR="185068EC" w:rsidRDefault="185068EC" w:rsidP="34D0C6F6">
            <w:pPr>
              <w:spacing w:line="240" w:lineRule="auto"/>
              <w:ind w:right="288"/>
              <w:rPr>
                <w:rFonts w:asciiTheme="minorHAnsi" w:eastAsiaTheme="minorEastAsia" w:hAnsiTheme="minorHAnsi" w:cstheme="minorBidi"/>
                <w:color w:val="auto"/>
                <w:sz w:val="22"/>
                <w:szCs w:val="22"/>
              </w:rPr>
            </w:pPr>
            <w:r w:rsidRPr="34D0C6F6">
              <w:rPr>
                <w:rFonts w:asciiTheme="minorHAnsi" w:eastAsiaTheme="minorEastAsia" w:hAnsiTheme="minorHAnsi" w:cstheme="minorBidi"/>
                <w:color w:val="auto"/>
                <w:sz w:val="22"/>
                <w:szCs w:val="22"/>
              </w:rPr>
              <w:t>Bringing adventure indoors and overcoming the obstacles that prevent us benefiting from going outdoors.</w:t>
            </w:r>
          </w:p>
          <w:p w14:paraId="6A2AC5F0" w14:textId="13E5A658" w:rsidR="6DEC290D" w:rsidRDefault="6DEC290D" w:rsidP="34D0C6F6">
            <w:pPr>
              <w:spacing w:line="240" w:lineRule="auto"/>
              <w:rPr>
                <w:rFonts w:asciiTheme="minorHAnsi" w:eastAsiaTheme="minorEastAsia" w:hAnsiTheme="minorHAnsi" w:cstheme="minorBidi"/>
                <w:b/>
                <w:bCs/>
                <w:color w:val="auto"/>
                <w:sz w:val="22"/>
                <w:szCs w:val="22"/>
                <w:lang w:eastAsia="en-US"/>
              </w:rPr>
            </w:pPr>
          </w:p>
        </w:tc>
        <w:tc>
          <w:tcPr>
            <w:tcW w:w="1770" w:type="dxa"/>
            <w:tcBorders>
              <w:top w:val="single" w:sz="4" w:space="0" w:color="auto"/>
              <w:left w:val="single" w:sz="4" w:space="0" w:color="auto"/>
              <w:bottom w:val="single" w:sz="4" w:space="0" w:color="auto"/>
              <w:right w:val="single" w:sz="4" w:space="0" w:color="auto"/>
            </w:tcBorders>
          </w:tcPr>
          <w:p w14:paraId="2DE96AEE" w14:textId="3E2601B9" w:rsidR="33B90EFB" w:rsidRDefault="33B90EFB" w:rsidP="6DEC290D">
            <w:pPr>
              <w:spacing w:line="240" w:lineRule="auto"/>
              <w:rPr>
                <w:rFonts w:asciiTheme="minorHAnsi" w:eastAsiaTheme="minorEastAsia" w:hAnsiTheme="minorHAnsi" w:cstheme="minorBidi"/>
                <w:sz w:val="22"/>
                <w:szCs w:val="22"/>
                <w:lang w:eastAsia="en-US"/>
              </w:rPr>
            </w:pPr>
            <w:r w:rsidRPr="6DEC290D">
              <w:rPr>
                <w:rFonts w:asciiTheme="minorHAnsi" w:eastAsiaTheme="minorEastAsia" w:hAnsiTheme="minorHAnsi" w:cstheme="minorBidi"/>
                <w:sz w:val="22"/>
                <w:szCs w:val="22"/>
                <w:lang w:eastAsia="en-US"/>
              </w:rPr>
              <w:t>Revenue or Capital</w:t>
            </w:r>
          </w:p>
        </w:tc>
        <w:tc>
          <w:tcPr>
            <w:tcW w:w="1425" w:type="dxa"/>
            <w:tcBorders>
              <w:top w:val="single" w:sz="4" w:space="0" w:color="auto"/>
              <w:left w:val="single" w:sz="4" w:space="0" w:color="auto"/>
              <w:bottom w:val="single" w:sz="4" w:space="0" w:color="auto"/>
              <w:right w:val="single" w:sz="4" w:space="0" w:color="auto"/>
            </w:tcBorders>
          </w:tcPr>
          <w:p w14:paraId="54206D13" w14:textId="5CFECF8E" w:rsidR="33B90EFB" w:rsidRDefault="33B90EFB" w:rsidP="6DEC290D">
            <w:pPr>
              <w:spacing w:line="240" w:lineRule="auto"/>
              <w:rPr>
                <w:rFonts w:asciiTheme="minorHAnsi" w:eastAsiaTheme="minorEastAsia" w:hAnsiTheme="minorHAnsi" w:cstheme="minorBidi"/>
                <w:sz w:val="22"/>
                <w:szCs w:val="22"/>
                <w:lang w:eastAsia="en-US"/>
              </w:rPr>
            </w:pPr>
            <w:r w:rsidRPr="6DEC290D">
              <w:rPr>
                <w:rFonts w:asciiTheme="minorHAnsi" w:eastAsiaTheme="minorEastAsia" w:hAnsiTheme="minorHAnsi" w:cstheme="minorBidi"/>
                <w:sz w:val="22"/>
                <w:szCs w:val="22"/>
                <w:lang w:eastAsia="en-US"/>
              </w:rPr>
              <w:t>£500-£</w:t>
            </w:r>
            <w:r w:rsidR="1E5100A0" w:rsidRPr="6DEC290D">
              <w:rPr>
                <w:rFonts w:asciiTheme="minorHAnsi" w:eastAsiaTheme="minorEastAsia" w:hAnsiTheme="minorHAnsi" w:cstheme="minorBidi"/>
                <w:sz w:val="22"/>
                <w:szCs w:val="22"/>
                <w:lang w:eastAsia="en-US"/>
              </w:rPr>
              <w:t>1.</w:t>
            </w:r>
            <w:r w:rsidR="4D72E7E3" w:rsidRPr="6DEC290D">
              <w:rPr>
                <w:rFonts w:asciiTheme="minorHAnsi" w:eastAsiaTheme="minorEastAsia" w:hAnsiTheme="minorHAnsi" w:cstheme="minorBidi"/>
                <w:sz w:val="22"/>
                <w:szCs w:val="22"/>
                <w:lang w:eastAsia="en-US"/>
              </w:rPr>
              <w:t>5</w:t>
            </w:r>
            <w:r w:rsidR="1E5100A0" w:rsidRPr="6DEC290D">
              <w:rPr>
                <w:rFonts w:asciiTheme="minorHAnsi" w:eastAsiaTheme="minorEastAsia" w:hAnsiTheme="minorHAnsi" w:cstheme="minorBidi"/>
                <w:sz w:val="22"/>
                <w:szCs w:val="22"/>
                <w:lang w:eastAsia="en-US"/>
              </w:rPr>
              <w:t>00</w:t>
            </w:r>
          </w:p>
        </w:tc>
        <w:tc>
          <w:tcPr>
            <w:tcW w:w="2443" w:type="dxa"/>
            <w:tcBorders>
              <w:top w:val="single" w:sz="4" w:space="0" w:color="auto"/>
              <w:left w:val="single" w:sz="4" w:space="0" w:color="auto"/>
              <w:bottom w:val="single" w:sz="4" w:space="0" w:color="auto"/>
              <w:right w:val="single" w:sz="4" w:space="0" w:color="auto"/>
            </w:tcBorders>
          </w:tcPr>
          <w:p w14:paraId="1AA6CE63" w14:textId="74B87707" w:rsidR="33B90EFB" w:rsidRPr="006E2A96" w:rsidRDefault="33B90EFB" w:rsidP="6DEC290D">
            <w:pPr>
              <w:spacing w:line="240" w:lineRule="auto"/>
              <w:rPr>
                <w:rFonts w:asciiTheme="minorHAnsi" w:eastAsiaTheme="minorEastAsia" w:hAnsiTheme="minorHAnsi" w:cstheme="minorBidi"/>
                <w:sz w:val="22"/>
                <w:szCs w:val="22"/>
                <w:lang w:eastAsia="en-US"/>
              </w:rPr>
            </w:pPr>
            <w:r w:rsidRPr="006E2A96">
              <w:rPr>
                <w:rFonts w:asciiTheme="minorHAnsi" w:eastAsiaTheme="minorEastAsia" w:hAnsiTheme="minorHAnsi" w:cstheme="minorBidi"/>
                <w:sz w:val="22"/>
                <w:szCs w:val="22"/>
                <w:lang w:eastAsia="en-US"/>
              </w:rPr>
              <w:t>Individuals / Not for Profits</w:t>
            </w:r>
          </w:p>
        </w:tc>
        <w:tc>
          <w:tcPr>
            <w:tcW w:w="1342" w:type="dxa"/>
            <w:tcBorders>
              <w:top w:val="single" w:sz="4" w:space="0" w:color="auto"/>
              <w:left w:val="single" w:sz="4" w:space="0" w:color="auto"/>
              <w:bottom w:val="single" w:sz="4" w:space="0" w:color="auto"/>
              <w:right w:val="single" w:sz="4" w:space="0" w:color="auto"/>
            </w:tcBorders>
          </w:tcPr>
          <w:p w14:paraId="71F6216A" w14:textId="2B149400" w:rsidR="23382A1A" w:rsidRPr="006E2A96" w:rsidRDefault="006438C0" w:rsidP="6DEC290D">
            <w:pPr>
              <w:spacing w:line="240" w:lineRule="auto"/>
              <w:rPr>
                <w:sz w:val="22"/>
                <w:szCs w:val="22"/>
              </w:rPr>
            </w:pPr>
            <w:hyperlink r:id="rId53">
              <w:r w:rsidR="23382A1A" w:rsidRPr="006E2A96">
                <w:rPr>
                  <w:rStyle w:val="Hyperlink"/>
                  <w:sz w:val="22"/>
                  <w:szCs w:val="22"/>
                </w:rPr>
                <w:t>click</w:t>
              </w:r>
            </w:hyperlink>
          </w:p>
        </w:tc>
      </w:tr>
      <w:tr w:rsidR="00FA343B" w:rsidRPr="008F51E4" w14:paraId="70913583" w14:textId="77777777" w:rsidTr="177E3398">
        <w:trPr>
          <w:trHeight w:val="699"/>
        </w:trPr>
        <w:tc>
          <w:tcPr>
            <w:tcW w:w="2379" w:type="dxa"/>
            <w:tcBorders>
              <w:top w:val="single" w:sz="4" w:space="0" w:color="auto"/>
              <w:left w:val="single" w:sz="4" w:space="0" w:color="auto"/>
              <w:bottom w:val="single" w:sz="4" w:space="0" w:color="auto"/>
              <w:right w:val="single" w:sz="4" w:space="0" w:color="auto"/>
            </w:tcBorders>
            <w:shd w:val="clear" w:color="auto" w:fill="FFC000"/>
          </w:tcPr>
          <w:p w14:paraId="02FBA6A4" w14:textId="3218C32D" w:rsidR="00FA343B" w:rsidRPr="00D14305" w:rsidRDefault="0042512C" w:rsidP="00FA343B">
            <w:pPr>
              <w:autoSpaceDE w:val="0"/>
              <w:autoSpaceDN w:val="0"/>
              <w:adjustRightInd w:val="0"/>
              <w:spacing w:after="0" w:line="240" w:lineRule="auto"/>
              <w:rPr>
                <w:rFonts w:asciiTheme="minorHAnsi" w:eastAsiaTheme="minorHAnsi" w:hAnsiTheme="minorHAnsi" w:cstheme="minorHAnsi"/>
                <w:b/>
                <w:bCs/>
                <w:kern w:val="0"/>
                <w:sz w:val="22"/>
                <w:szCs w:val="22"/>
                <w:lang w:eastAsia="en-US"/>
                <w14:ligatures w14:val="none"/>
                <w14:cntxtAlts w14:val="0"/>
              </w:rPr>
            </w:pPr>
            <w:r w:rsidRPr="00D14305">
              <w:rPr>
                <w:rFonts w:asciiTheme="minorHAnsi" w:eastAsiaTheme="minorHAnsi" w:hAnsiTheme="minorHAnsi" w:cstheme="minorHAnsi"/>
                <w:b/>
                <w:bCs/>
                <w:kern w:val="0"/>
                <w:sz w:val="22"/>
                <w:szCs w:val="22"/>
                <w:lang w:eastAsia="en-US"/>
                <w14:ligatures w14:val="none"/>
                <w14:cntxtAlts w14:val="0"/>
              </w:rPr>
              <w:t>Tesco Bags of Help (UK)</w:t>
            </w:r>
          </w:p>
        </w:tc>
        <w:tc>
          <w:tcPr>
            <w:tcW w:w="4697" w:type="dxa"/>
            <w:tcBorders>
              <w:top w:val="single" w:sz="4" w:space="0" w:color="auto"/>
              <w:left w:val="single" w:sz="4" w:space="0" w:color="auto"/>
              <w:bottom w:val="single" w:sz="4" w:space="0" w:color="auto"/>
              <w:right w:val="single" w:sz="4" w:space="0" w:color="auto"/>
            </w:tcBorders>
          </w:tcPr>
          <w:p w14:paraId="2D1AFF45" w14:textId="649AECB2" w:rsidR="0042512C" w:rsidRPr="00D14305" w:rsidRDefault="00FA7606" w:rsidP="0042512C">
            <w:pPr>
              <w:autoSpaceDE w:val="0"/>
              <w:autoSpaceDN w:val="0"/>
              <w:adjustRightInd w:val="0"/>
              <w:spacing w:after="0" w:line="240" w:lineRule="auto"/>
              <w:rPr>
                <w:rFonts w:asciiTheme="minorHAnsi" w:eastAsiaTheme="minorEastAsia" w:hAnsiTheme="minorHAnsi" w:cstheme="minorBidi"/>
                <w:b/>
                <w:bCs/>
                <w:color w:val="auto"/>
                <w:kern w:val="0"/>
                <w:sz w:val="22"/>
                <w:szCs w:val="22"/>
                <w:lang w:eastAsia="en-US"/>
                <w14:ligatures w14:val="none"/>
                <w14:cntxtAlts w14:val="0"/>
              </w:rPr>
            </w:pPr>
            <w:r>
              <w:rPr>
                <w:rFonts w:asciiTheme="minorHAnsi" w:eastAsiaTheme="minorEastAsia" w:hAnsiTheme="minorHAnsi" w:cstheme="minorBidi"/>
                <w:b/>
                <w:bCs/>
                <w:color w:val="auto"/>
                <w:kern w:val="0"/>
                <w:sz w:val="22"/>
                <w:szCs w:val="22"/>
                <w:lang w:eastAsia="en-US"/>
                <w14:ligatures w14:val="none"/>
                <w14:cntxtAlts w14:val="0"/>
              </w:rPr>
              <w:t>Bags of Help Grants- Children and Young People</w:t>
            </w:r>
          </w:p>
          <w:p w14:paraId="7A92B110" w14:textId="77777777" w:rsidR="00E92533" w:rsidRDefault="00E92533" w:rsidP="00FA343B">
            <w:pPr>
              <w:autoSpaceDE w:val="0"/>
              <w:autoSpaceDN w:val="0"/>
              <w:adjustRightInd w:val="0"/>
              <w:spacing w:after="0" w:line="240" w:lineRule="auto"/>
              <w:rPr>
                <w:sz w:val="22"/>
                <w:szCs w:val="22"/>
              </w:rPr>
            </w:pPr>
          </w:p>
          <w:p w14:paraId="3A6F406C" w14:textId="15F33E59" w:rsidR="00E435A2" w:rsidRDefault="009302F2" w:rsidP="00FA343B">
            <w:pPr>
              <w:autoSpaceDE w:val="0"/>
              <w:autoSpaceDN w:val="0"/>
              <w:adjustRightInd w:val="0"/>
              <w:spacing w:after="0" w:line="240" w:lineRule="auto"/>
              <w:rPr>
                <w:sz w:val="22"/>
                <w:szCs w:val="22"/>
              </w:rPr>
            </w:pPr>
            <w:r>
              <w:rPr>
                <w:sz w:val="22"/>
                <w:szCs w:val="22"/>
              </w:rPr>
              <w:t>D</w:t>
            </w:r>
            <w:r w:rsidR="00FA343B" w:rsidRPr="006A02FC">
              <w:rPr>
                <w:sz w:val="22"/>
                <w:szCs w:val="22"/>
              </w:rPr>
              <w:t>uring October, November and December</w:t>
            </w:r>
            <w:r>
              <w:rPr>
                <w:sz w:val="22"/>
                <w:szCs w:val="22"/>
              </w:rPr>
              <w:t xml:space="preserve">, </w:t>
            </w:r>
            <w:r w:rsidR="00FA343B" w:rsidRPr="006A02FC">
              <w:rPr>
                <w:sz w:val="22"/>
                <w:szCs w:val="22"/>
              </w:rPr>
              <w:t xml:space="preserve">Tesco will be providing grants </w:t>
            </w:r>
            <w:r w:rsidR="00E92533">
              <w:rPr>
                <w:sz w:val="22"/>
                <w:szCs w:val="22"/>
              </w:rPr>
              <w:t>for projects that</w:t>
            </w:r>
            <w:r w:rsidR="00FA343B" w:rsidRPr="006A02FC">
              <w:rPr>
                <w:sz w:val="22"/>
                <w:szCs w:val="22"/>
              </w:rPr>
              <w:t xml:space="preserve"> support projects focused on local children and young people. </w:t>
            </w:r>
          </w:p>
          <w:p w14:paraId="0709D566" w14:textId="77777777" w:rsidR="00E435A2" w:rsidRDefault="00E435A2" w:rsidP="00FA343B">
            <w:pPr>
              <w:autoSpaceDE w:val="0"/>
              <w:autoSpaceDN w:val="0"/>
              <w:adjustRightInd w:val="0"/>
              <w:spacing w:after="0" w:line="240" w:lineRule="auto"/>
              <w:rPr>
                <w:sz w:val="22"/>
                <w:szCs w:val="22"/>
              </w:rPr>
            </w:pPr>
          </w:p>
          <w:p w14:paraId="4EA767D9" w14:textId="77777777" w:rsidR="00E435A2" w:rsidRDefault="00FA343B" w:rsidP="00FA343B">
            <w:pPr>
              <w:autoSpaceDE w:val="0"/>
              <w:autoSpaceDN w:val="0"/>
              <w:adjustRightInd w:val="0"/>
              <w:spacing w:after="0" w:line="240" w:lineRule="auto"/>
              <w:rPr>
                <w:sz w:val="22"/>
                <w:szCs w:val="22"/>
              </w:rPr>
            </w:pPr>
            <w:r w:rsidRPr="006A02FC">
              <w:rPr>
                <w:sz w:val="22"/>
                <w:szCs w:val="22"/>
              </w:rPr>
              <w:t xml:space="preserve">The type of projects funded could include: </w:t>
            </w:r>
          </w:p>
          <w:p w14:paraId="66B4CCCD" w14:textId="77777777" w:rsidR="00E435A2" w:rsidRDefault="00FA343B" w:rsidP="00FA343B">
            <w:pPr>
              <w:autoSpaceDE w:val="0"/>
              <w:autoSpaceDN w:val="0"/>
              <w:adjustRightInd w:val="0"/>
              <w:spacing w:after="0" w:line="240" w:lineRule="auto"/>
              <w:rPr>
                <w:sz w:val="22"/>
                <w:szCs w:val="22"/>
              </w:rPr>
            </w:pPr>
            <w:r w:rsidRPr="006A02FC">
              <w:rPr>
                <w:sz w:val="22"/>
                <w:szCs w:val="22"/>
              </w:rPr>
              <w:lastRenderedPageBreak/>
              <w:t xml:space="preserve">• Mental Health support for children and young people – COVID-19 has had an impact on the health and wellbeing of children, particularly mental health. </w:t>
            </w:r>
          </w:p>
          <w:p w14:paraId="49D4A36D" w14:textId="77777777" w:rsidR="00E435A2" w:rsidRDefault="00FA343B" w:rsidP="00FA343B">
            <w:pPr>
              <w:autoSpaceDE w:val="0"/>
              <w:autoSpaceDN w:val="0"/>
              <w:adjustRightInd w:val="0"/>
              <w:spacing w:after="0" w:line="240" w:lineRule="auto"/>
              <w:rPr>
                <w:sz w:val="22"/>
                <w:szCs w:val="22"/>
              </w:rPr>
            </w:pPr>
            <w:r w:rsidRPr="006A02FC">
              <w:rPr>
                <w:sz w:val="22"/>
                <w:szCs w:val="22"/>
              </w:rPr>
              <w:t xml:space="preserve">• Outdoor activities – sport &amp; green space provision for children &amp; young people including use of green spaces support wellbeing through physical activities. </w:t>
            </w:r>
          </w:p>
          <w:p w14:paraId="597E598F" w14:textId="77777777" w:rsidR="00E435A2" w:rsidRDefault="00FA343B" w:rsidP="00FA343B">
            <w:pPr>
              <w:autoSpaceDE w:val="0"/>
              <w:autoSpaceDN w:val="0"/>
              <w:adjustRightInd w:val="0"/>
              <w:spacing w:after="0" w:line="240" w:lineRule="auto"/>
              <w:rPr>
                <w:sz w:val="22"/>
                <w:szCs w:val="22"/>
              </w:rPr>
            </w:pPr>
            <w:r w:rsidRPr="006A02FC">
              <w:rPr>
                <w:sz w:val="22"/>
                <w:szCs w:val="22"/>
              </w:rPr>
              <w:t xml:space="preserve">• Non statuary educational activities – to support, widen and rebuild educational support networks for children, web-based activities. Sport, exercise, and arts. </w:t>
            </w:r>
          </w:p>
          <w:p w14:paraId="01A9F0B2" w14:textId="6721EA37" w:rsidR="00E435A2" w:rsidRDefault="00FA343B" w:rsidP="00FA343B">
            <w:pPr>
              <w:autoSpaceDE w:val="0"/>
              <w:autoSpaceDN w:val="0"/>
              <w:adjustRightInd w:val="0"/>
              <w:spacing w:after="0" w:line="240" w:lineRule="auto"/>
              <w:rPr>
                <w:sz w:val="22"/>
                <w:szCs w:val="22"/>
              </w:rPr>
            </w:pPr>
            <w:r w:rsidRPr="006A02FC">
              <w:rPr>
                <w:sz w:val="22"/>
                <w:szCs w:val="22"/>
              </w:rPr>
              <w:t xml:space="preserve">• Young carers– support for young carers </w:t>
            </w:r>
            <w:r w:rsidR="006C2A39" w:rsidRPr="006A02FC">
              <w:rPr>
                <w:sz w:val="22"/>
                <w:szCs w:val="22"/>
              </w:rPr>
              <w:t>because of</w:t>
            </w:r>
            <w:r w:rsidRPr="006A02FC">
              <w:rPr>
                <w:sz w:val="22"/>
                <w:szCs w:val="22"/>
              </w:rPr>
              <w:t xml:space="preserve"> current and continued isolation.</w:t>
            </w:r>
          </w:p>
          <w:p w14:paraId="2EFF178D" w14:textId="77777777" w:rsidR="00E435A2" w:rsidRDefault="00FA343B" w:rsidP="00FA343B">
            <w:pPr>
              <w:autoSpaceDE w:val="0"/>
              <w:autoSpaceDN w:val="0"/>
              <w:adjustRightInd w:val="0"/>
              <w:spacing w:after="0" w:line="240" w:lineRule="auto"/>
              <w:rPr>
                <w:sz w:val="22"/>
                <w:szCs w:val="22"/>
              </w:rPr>
            </w:pPr>
            <w:r w:rsidRPr="006A02FC">
              <w:rPr>
                <w:sz w:val="22"/>
                <w:szCs w:val="22"/>
              </w:rPr>
              <w:t xml:space="preserve">• Bereavement counselling – offering support to children that have lost family members and support networks due to COVID-19 </w:t>
            </w:r>
          </w:p>
          <w:p w14:paraId="6124C111" w14:textId="77777777" w:rsidR="00E435A2" w:rsidRDefault="00FA343B" w:rsidP="00FA343B">
            <w:pPr>
              <w:autoSpaceDE w:val="0"/>
              <w:autoSpaceDN w:val="0"/>
              <w:adjustRightInd w:val="0"/>
              <w:spacing w:after="0" w:line="240" w:lineRule="auto"/>
              <w:rPr>
                <w:sz w:val="22"/>
                <w:szCs w:val="22"/>
              </w:rPr>
            </w:pPr>
            <w:r w:rsidRPr="006A02FC">
              <w:rPr>
                <w:sz w:val="22"/>
                <w:szCs w:val="22"/>
              </w:rPr>
              <w:t xml:space="preserve">• Child poverty – to support organisations that offer family support that are further impacted by COVID-19, which could include food/educational packs, free activities. </w:t>
            </w:r>
          </w:p>
          <w:p w14:paraId="7A4899B8" w14:textId="0B373CD0" w:rsidR="00FA343B" w:rsidRPr="006A02FC" w:rsidRDefault="00FA343B" w:rsidP="00FA343B">
            <w:pPr>
              <w:autoSpaceDE w:val="0"/>
              <w:autoSpaceDN w:val="0"/>
              <w:adjustRightInd w:val="0"/>
              <w:spacing w:after="0" w:line="240" w:lineRule="auto"/>
              <w:rPr>
                <w:sz w:val="22"/>
                <w:szCs w:val="22"/>
              </w:rPr>
            </w:pPr>
            <w:r w:rsidRPr="006A02FC">
              <w:rPr>
                <w:sz w:val="22"/>
                <w:szCs w:val="22"/>
              </w:rPr>
              <w:t xml:space="preserve">• Vulnerable at-risk children – the pandemic has impacted vulnerable children with challenging home &amp; family circumstances. Other local good causes supporting children and young people will also be considered. </w:t>
            </w:r>
          </w:p>
          <w:p w14:paraId="0B349F79" w14:textId="7A3FBD28" w:rsidR="00FA343B" w:rsidRPr="006A02FC" w:rsidRDefault="00FA343B" w:rsidP="00FA343B">
            <w:pPr>
              <w:autoSpaceDE w:val="0"/>
              <w:autoSpaceDN w:val="0"/>
              <w:adjustRightInd w:val="0"/>
              <w:spacing w:after="0" w:line="240" w:lineRule="auto"/>
              <w:rPr>
                <w:rFonts w:asciiTheme="minorHAnsi" w:eastAsiaTheme="minorEastAsia" w:hAnsiTheme="minorHAnsi" w:cstheme="minorBidi"/>
                <w:b/>
                <w:bCs/>
                <w:color w:val="auto"/>
                <w:kern w:val="0"/>
                <w:sz w:val="22"/>
                <w:szCs w:val="22"/>
                <w:lang w:eastAsia="en-US"/>
                <w14:ligatures w14:val="none"/>
                <w14:cntxtAlts w14:val="0"/>
              </w:rPr>
            </w:pPr>
          </w:p>
        </w:tc>
        <w:tc>
          <w:tcPr>
            <w:tcW w:w="1770" w:type="dxa"/>
            <w:tcBorders>
              <w:top w:val="single" w:sz="4" w:space="0" w:color="auto"/>
              <w:left w:val="single" w:sz="4" w:space="0" w:color="auto"/>
              <w:bottom w:val="single" w:sz="4" w:space="0" w:color="auto"/>
              <w:right w:val="single" w:sz="4" w:space="0" w:color="auto"/>
            </w:tcBorders>
          </w:tcPr>
          <w:p w14:paraId="7CD699C8" w14:textId="1D38FC49" w:rsidR="00FA343B" w:rsidRPr="00D14305" w:rsidRDefault="00FA343B" w:rsidP="00FA343B">
            <w:pPr>
              <w:autoSpaceDE w:val="0"/>
              <w:autoSpaceDN w:val="0"/>
              <w:adjustRightInd w:val="0"/>
              <w:spacing w:after="0" w:line="240" w:lineRule="auto"/>
              <w:rPr>
                <w:rFonts w:asciiTheme="minorHAnsi" w:eastAsiaTheme="minorEastAsia" w:hAnsiTheme="minorHAnsi" w:cstheme="minorBidi"/>
                <w:sz w:val="22"/>
                <w:szCs w:val="22"/>
                <w:lang w:eastAsia="en-US"/>
              </w:rPr>
            </w:pPr>
            <w:r w:rsidRPr="00D14305">
              <w:rPr>
                <w:rFonts w:asciiTheme="minorHAnsi" w:eastAsiaTheme="minorEastAsia" w:hAnsiTheme="minorHAnsi" w:cstheme="minorBidi"/>
                <w:sz w:val="22"/>
                <w:szCs w:val="22"/>
                <w:lang w:eastAsia="en-US"/>
              </w:rPr>
              <w:lastRenderedPageBreak/>
              <w:t>Revenue / Equipment</w:t>
            </w:r>
          </w:p>
        </w:tc>
        <w:tc>
          <w:tcPr>
            <w:tcW w:w="1425" w:type="dxa"/>
            <w:tcBorders>
              <w:top w:val="single" w:sz="4" w:space="0" w:color="auto"/>
              <w:left w:val="single" w:sz="4" w:space="0" w:color="auto"/>
              <w:bottom w:val="single" w:sz="4" w:space="0" w:color="auto"/>
              <w:right w:val="single" w:sz="4" w:space="0" w:color="auto"/>
            </w:tcBorders>
          </w:tcPr>
          <w:p w14:paraId="4FD680A9" w14:textId="3322574B" w:rsidR="00FA343B" w:rsidRPr="00D14305" w:rsidRDefault="00FA343B" w:rsidP="00FA343B">
            <w:pPr>
              <w:autoSpaceDE w:val="0"/>
              <w:autoSpaceDN w:val="0"/>
              <w:adjustRightInd w:val="0"/>
              <w:spacing w:after="0" w:line="240" w:lineRule="auto"/>
              <w:rPr>
                <w:rFonts w:asciiTheme="minorHAnsi" w:eastAsiaTheme="minorEastAsia" w:hAnsiTheme="minorHAnsi" w:cstheme="minorBidi"/>
                <w:sz w:val="22"/>
                <w:szCs w:val="22"/>
                <w:lang w:eastAsia="en-US"/>
              </w:rPr>
            </w:pPr>
            <w:r w:rsidRPr="00D14305">
              <w:rPr>
                <w:rFonts w:asciiTheme="minorHAnsi" w:eastAsiaTheme="minorEastAsia" w:hAnsiTheme="minorHAnsi" w:cstheme="minorBidi"/>
                <w:sz w:val="22"/>
                <w:szCs w:val="22"/>
                <w:lang w:eastAsia="en-US"/>
              </w:rPr>
              <w:t>Up to £</w:t>
            </w:r>
            <w:r w:rsidR="00982B6A">
              <w:rPr>
                <w:rFonts w:asciiTheme="minorHAnsi" w:eastAsiaTheme="minorEastAsia" w:hAnsiTheme="minorHAnsi" w:cstheme="minorBidi"/>
                <w:sz w:val="22"/>
                <w:szCs w:val="22"/>
                <w:lang w:eastAsia="en-US"/>
              </w:rPr>
              <w:t>1,0</w:t>
            </w:r>
            <w:r w:rsidRPr="00D14305">
              <w:rPr>
                <w:rFonts w:asciiTheme="minorHAnsi" w:eastAsiaTheme="minorEastAsia" w:hAnsiTheme="minorHAnsi" w:cstheme="minorBidi"/>
                <w:sz w:val="22"/>
                <w:szCs w:val="22"/>
                <w:lang w:eastAsia="en-US"/>
              </w:rPr>
              <w:t>00</w:t>
            </w:r>
          </w:p>
        </w:tc>
        <w:tc>
          <w:tcPr>
            <w:tcW w:w="2443" w:type="dxa"/>
            <w:tcBorders>
              <w:top w:val="single" w:sz="4" w:space="0" w:color="auto"/>
              <w:left w:val="single" w:sz="4" w:space="0" w:color="auto"/>
              <w:bottom w:val="single" w:sz="4" w:space="0" w:color="auto"/>
              <w:right w:val="single" w:sz="4" w:space="0" w:color="auto"/>
            </w:tcBorders>
          </w:tcPr>
          <w:p w14:paraId="7312BD6A" w14:textId="037101F4" w:rsidR="00FA343B" w:rsidRPr="00D14305" w:rsidRDefault="00FA343B" w:rsidP="00FA343B">
            <w:pPr>
              <w:autoSpaceDE w:val="0"/>
              <w:autoSpaceDN w:val="0"/>
              <w:adjustRightInd w:val="0"/>
              <w:spacing w:after="0" w:line="240" w:lineRule="auto"/>
              <w:rPr>
                <w:rFonts w:asciiTheme="minorHAnsi" w:eastAsiaTheme="minorHAnsi" w:hAnsiTheme="minorHAnsi" w:cstheme="minorHAnsi"/>
                <w:kern w:val="0"/>
                <w:sz w:val="22"/>
                <w:szCs w:val="22"/>
                <w:lang w:eastAsia="en-US"/>
                <w14:ligatures w14:val="none"/>
                <w14:cntxtAlts w14:val="0"/>
              </w:rPr>
            </w:pPr>
            <w:r w:rsidRPr="00D14305">
              <w:rPr>
                <w:rFonts w:asciiTheme="minorHAnsi" w:eastAsiaTheme="minorHAnsi" w:hAnsiTheme="minorHAnsi" w:cstheme="minorHAnsi"/>
                <w:kern w:val="0"/>
                <w:sz w:val="22"/>
                <w:szCs w:val="22"/>
                <w:lang w:eastAsia="en-US"/>
                <w14:ligatures w14:val="none"/>
                <w14:cntxtAlts w14:val="0"/>
              </w:rPr>
              <w:t xml:space="preserve">voluntary and community organisations, registered charities, schools, health bodies, Parish and Town councils, social enterprises, Community Interest Companies, </w:t>
            </w:r>
            <w:r w:rsidRPr="00D14305">
              <w:rPr>
                <w:rFonts w:asciiTheme="minorHAnsi" w:eastAsiaTheme="minorHAnsi" w:hAnsiTheme="minorHAnsi" w:cstheme="minorHAnsi"/>
                <w:kern w:val="0"/>
                <w:sz w:val="22"/>
                <w:szCs w:val="22"/>
                <w:lang w:eastAsia="en-US"/>
                <w14:ligatures w14:val="none"/>
                <w14:cntxtAlts w14:val="0"/>
              </w:rPr>
              <w:lastRenderedPageBreak/>
              <w:t xml:space="preserve">community councils, local </w:t>
            </w:r>
            <w:r w:rsidR="006C2A39" w:rsidRPr="00D14305">
              <w:rPr>
                <w:rFonts w:asciiTheme="minorHAnsi" w:eastAsiaTheme="minorHAnsi" w:hAnsiTheme="minorHAnsi" w:cstheme="minorHAnsi"/>
                <w:kern w:val="0"/>
                <w:sz w:val="22"/>
                <w:szCs w:val="22"/>
                <w:lang w:eastAsia="en-US"/>
                <w14:ligatures w14:val="none"/>
                <w14:cntxtAlts w14:val="0"/>
              </w:rPr>
              <w:t>authorities,</w:t>
            </w:r>
            <w:r w:rsidRPr="00D14305">
              <w:rPr>
                <w:rFonts w:asciiTheme="minorHAnsi" w:eastAsiaTheme="minorHAnsi" w:hAnsiTheme="minorHAnsi" w:cstheme="minorHAnsi"/>
                <w:kern w:val="0"/>
                <w:sz w:val="22"/>
                <w:szCs w:val="22"/>
                <w:lang w:eastAsia="en-US"/>
                <w14:ligatures w14:val="none"/>
                <w14:cntxtAlts w14:val="0"/>
              </w:rPr>
              <w:t xml:space="preserve"> and social housing organisations</w:t>
            </w:r>
            <w:r w:rsidRPr="00D14305">
              <w:rPr>
                <w:rFonts w:asciiTheme="minorHAnsi" w:eastAsiaTheme="minorHAnsi" w:hAnsiTheme="minorHAnsi" w:cstheme="minorHAnsi"/>
                <w:kern w:val="0"/>
                <w:sz w:val="22"/>
                <w:szCs w:val="22"/>
                <w:lang w:eastAsia="en-US"/>
                <w14:ligatures w14:val="none"/>
                <w14:cntxtAlts w14:val="0"/>
              </w:rPr>
              <w:br/>
            </w:r>
          </w:p>
        </w:tc>
        <w:tc>
          <w:tcPr>
            <w:tcW w:w="1342" w:type="dxa"/>
            <w:tcBorders>
              <w:top w:val="single" w:sz="4" w:space="0" w:color="auto"/>
              <w:left w:val="single" w:sz="4" w:space="0" w:color="auto"/>
              <w:bottom w:val="single" w:sz="4" w:space="0" w:color="auto"/>
              <w:right w:val="single" w:sz="4" w:space="0" w:color="auto"/>
            </w:tcBorders>
          </w:tcPr>
          <w:p w14:paraId="30F98C89" w14:textId="3918B0E9" w:rsidR="00FA343B" w:rsidRDefault="006438C0" w:rsidP="00FA343B">
            <w:pPr>
              <w:autoSpaceDE w:val="0"/>
              <w:autoSpaceDN w:val="0"/>
              <w:adjustRightInd w:val="0"/>
              <w:spacing w:after="0" w:line="240" w:lineRule="auto"/>
            </w:pPr>
            <w:hyperlink r:id="rId54">
              <w:r w:rsidR="00FA343B" w:rsidRPr="00D14305">
                <w:rPr>
                  <w:rStyle w:val="Hyperlink"/>
                  <w:sz w:val="22"/>
                  <w:szCs w:val="22"/>
                </w:rPr>
                <w:t>click</w:t>
              </w:r>
            </w:hyperlink>
          </w:p>
        </w:tc>
      </w:tr>
      <w:tr w:rsidR="304AAFC2" w14:paraId="16EBD482" w14:textId="77777777" w:rsidTr="177E3398">
        <w:trPr>
          <w:trHeight w:val="699"/>
        </w:trPr>
        <w:tc>
          <w:tcPr>
            <w:tcW w:w="2379" w:type="dxa"/>
            <w:tcBorders>
              <w:top w:val="single" w:sz="4" w:space="0" w:color="auto"/>
              <w:left w:val="single" w:sz="4" w:space="0" w:color="auto"/>
              <w:bottom w:val="single" w:sz="4" w:space="0" w:color="auto"/>
              <w:right w:val="single" w:sz="4" w:space="0" w:color="auto"/>
            </w:tcBorders>
            <w:shd w:val="clear" w:color="auto" w:fill="FFC000"/>
          </w:tcPr>
          <w:p w14:paraId="64332A80" w14:textId="44B590DD" w:rsidR="52A730C2" w:rsidRDefault="52A730C2" w:rsidP="304AAFC2">
            <w:pPr>
              <w:spacing w:line="240" w:lineRule="auto"/>
              <w:rPr>
                <w:rFonts w:asciiTheme="minorHAnsi" w:eastAsiaTheme="minorEastAsia" w:hAnsiTheme="minorHAnsi" w:cstheme="minorBidi"/>
                <w:b/>
                <w:bCs/>
                <w:sz w:val="22"/>
                <w:szCs w:val="22"/>
                <w:lang w:eastAsia="en-US"/>
              </w:rPr>
            </w:pPr>
            <w:r w:rsidRPr="304AAFC2">
              <w:rPr>
                <w:rFonts w:asciiTheme="minorHAnsi" w:eastAsiaTheme="minorEastAsia" w:hAnsiTheme="minorHAnsi" w:cstheme="minorBidi"/>
                <w:b/>
                <w:bCs/>
                <w:sz w:val="22"/>
                <w:szCs w:val="22"/>
                <w:lang w:eastAsia="en-US"/>
              </w:rPr>
              <w:t>Persimmon Homes: Community Champions Fund</w:t>
            </w:r>
          </w:p>
        </w:tc>
        <w:tc>
          <w:tcPr>
            <w:tcW w:w="4697" w:type="dxa"/>
            <w:tcBorders>
              <w:top w:val="single" w:sz="4" w:space="0" w:color="auto"/>
              <w:left w:val="single" w:sz="4" w:space="0" w:color="auto"/>
              <w:bottom w:val="single" w:sz="4" w:space="0" w:color="auto"/>
              <w:right w:val="single" w:sz="4" w:space="0" w:color="auto"/>
            </w:tcBorders>
          </w:tcPr>
          <w:p w14:paraId="0857E36B" w14:textId="6DF59972" w:rsidR="52A730C2" w:rsidRDefault="377FBF5E" w:rsidP="34D0C6F6">
            <w:pPr>
              <w:spacing w:line="240" w:lineRule="auto"/>
              <w:rPr>
                <w:rFonts w:asciiTheme="minorHAnsi" w:eastAsiaTheme="minorEastAsia" w:hAnsiTheme="minorHAnsi" w:cstheme="minorBidi"/>
                <w:b/>
                <w:bCs/>
                <w:color w:val="auto"/>
                <w:sz w:val="22"/>
                <w:szCs w:val="22"/>
                <w:lang w:eastAsia="en-US"/>
              </w:rPr>
            </w:pPr>
            <w:r w:rsidRPr="34D0C6F6">
              <w:rPr>
                <w:rFonts w:asciiTheme="minorHAnsi" w:eastAsiaTheme="minorEastAsia" w:hAnsiTheme="minorHAnsi" w:cstheme="minorBidi"/>
                <w:b/>
                <w:bCs/>
                <w:color w:val="auto"/>
                <w:sz w:val="22"/>
                <w:szCs w:val="22"/>
                <w:lang w:eastAsia="en-US"/>
              </w:rPr>
              <w:t>Community Champions Fund</w:t>
            </w:r>
          </w:p>
          <w:p w14:paraId="70D4E873" w14:textId="51FB673B" w:rsidR="52A730C2" w:rsidRDefault="52A730C2" w:rsidP="34D0C6F6">
            <w:pPr>
              <w:spacing w:line="240" w:lineRule="auto"/>
              <w:rPr>
                <w:rFonts w:asciiTheme="minorHAnsi" w:eastAsiaTheme="minorEastAsia" w:hAnsiTheme="minorHAnsi" w:cstheme="minorBidi"/>
                <w:color w:val="auto"/>
                <w:sz w:val="22"/>
                <w:szCs w:val="22"/>
                <w:lang w:eastAsia="en-US"/>
              </w:rPr>
            </w:pPr>
            <w:r w:rsidRPr="34D0C6F6">
              <w:rPr>
                <w:rFonts w:asciiTheme="minorHAnsi" w:eastAsiaTheme="minorEastAsia" w:hAnsiTheme="minorHAnsi" w:cstheme="minorBidi"/>
                <w:color w:val="auto"/>
                <w:sz w:val="22"/>
                <w:szCs w:val="22"/>
                <w:lang w:eastAsia="en-US"/>
              </w:rPr>
              <w:t>Every month, each Persimmons Homes Area Office has £2,000 to award to local causes</w:t>
            </w:r>
            <w:r w:rsidR="00EB5677">
              <w:rPr>
                <w:rFonts w:asciiTheme="minorHAnsi" w:eastAsiaTheme="minorEastAsia" w:hAnsiTheme="minorHAnsi" w:cstheme="minorBidi"/>
                <w:color w:val="auto"/>
                <w:sz w:val="22"/>
                <w:szCs w:val="22"/>
                <w:lang w:eastAsia="en-US"/>
              </w:rPr>
              <w:t>.</w:t>
            </w:r>
          </w:p>
          <w:p w14:paraId="19F5E3EE" w14:textId="2513B05C" w:rsidR="52A730C2" w:rsidRDefault="52A730C2" w:rsidP="34D0C6F6">
            <w:pPr>
              <w:spacing w:line="240" w:lineRule="auto"/>
              <w:rPr>
                <w:rFonts w:eastAsia="Calibri" w:cs="Calibri"/>
                <w:color w:val="auto"/>
                <w:sz w:val="22"/>
                <w:szCs w:val="22"/>
              </w:rPr>
            </w:pPr>
            <w:r w:rsidRPr="34D0C6F6">
              <w:rPr>
                <w:rFonts w:eastAsia="Calibri" w:cs="Calibri"/>
                <w:color w:val="auto"/>
                <w:sz w:val="22"/>
                <w:szCs w:val="22"/>
              </w:rPr>
              <w:t>We have supported thousands of community groups and charities over the years</w:t>
            </w:r>
            <w:r w:rsidR="00E826EF">
              <w:rPr>
                <w:rFonts w:eastAsia="Calibri" w:cs="Calibri"/>
                <w:color w:val="auto"/>
                <w:sz w:val="22"/>
                <w:szCs w:val="22"/>
              </w:rPr>
              <w:t>.</w:t>
            </w:r>
            <w:r>
              <w:br/>
            </w:r>
          </w:p>
        </w:tc>
        <w:tc>
          <w:tcPr>
            <w:tcW w:w="1770" w:type="dxa"/>
            <w:tcBorders>
              <w:top w:val="single" w:sz="4" w:space="0" w:color="auto"/>
              <w:left w:val="single" w:sz="4" w:space="0" w:color="auto"/>
              <w:bottom w:val="single" w:sz="4" w:space="0" w:color="auto"/>
              <w:right w:val="single" w:sz="4" w:space="0" w:color="auto"/>
            </w:tcBorders>
          </w:tcPr>
          <w:p w14:paraId="77DD8377" w14:textId="3FAEDFA8" w:rsidR="52A730C2" w:rsidRDefault="52A730C2" w:rsidP="304AAFC2">
            <w:pPr>
              <w:spacing w:line="240" w:lineRule="auto"/>
              <w:rPr>
                <w:rFonts w:asciiTheme="minorHAnsi" w:eastAsiaTheme="minorEastAsia" w:hAnsiTheme="minorHAnsi" w:cstheme="minorBidi"/>
                <w:sz w:val="22"/>
                <w:szCs w:val="22"/>
                <w:lang w:eastAsia="en-US"/>
              </w:rPr>
            </w:pPr>
            <w:r w:rsidRPr="304AAFC2">
              <w:rPr>
                <w:rFonts w:asciiTheme="minorHAnsi" w:eastAsiaTheme="minorEastAsia" w:hAnsiTheme="minorHAnsi" w:cstheme="minorBidi"/>
                <w:sz w:val="22"/>
                <w:szCs w:val="22"/>
                <w:lang w:eastAsia="en-US"/>
              </w:rPr>
              <w:t>Revenue or Capital</w:t>
            </w:r>
          </w:p>
        </w:tc>
        <w:tc>
          <w:tcPr>
            <w:tcW w:w="1425" w:type="dxa"/>
            <w:tcBorders>
              <w:top w:val="single" w:sz="4" w:space="0" w:color="auto"/>
              <w:left w:val="single" w:sz="4" w:space="0" w:color="auto"/>
              <w:bottom w:val="single" w:sz="4" w:space="0" w:color="auto"/>
              <w:right w:val="single" w:sz="4" w:space="0" w:color="auto"/>
            </w:tcBorders>
          </w:tcPr>
          <w:p w14:paraId="0CF3A0CE" w14:textId="6B0AC4DF" w:rsidR="52A730C2" w:rsidRDefault="52A730C2" w:rsidP="304AAFC2">
            <w:pPr>
              <w:spacing w:line="240" w:lineRule="auto"/>
              <w:rPr>
                <w:rFonts w:asciiTheme="minorHAnsi" w:eastAsiaTheme="minorEastAsia" w:hAnsiTheme="minorHAnsi" w:cstheme="minorBidi"/>
                <w:sz w:val="22"/>
                <w:szCs w:val="22"/>
                <w:lang w:eastAsia="en-US"/>
              </w:rPr>
            </w:pPr>
            <w:r w:rsidRPr="304AAFC2">
              <w:rPr>
                <w:rFonts w:asciiTheme="minorHAnsi" w:eastAsiaTheme="minorEastAsia" w:hAnsiTheme="minorHAnsi" w:cstheme="minorBidi"/>
                <w:sz w:val="22"/>
                <w:szCs w:val="22"/>
                <w:lang w:eastAsia="en-US"/>
              </w:rPr>
              <w:t>Up to £1,000</w:t>
            </w:r>
          </w:p>
        </w:tc>
        <w:tc>
          <w:tcPr>
            <w:tcW w:w="2443" w:type="dxa"/>
            <w:tcBorders>
              <w:top w:val="single" w:sz="4" w:space="0" w:color="auto"/>
              <w:left w:val="single" w:sz="4" w:space="0" w:color="auto"/>
              <w:bottom w:val="single" w:sz="4" w:space="0" w:color="auto"/>
              <w:right w:val="single" w:sz="4" w:space="0" w:color="auto"/>
            </w:tcBorders>
          </w:tcPr>
          <w:p w14:paraId="36A908D9" w14:textId="4678588C" w:rsidR="52A730C2" w:rsidRDefault="52A730C2" w:rsidP="304AAFC2">
            <w:pPr>
              <w:spacing w:line="240" w:lineRule="auto"/>
              <w:rPr>
                <w:rFonts w:asciiTheme="minorHAnsi" w:eastAsiaTheme="minorEastAsia" w:hAnsiTheme="minorHAnsi" w:cstheme="minorBidi"/>
                <w:sz w:val="22"/>
                <w:szCs w:val="22"/>
                <w:lang w:eastAsia="en-US"/>
              </w:rPr>
            </w:pPr>
            <w:r w:rsidRPr="304AAFC2">
              <w:rPr>
                <w:rFonts w:asciiTheme="minorHAnsi" w:eastAsiaTheme="minorEastAsia" w:hAnsiTheme="minorHAnsi" w:cstheme="minorBidi"/>
                <w:sz w:val="22"/>
                <w:szCs w:val="22"/>
                <w:lang w:eastAsia="en-US"/>
              </w:rPr>
              <w:t>Not for profits groups or orgs</w:t>
            </w:r>
          </w:p>
        </w:tc>
        <w:tc>
          <w:tcPr>
            <w:tcW w:w="1342" w:type="dxa"/>
            <w:tcBorders>
              <w:top w:val="single" w:sz="4" w:space="0" w:color="auto"/>
              <w:left w:val="single" w:sz="4" w:space="0" w:color="auto"/>
              <w:bottom w:val="single" w:sz="4" w:space="0" w:color="auto"/>
              <w:right w:val="single" w:sz="4" w:space="0" w:color="auto"/>
            </w:tcBorders>
          </w:tcPr>
          <w:p w14:paraId="7A0F8616" w14:textId="44CE5E20" w:rsidR="52A730C2" w:rsidRDefault="006438C0" w:rsidP="304AAFC2">
            <w:pPr>
              <w:spacing w:line="240" w:lineRule="auto"/>
            </w:pPr>
            <w:hyperlink r:id="rId55">
              <w:r w:rsidR="52A730C2" w:rsidRPr="29B460BF">
                <w:rPr>
                  <w:rStyle w:val="Hyperlink"/>
                </w:rPr>
                <w:t>Click</w:t>
              </w:r>
            </w:hyperlink>
          </w:p>
        </w:tc>
      </w:tr>
      <w:tr w:rsidR="00F755D0" w14:paraId="5133CAE5" w14:textId="77777777" w:rsidTr="177E3398">
        <w:trPr>
          <w:trHeight w:val="1210"/>
        </w:trPr>
        <w:tc>
          <w:tcPr>
            <w:tcW w:w="2379" w:type="dxa"/>
            <w:tcBorders>
              <w:top w:val="single" w:sz="4" w:space="0" w:color="auto"/>
              <w:left w:val="single" w:sz="4" w:space="0" w:color="auto"/>
              <w:bottom w:val="single" w:sz="4" w:space="0" w:color="auto"/>
              <w:right w:val="single" w:sz="4" w:space="0" w:color="auto"/>
            </w:tcBorders>
            <w:shd w:val="clear" w:color="auto" w:fill="FFC000"/>
          </w:tcPr>
          <w:p w14:paraId="4F25A427" w14:textId="29E94572" w:rsidR="00F755D0" w:rsidRPr="001345ED" w:rsidRDefault="0039135A" w:rsidP="34D0C6F6">
            <w:pPr>
              <w:spacing w:line="240" w:lineRule="auto"/>
              <w:rPr>
                <w:rFonts w:asciiTheme="minorHAnsi" w:eastAsiaTheme="minorEastAsia" w:hAnsiTheme="minorHAnsi" w:cstheme="minorBidi"/>
                <w:b/>
                <w:bCs/>
                <w:color w:val="auto"/>
                <w:sz w:val="22"/>
                <w:szCs w:val="22"/>
                <w:lang w:eastAsia="en-US"/>
              </w:rPr>
            </w:pPr>
            <w:r w:rsidRPr="001345ED">
              <w:rPr>
                <w:rFonts w:asciiTheme="minorHAnsi" w:eastAsiaTheme="minorEastAsia" w:hAnsiTheme="minorHAnsi" w:cstheme="minorBidi"/>
                <w:b/>
                <w:bCs/>
                <w:color w:val="auto"/>
                <w:sz w:val="22"/>
                <w:szCs w:val="22"/>
                <w:lang w:eastAsia="en-US"/>
              </w:rPr>
              <w:lastRenderedPageBreak/>
              <w:t>Fat Beehive Foundation</w:t>
            </w:r>
          </w:p>
        </w:tc>
        <w:tc>
          <w:tcPr>
            <w:tcW w:w="4697" w:type="dxa"/>
            <w:tcBorders>
              <w:top w:val="single" w:sz="4" w:space="0" w:color="auto"/>
              <w:left w:val="single" w:sz="4" w:space="0" w:color="auto"/>
              <w:bottom w:val="single" w:sz="4" w:space="0" w:color="auto"/>
              <w:right w:val="single" w:sz="4" w:space="0" w:color="auto"/>
            </w:tcBorders>
          </w:tcPr>
          <w:p w14:paraId="29F0C1D3" w14:textId="77777777" w:rsidR="0039135A" w:rsidRPr="001345ED" w:rsidRDefault="0039135A" w:rsidP="0039135A">
            <w:pPr>
              <w:rPr>
                <w:sz w:val="22"/>
                <w:szCs w:val="22"/>
              </w:rPr>
            </w:pPr>
            <w:r w:rsidRPr="001345ED">
              <w:rPr>
                <w:sz w:val="22"/>
                <w:szCs w:val="22"/>
              </w:rPr>
              <w:t xml:space="preserve">Funding to Improve Online Digital Presence for Small Charities (UK) </w:t>
            </w:r>
          </w:p>
          <w:p w14:paraId="14489319" w14:textId="77777777" w:rsidR="0039135A" w:rsidRPr="001345ED" w:rsidRDefault="0039135A" w:rsidP="0039135A">
            <w:pPr>
              <w:rPr>
                <w:sz w:val="22"/>
                <w:szCs w:val="22"/>
              </w:rPr>
            </w:pPr>
            <w:r w:rsidRPr="001345ED">
              <w:rPr>
                <w:sz w:val="22"/>
                <w:szCs w:val="22"/>
              </w:rPr>
              <w:t xml:space="preserve">UK charities can apply for funding of up to £2,500 to help them improve their online digital presence. The Fat Beehive Foundation awards small grants to charities with an average income of less than £1 million a year to support hard-to-fund digital expenditure that other funders will often not cover. Funding will help organisations to build websites and apps, digitise services, and purchase digital products. </w:t>
            </w:r>
          </w:p>
          <w:p w14:paraId="3F3FD896" w14:textId="77777777" w:rsidR="0039135A" w:rsidRPr="001345ED" w:rsidRDefault="0039135A" w:rsidP="0039135A">
            <w:pPr>
              <w:rPr>
                <w:sz w:val="22"/>
                <w:szCs w:val="22"/>
              </w:rPr>
            </w:pPr>
            <w:r w:rsidRPr="001345ED">
              <w:rPr>
                <w:sz w:val="22"/>
                <w:szCs w:val="22"/>
              </w:rPr>
              <w:t xml:space="preserve">Priority will be given to projects which focus on </w:t>
            </w:r>
          </w:p>
          <w:p w14:paraId="0F64B64E" w14:textId="77777777" w:rsidR="0039135A" w:rsidRPr="001345ED" w:rsidRDefault="0039135A" w:rsidP="0039135A">
            <w:pPr>
              <w:rPr>
                <w:sz w:val="22"/>
                <w:szCs w:val="22"/>
              </w:rPr>
            </w:pPr>
            <w:r w:rsidRPr="001345ED">
              <w:rPr>
                <w:sz w:val="22"/>
                <w:szCs w:val="22"/>
              </w:rPr>
              <w:t xml:space="preserve">• environmental protection or climate change mitigation, </w:t>
            </w:r>
          </w:p>
          <w:p w14:paraId="25B29093" w14:textId="77777777" w:rsidR="0039135A" w:rsidRPr="001345ED" w:rsidRDefault="0039135A" w:rsidP="0039135A">
            <w:pPr>
              <w:rPr>
                <w:sz w:val="22"/>
                <w:szCs w:val="22"/>
              </w:rPr>
            </w:pPr>
            <w:r w:rsidRPr="001345ED">
              <w:rPr>
                <w:sz w:val="22"/>
                <w:szCs w:val="22"/>
              </w:rPr>
              <w:t xml:space="preserve">• human rights, </w:t>
            </w:r>
          </w:p>
          <w:p w14:paraId="4E6120C2" w14:textId="77777777" w:rsidR="0039135A" w:rsidRPr="001345ED" w:rsidRDefault="0039135A" w:rsidP="0039135A">
            <w:pPr>
              <w:rPr>
                <w:sz w:val="22"/>
                <w:szCs w:val="22"/>
              </w:rPr>
            </w:pPr>
            <w:r w:rsidRPr="001345ED">
              <w:rPr>
                <w:sz w:val="22"/>
                <w:szCs w:val="22"/>
              </w:rPr>
              <w:t xml:space="preserve">• international development, </w:t>
            </w:r>
          </w:p>
          <w:p w14:paraId="7F3285A5" w14:textId="77777777" w:rsidR="0039135A" w:rsidRPr="001345ED" w:rsidRDefault="0039135A" w:rsidP="0039135A">
            <w:pPr>
              <w:rPr>
                <w:sz w:val="22"/>
                <w:szCs w:val="22"/>
              </w:rPr>
            </w:pPr>
            <w:r w:rsidRPr="001345ED">
              <w:rPr>
                <w:sz w:val="22"/>
                <w:szCs w:val="22"/>
              </w:rPr>
              <w:t xml:space="preserve">• equality and diversity, </w:t>
            </w:r>
          </w:p>
          <w:p w14:paraId="503DFC9B" w14:textId="77777777" w:rsidR="0039135A" w:rsidRPr="001345ED" w:rsidRDefault="0039135A" w:rsidP="0039135A">
            <w:pPr>
              <w:rPr>
                <w:sz w:val="22"/>
                <w:szCs w:val="22"/>
              </w:rPr>
            </w:pPr>
            <w:r w:rsidRPr="001345ED">
              <w:rPr>
                <w:sz w:val="22"/>
                <w:szCs w:val="22"/>
              </w:rPr>
              <w:t xml:space="preserve">• social justice / refugees / housing, </w:t>
            </w:r>
          </w:p>
          <w:p w14:paraId="7510B546" w14:textId="77777777" w:rsidR="0039135A" w:rsidRPr="001345ED" w:rsidRDefault="0039135A" w:rsidP="0039135A">
            <w:pPr>
              <w:rPr>
                <w:sz w:val="22"/>
                <w:szCs w:val="22"/>
              </w:rPr>
            </w:pPr>
            <w:r w:rsidRPr="001345ED">
              <w:rPr>
                <w:sz w:val="22"/>
                <w:szCs w:val="22"/>
              </w:rPr>
              <w:t xml:space="preserve">• education, </w:t>
            </w:r>
          </w:p>
          <w:p w14:paraId="1D073F02" w14:textId="77777777" w:rsidR="0039135A" w:rsidRPr="001345ED" w:rsidRDefault="0039135A" w:rsidP="0039135A">
            <w:pPr>
              <w:rPr>
                <w:sz w:val="22"/>
                <w:szCs w:val="22"/>
              </w:rPr>
            </w:pPr>
            <w:r w:rsidRPr="001345ED">
              <w:rPr>
                <w:sz w:val="22"/>
                <w:szCs w:val="22"/>
              </w:rPr>
              <w:t xml:space="preserve">• art and culture, </w:t>
            </w:r>
          </w:p>
          <w:p w14:paraId="3A08FDE1" w14:textId="77777777" w:rsidR="0039135A" w:rsidRPr="001345ED" w:rsidRDefault="0039135A" w:rsidP="0039135A">
            <w:pPr>
              <w:rPr>
                <w:sz w:val="22"/>
                <w:szCs w:val="22"/>
              </w:rPr>
            </w:pPr>
            <w:r w:rsidRPr="001345ED">
              <w:rPr>
                <w:sz w:val="22"/>
                <w:szCs w:val="22"/>
              </w:rPr>
              <w:t xml:space="preserve">• health and wellbeing, </w:t>
            </w:r>
          </w:p>
          <w:p w14:paraId="06006587" w14:textId="77777777" w:rsidR="0039135A" w:rsidRPr="001345ED" w:rsidRDefault="0039135A" w:rsidP="0039135A">
            <w:pPr>
              <w:rPr>
                <w:sz w:val="22"/>
                <w:szCs w:val="22"/>
              </w:rPr>
            </w:pPr>
            <w:r w:rsidRPr="001345ED">
              <w:rPr>
                <w:sz w:val="22"/>
                <w:szCs w:val="22"/>
              </w:rPr>
              <w:t xml:space="preserve">• prisoner rehabilitation. </w:t>
            </w:r>
          </w:p>
          <w:p w14:paraId="584395C7" w14:textId="77777777" w:rsidR="0039135A" w:rsidRPr="001345ED" w:rsidRDefault="0039135A" w:rsidP="0039135A">
            <w:pPr>
              <w:rPr>
                <w:sz w:val="22"/>
                <w:szCs w:val="22"/>
              </w:rPr>
            </w:pPr>
            <w:r w:rsidRPr="001345ED">
              <w:rPr>
                <w:sz w:val="22"/>
                <w:szCs w:val="22"/>
              </w:rPr>
              <w:t xml:space="preserve">Applications are considered on a rolling basis at quarterly trustee </w:t>
            </w:r>
            <w:proofErr w:type="gramStart"/>
            <w:r w:rsidRPr="001345ED">
              <w:rPr>
                <w:sz w:val="22"/>
                <w:szCs w:val="22"/>
              </w:rPr>
              <w:t>meetings</w:t>
            </w:r>
            <w:proofErr w:type="gramEnd"/>
          </w:p>
          <w:p w14:paraId="72174A46" w14:textId="7010F8FF" w:rsidR="00F755D0" w:rsidRPr="001345ED" w:rsidRDefault="0039135A" w:rsidP="58188230">
            <w:pPr>
              <w:rPr>
                <w:sz w:val="22"/>
                <w:szCs w:val="22"/>
              </w:rPr>
            </w:pPr>
            <w:r w:rsidRPr="001345ED">
              <w:rPr>
                <w:sz w:val="22"/>
                <w:szCs w:val="22"/>
              </w:rPr>
              <w:t xml:space="preserve"> </w:t>
            </w:r>
          </w:p>
        </w:tc>
        <w:tc>
          <w:tcPr>
            <w:tcW w:w="1770" w:type="dxa"/>
            <w:tcBorders>
              <w:top w:val="single" w:sz="4" w:space="0" w:color="auto"/>
              <w:left w:val="single" w:sz="4" w:space="0" w:color="auto"/>
              <w:bottom w:val="single" w:sz="4" w:space="0" w:color="auto"/>
              <w:right w:val="single" w:sz="4" w:space="0" w:color="auto"/>
            </w:tcBorders>
          </w:tcPr>
          <w:p w14:paraId="02896508" w14:textId="04F4063A" w:rsidR="00F755D0" w:rsidRPr="001345ED" w:rsidRDefault="006233B2" w:rsidP="6731605F">
            <w:pPr>
              <w:spacing w:line="240" w:lineRule="auto"/>
              <w:rPr>
                <w:rFonts w:asciiTheme="minorHAnsi" w:eastAsiaTheme="minorEastAsia" w:hAnsiTheme="minorHAnsi" w:cstheme="minorBidi"/>
                <w:sz w:val="22"/>
                <w:szCs w:val="22"/>
                <w:lang w:eastAsia="en-US"/>
              </w:rPr>
            </w:pPr>
            <w:r w:rsidRPr="001345ED">
              <w:rPr>
                <w:rFonts w:asciiTheme="minorHAnsi" w:eastAsiaTheme="minorEastAsia" w:hAnsiTheme="minorHAnsi" w:cstheme="minorBidi"/>
                <w:sz w:val="22"/>
                <w:szCs w:val="22"/>
                <w:lang w:eastAsia="en-US"/>
              </w:rPr>
              <w:t>Revenue</w:t>
            </w:r>
          </w:p>
        </w:tc>
        <w:tc>
          <w:tcPr>
            <w:tcW w:w="1425" w:type="dxa"/>
            <w:tcBorders>
              <w:top w:val="single" w:sz="4" w:space="0" w:color="auto"/>
              <w:left w:val="single" w:sz="4" w:space="0" w:color="auto"/>
              <w:bottom w:val="single" w:sz="4" w:space="0" w:color="auto"/>
              <w:right w:val="single" w:sz="4" w:space="0" w:color="auto"/>
            </w:tcBorders>
          </w:tcPr>
          <w:p w14:paraId="6BF59249" w14:textId="104A43C6" w:rsidR="00F755D0" w:rsidRPr="001345ED" w:rsidRDefault="006233B2" w:rsidP="58188230">
            <w:pPr>
              <w:spacing w:line="276" w:lineRule="auto"/>
              <w:rPr>
                <w:rFonts w:eastAsia="Calibri" w:cs="Calibri"/>
                <w:sz w:val="22"/>
                <w:szCs w:val="22"/>
              </w:rPr>
            </w:pPr>
            <w:r w:rsidRPr="001345ED">
              <w:rPr>
                <w:rFonts w:eastAsia="Calibri" w:cs="Calibri"/>
                <w:sz w:val="22"/>
                <w:szCs w:val="22"/>
              </w:rPr>
              <w:t>Up to £2.5k</w:t>
            </w:r>
          </w:p>
        </w:tc>
        <w:tc>
          <w:tcPr>
            <w:tcW w:w="2443" w:type="dxa"/>
            <w:tcBorders>
              <w:top w:val="single" w:sz="4" w:space="0" w:color="auto"/>
              <w:left w:val="single" w:sz="4" w:space="0" w:color="auto"/>
              <w:bottom w:val="single" w:sz="4" w:space="0" w:color="auto"/>
              <w:right w:val="single" w:sz="4" w:space="0" w:color="auto"/>
            </w:tcBorders>
          </w:tcPr>
          <w:p w14:paraId="46F9E512" w14:textId="188D2106" w:rsidR="00F755D0" w:rsidRPr="001345ED" w:rsidRDefault="006233B2" w:rsidP="58188230">
            <w:pPr>
              <w:spacing w:line="240" w:lineRule="auto"/>
              <w:rPr>
                <w:rFonts w:asciiTheme="minorHAnsi" w:eastAsiaTheme="minorEastAsia" w:hAnsiTheme="minorHAnsi" w:cstheme="minorBidi"/>
                <w:sz w:val="22"/>
                <w:szCs w:val="22"/>
                <w:lang w:eastAsia="en-US"/>
              </w:rPr>
            </w:pPr>
            <w:r w:rsidRPr="001345ED">
              <w:rPr>
                <w:rFonts w:asciiTheme="minorHAnsi" w:eastAsiaTheme="minorEastAsia" w:hAnsiTheme="minorHAnsi" w:cstheme="minorBidi"/>
                <w:sz w:val="22"/>
                <w:szCs w:val="22"/>
                <w:lang w:eastAsia="en-US"/>
              </w:rPr>
              <w:t>Charities – income below £1m pa</w:t>
            </w:r>
          </w:p>
        </w:tc>
        <w:tc>
          <w:tcPr>
            <w:tcW w:w="1342" w:type="dxa"/>
            <w:tcBorders>
              <w:top w:val="single" w:sz="4" w:space="0" w:color="auto"/>
              <w:left w:val="single" w:sz="4" w:space="0" w:color="auto"/>
              <w:bottom w:val="single" w:sz="4" w:space="0" w:color="auto"/>
              <w:right w:val="single" w:sz="4" w:space="0" w:color="auto"/>
            </w:tcBorders>
          </w:tcPr>
          <w:p w14:paraId="7BD5B954" w14:textId="58B24CBA" w:rsidR="00F755D0" w:rsidRPr="001345ED" w:rsidRDefault="006438C0" w:rsidP="6731605F">
            <w:pPr>
              <w:spacing w:line="240" w:lineRule="auto"/>
              <w:rPr>
                <w:sz w:val="22"/>
                <w:szCs w:val="22"/>
              </w:rPr>
            </w:pPr>
            <w:hyperlink r:id="rId56" w:history="1">
              <w:r w:rsidR="001345ED" w:rsidRPr="001345ED">
                <w:rPr>
                  <w:rStyle w:val="Hyperlink"/>
                  <w:sz w:val="22"/>
                  <w:szCs w:val="22"/>
                </w:rPr>
                <w:t>Click</w:t>
              </w:r>
            </w:hyperlink>
          </w:p>
        </w:tc>
      </w:tr>
      <w:tr w:rsidR="1B58B30B" w14:paraId="2BDD665A" w14:textId="77777777" w:rsidTr="177E3398">
        <w:trPr>
          <w:trHeight w:val="488"/>
        </w:trPr>
        <w:tc>
          <w:tcPr>
            <w:tcW w:w="2379" w:type="dxa"/>
            <w:tcBorders>
              <w:top w:val="single" w:sz="4" w:space="0" w:color="auto"/>
              <w:left w:val="single" w:sz="4" w:space="0" w:color="auto"/>
              <w:bottom w:val="single" w:sz="4" w:space="0" w:color="auto"/>
              <w:right w:val="single" w:sz="4" w:space="0" w:color="auto"/>
            </w:tcBorders>
            <w:shd w:val="clear" w:color="auto" w:fill="FFC000"/>
          </w:tcPr>
          <w:p w14:paraId="29AF53CF" w14:textId="31DB6DB3" w:rsidR="49D5C32B" w:rsidRDefault="49D5C32B" w:rsidP="1B58B30B">
            <w:pPr>
              <w:spacing w:line="240" w:lineRule="auto"/>
              <w:rPr>
                <w:rFonts w:asciiTheme="minorHAnsi" w:eastAsiaTheme="minorEastAsia" w:hAnsiTheme="minorHAnsi" w:cstheme="minorBidi"/>
                <w:b/>
                <w:bCs/>
                <w:sz w:val="22"/>
                <w:szCs w:val="22"/>
                <w:lang w:eastAsia="en-US"/>
              </w:rPr>
            </w:pPr>
            <w:r w:rsidRPr="1B58B30B">
              <w:rPr>
                <w:rFonts w:asciiTheme="minorHAnsi" w:eastAsiaTheme="minorEastAsia" w:hAnsiTheme="minorHAnsi" w:cstheme="minorBidi"/>
                <w:b/>
                <w:bCs/>
                <w:sz w:val="22"/>
                <w:szCs w:val="22"/>
                <w:lang w:eastAsia="en-US"/>
              </w:rPr>
              <w:lastRenderedPageBreak/>
              <w:t>The 7 Stars Foundation</w:t>
            </w:r>
          </w:p>
        </w:tc>
        <w:tc>
          <w:tcPr>
            <w:tcW w:w="4697" w:type="dxa"/>
            <w:tcBorders>
              <w:top w:val="single" w:sz="4" w:space="0" w:color="auto"/>
              <w:left w:val="single" w:sz="4" w:space="0" w:color="auto"/>
              <w:bottom w:val="single" w:sz="4" w:space="0" w:color="auto"/>
              <w:right w:val="single" w:sz="4" w:space="0" w:color="auto"/>
            </w:tcBorders>
          </w:tcPr>
          <w:p w14:paraId="7FDCA425" w14:textId="71F51DFC" w:rsidR="49D5C32B" w:rsidRDefault="49D5C32B" w:rsidP="1B58B30B">
            <w:pPr>
              <w:rPr>
                <w:sz w:val="22"/>
                <w:szCs w:val="22"/>
              </w:rPr>
            </w:pPr>
            <w:r w:rsidRPr="67F13DC8">
              <w:rPr>
                <w:sz w:val="22"/>
                <w:szCs w:val="22"/>
              </w:rPr>
              <w:t xml:space="preserve">Funding to Support the Most </w:t>
            </w:r>
            <w:r w:rsidRPr="008D1DF8">
              <w:rPr>
                <w:b/>
                <w:bCs/>
                <w:sz w:val="22"/>
                <w:szCs w:val="22"/>
              </w:rPr>
              <w:t>At-Risk Young People</w:t>
            </w:r>
            <w:r w:rsidRPr="67F13DC8">
              <w:rPr>
                <w:sz w:val="22"/>
                <w:szCs w:val="22"/>
              </w:rPr>
              <w:t xml:space="preserve"> Affected by the Covid-19 Crisis (UK)</w:t>
            </w:r>
            <w:r>
              <w:br/>
            </w:r>
            <w:r w:rsidRPr="67F13DC8">
              <w:rPr>
                <w:sz w:val="22"/>
                <w:szCs w:val="22"/>
              </w:rPr>
              <w:t xml:space="preserve"> From July 2020, UK charities with a turnover of less than £1.5 million per year and who are working with at-risk young people affected by the </w:t>
            </w:r>
            <w:r w:rsidR="6ED6EC6D" w:rsidRPr="67F13DC8">
              <w:rPr>
                <w:sz w:val="22"/>
                <w:szCs w:val="22"/>
              </w:rPr>
              <w:t>C</w:t>
            </w:r>
            <w:r w:rsidRPr="67F13DC8">
              <w:rPr>
                <w:sz w:val="22"/>
                <w:szCs w:val="22"/>
              </w:rPr>
              <w:t xml:space="preserve">ovid-19 crisis will be able to apply for unrestricted grants of up to £2,500. The funding can be used for overheads, salary costs, and/ or wherever else the organisation needs to ensure its survival and sustainable services in the future. The funding is being made available through the 7Stars Foundation. </w:t>
            </w:r>
            <w:r w:rsidRPr="67F13DC8">
              <w:rPr>
                <w:b/>
                <w:bCs/>
                <w:sz w:val="22"/>
                <w:szCs w:val="22"/>
                <w:u w:val="single"/>
              </w:rPr>
              <w:t>To apply, applicants are encouraged to email the Foundation.</w:t>
            </w:r>
          </w:p>
          <w:p w14:paraId="4A6176F5" w14:textId="2EB5AE20" w:rsidR="49D5C32B" w:rsidRDefault="49D5C32B" w:rsidP="1B58B30B">
            <w:pPr>
              <w:jc w:val="both"/>
              <w:rPr>
                <w:rFonts w:asciiTheme="minorHAnsi" w:eastAsiaTheme="minorEastAsia" w:hAnsiTheme="minorHAnsi" w:cstheme="minorBidi"/>
                <w:color w:val="auto"/>
                <w:sz w:val="22"/>
                <w:szCs w:val="22"/>
              </w:rPr>
            </w:pPr>
            <w:r w:rsidRPr="1B58B30B">
              <w:rPr>
                <w:rFonts w:asciiTheme="minorHAnsi" w:eastAsiaTheme="minorEastAsia" w:hAnsiTheme="minorHAnsi" w:cstheme="minorBidi"/>
                <w:color w:val="auto"/>
                <w:sz w:val="22"/>
                <w:szCs w:val="22"/>
              </w:rPr>
              <w:t xml:space="preserve"> </w:t>
            </w:r>
          </w:p>
        </w:tc>
        <w:tc>
          <w:tcPr>
            <w:tcW w:w="1770" w:type="dxa"/>
            <w:tcBorders>
              <w:top w:val="single" w:sz="4" w:space="0" w:color="auto"/>
              <w:left w:val="single" w:sz="4" w:space="0" w:color="auto"/>
              <w:bottom w:val="single" w:sz="4" w:space="0" w:color="auto"/>
              <w:right w:val="single" w:sz="4" w:space="0" w:color="auto"/>
            </w:tcBorders>
          </w:tcPr>
          <w:p w14:paraId="1FAA0487" w14:textId="2202B03D" w:rsidR="49D5C32B" w:rsidRDefault="49D5C32B" w:rsidP="1B58B30B">
            <w:pPr>
              <w:spacing w:line="240" w:lineRule="auto"/>
              <w:rPr>
                <w:rFonts w:asciiTheme="minorHAnsi" w:eastAsiaTheme="minorEastAsia" w:hAnsiTheme="minorHAnsi" w:cstheme="minorBidi"/>
                <w:sz w:val="22"/>
                <w:szCs w:val="22"/>
                <w:lang w:eastAsia="en-US"/>
              </w:rPr>
            </w:pPr>
            <w:r w:rsidRPr="1B58B30B">
              <w:rPr>
                <w:rFonts w:asciiTheme="minorHAnsi" w:eastAsiaTheme="minorEastAsia" w:hAnsiTheme="minorHAnsi" w:cstheme="minorBidi"/>
                <w:sz w:val="22"/>
                <w:szCs w:val="22"/>
                <w:lang w:eastAsia="en-US"/>
              </w:rPr>
              <w:t>Revenue</w:t>
            </w:r>
          </w:p>
        </w:tc>
        <w:tc>
          <w:tcPr>
            <w:tcW w:w="1425" w:type="dxa"/>
            <w:tcBorders>
              <w:top w:val="single" w:sz="4" w:space="0" w:color="auto"/>
              <w:left w:val="single" w:sz="4" w:space="0" w:color="auto"/>
              <w:bottom w:val="single" w:sz="4" w:space="0" w:color="auto"/>
              <w:right w:val="single" w:sz="4" w:space="0" w:color="auto"/>
            </w:tcBorders>
          </w:tcPr>
          <w:p w14:paraId="35F861CE" w14:textId="6B8DF90E" w:rsidR="49D5C32B" w:rsidRDefault="49D5C32B" w:rsidP="1B58B30B">
            <w:pPr>
              <w:spacing w:line="240" w:lineRule="auto"/>
              <w:rPr>
                <w:rFonts w:asciiTheme="minorHAnsi" w:eastAsiaTheme="minorEastAsia" w:hAnsiTheme="minorHAnsi" w:cstheme="minorBidi"/>
                <w:sz w:val="22"/>
                <w:szCs w:val="22"/>
                <w:lang w:eastAsia="en-US"/>
              </w:rPr>
            </w:pPr>
            <w:r w:rsidRPr="1B58B30B">
              <w:rPr>
                <w:rFonts w:asciiTheme="minorHAnsi" w:eastAsiaTheme="minorEastAsia" w:hAnsiTheme="minorHAnsi" w:cstheme="minorBidi"/>
                <w:sz w:val="22"/>
                <w:szCs w:val="22"/>
                <w:lang w:eastAsia="en-US"/>
              </w:rPr>
              <w:t>Up to £2,500</w:t>
            </w:r>
          </w:p>
        </w:tc>
        <w:tc>
          <w:tcPr>
            <w:tcW w:w="2443" w:type="dxa"/>
            <w:tcBorders>
              <w:top w:val="single" w:sz="4" w:space="0" w:color="auto"/>
              <w:left w:val="single" w:sz="4" w:space="0" w:color="auto"/>
              <w:bottom w:val="single" w:sz="4" w:space="0" w:color="auto"/>
              <w:right w:val="single" w:sz="4" w:space="0" w:color="auto"/>
            </w:tcBorders>
          </w:tcPr>
          <w:p w14:paraId="0D75F731" w14:textId="660E60DF" w:rsidR="49D5C32B" w:rsidRDefault="49D5C32B" w:rsidP="1B58B30B">
            <w:pPr>
              <w:spacing w:line="240" w:lineRule="auto"/>
              <w:rPr>
                <w:rFonts w:asciiTheme="minorHAnsi" w:eastAsiaTheme="minorEastAsia" w:hAnsiTheme="minorHAnsi" w:cstheme="minorBidi"/>
                <w:sz w:val="22"/>
                <w:szCs w:val="22"/>
                <w:lang w:eastAsia="en-US"/>
              </w:rPr>
            </w:pPr>
            <w:r w:rsidRPr="1B58B30B">
              <w:rPr>
                <w:rFonts w:asciiTheme="minorHAnsi" w:eastAsiaTheme="minorEastAsia" w:hAnsiTheme="minorHAnsi" w:cstheme="minorBidi"/>
                <w:sz w:val="22"/>
                <w:szCs w:val="22"/>
                <w:lang w:eastAsia="en-US"/>
              </w:rPr>
              <w:t>Charities</w:t>
            </w:r>
            <w:r>
              <w:br/>
            </w:r>
            <w:r w:rsidRPr="1B58B30B">
              <w:rPr>
                <w:rFonts w:asciiTheme="minorHAnsi" w:eastAsiaTheme="minorEastAsia" w:hAnsiTheme="minorHAnsi" w:cstheme="minorBidi"/>
                <w:sz w:val="22"/>
                <w:szCs w:val="22"/>
                <w:lang w:eastAsia="en-US"/>
              </w:rPr>
              <w:t>income less than £1.5m pa</w:t>
            </w:r>
          </w:p>
        </w:tc>
        <w:tc>
          <w:tcPr>
            <w:tcW w:w="1342" w:type="dxa"/>
            <w:tcBorders>
              <w:top w:val="single" w:sz="4" w:space="0" w:color="auto"/>
              <w:left w:val="single" w:sz="4" w:space="0" w:color="auto"/>
              <w:bottom w:val="single" w:sz="4" w:space="0" w:color="auto"/>
              <w:right w:val="single" w:sz="4" w:space="0" w:color="auto"/>
            </w:tcBorders>
          </w:tcPr>
          <w:p w14:paraId="23C6A83D" w14:textId="15919ACE" w:rsidR="49D5C32B" w:rsidRDefault="006438C0" w:rsidP="4171FC98">
            <w:pPr>
              <w:spacing w:line="240" w:lineRule="auto"/>
            </w:pPr>
            <w:hyperlink r:id="rId57">
              <w:r w:rsidR="25E50D48" w:rsidRPr="4171FC98">
                <w:rPr>
                  <w:rStyle w:val="Hyperlink"/>
                  <w:rFonts w:eastAsia="Calibri" w:cs="Calibri"/>
                </w:rPr>
                <w:t xml:space="preserve">Apply – the7stars </w:t>
              </w:r>
              <w:proofErr w:type="gramStart"/>
              <w:r w:rsidR="25E50D48" w:rsidRPr="4171FC98">
                <w:rPr>
                  <w:rStyle w:val="Hyperlink"/>
                  <w:rFonts w:eastAsia="Calibri" w:cs="Calibri"/>
                </w:rPr>
                <w:t>foundation :</w:t>
              </w:r>
              <w:proofErr w:type="gramEnd"/>
              <w:r w:rsidR="25E50D48" w:rsidRPr="4171FC98">
                <w:rPr>
                  <w:rStyle w:val="Hyperlink"/>
                  <w:rFonts w:eastAsia="Calibri" w:cs="Calibri"/>
                </w:rPr>
                <w:t xml:space="preserve"> the7stars foundation</w:t>
              </w:r>
            </w:hyperlink>
          </w:p>
        </w:tc>
      </w:tr>
      <w:tr w:rsidR="0094743B" w:rsidRPr="008F51E4" w14:paraId="00BC1877" w14:textId="77777777" w:rsidTr="177E3398">
        <w:trPr>
          <w:trHeight w:val="691"/>
        </w:trPr>
        <w:tc>
          <w:tcPr>
            <w:tcW w:w="2379" w:type="dxa"/>
          </w:tcPr>
          <w:p w14:paraId="4F0B3835" w14:textId="77777777" w:rsidR="0094743B" w:rsidRPr="00494887" w:rsidRDefault="0094743B" w:rsidP="0094743B">
            <w:pPr>
              <w:autoSpaceDE w:val="0"/>
              <w:autoSpaceDN w:val="0"/>
              <w:adjustRightInd w:val="0"/>
              <w:spacing w:after="0" w:line="240" w:lineRule="auto"/>
              <w:rPr>
                <w:rFonts w:asciiTheme="minorHAnsi" w:eastAsiaTheme="minorHAnsi" w:hAnsiTheme="minorHAnsi" w:cstheme="minorHAnsi"/>
                <w:b/>
                <w:bCs/>
                <w:color w:val="FF0000"/>
                <w:kern w:val="0"/>
                <w:sz w:val="22"/>
                <w:szCs w:val="22"/>
                <w:lang w:eastAsia="en-US"/>
                <w14:ligatures w14:val="none"/>
                <w14:cntxtAlts w14:val="0"/>
              </w:rPr>
            </w:pPr>
            <w:r w:rsidRPr="00494887">
              <w:rPr>
                <w:rFonts w:asciiTheme="minorHAnsi" w:eastAsiaTheme="minorHAnsi" w:hAnsiTheme="minorHAnsi" w:cstheme="minorHAnsi"/>
                <w:b/>
                <w:bCs/>
                <w:color w:val="FF0000"/>
                <w:kern w:val="0"/>
                <w:sz w:val="22"/>
                <w:szCs w:val="22"/>
                <w:lang w:eastAsia="en-US"/>
                <w14:ligatures w14:val="none"/>
                <w14:cntxtAlts w14:val="0"/>
              </w:rPr>
              <w:t xml:space="preserve">Fund Name </w:t>
            </w:r>
          </w:p>
        </w:tc>
        <w:tc>
          <w:tcPr>
            <w:tcW w:w="4697" w:type="dxa"/>
          </w:tcPr>
          <w:p w14:paraId="7C781959" w14:textId="77777777" w:rsidR="0094743B" w:rsidRPr="00494887" w:rsidRDefault="0094743B" w:rsidP="0094743B">
            <w:pPr>
              <w:autoSpaceDE w:val="0"/>
              <w:autoSpaceDN w:val="0"/>
              <w:adjustRightInd w:val="0"/>
              <w:spacing w:after="0" w:line="240" w:lineRule="auto"/>
              <w:rPr>
                <w:rFonts w:asciiTheme="minorHAnsi" w:eastAsiaTheme="minorHAnsi" w:hAnsiTheme="minorHAnsi" w:cstheme="minorHAnsi"/>
                <w:color w:val="FF0000"/>
                <w:kern w:val="0"/>
                <w:sz w:val="22"/>
                <w:szCs w:val="22"/>
                <w:lang w:eastAsia="en-US"/>
                <w14:ligatures w14:val="none"/>
                <w14:cntxtAlts w14:val="0"/>
              </w:rPr>
            </w:pPr>
            <w:r w:rsidRPr="00494887">
              <w:rPr>
                <w:rFonts w:asciiTheme="minorHAnsi" w:eastAsiaTheme="minorHAnsi" w:hAnsiTheme="minorHAnsi" w:cstheme="minorHAnsi"/>
                <w:b/>
                <w:bCs/>
                <w:color w:val="FF0000"/>
                <w:kern w:val="0"/>
                <w:sz w:val="22"/>
                <w:szCs w:val="22"/>
                <w:lang w:eastAsia="en-US"/>
                <w14:ligatures w14:val="none"/>
                <w14:cntxtAlts w14:val="0"/>
              </w:rPr>
              <w:t xml:space="preserve">Overview </w:t>
            </w:r>
          </w:p>
        </w:tc>
        <w:tc>
          <w:tcPr>
            <w:tcW w:w="1770" w:type="dxa"/>
          </w:tcPr>
          <w:p w14:paraId="26717234" w14:textId="77777777" w:rsidR="0094743B" w:rsidRPr="00494887" w:rsidRDefault="0094743B" w:rsidP="0094743B">
            <w:pPr>
              <w:autoSpaceDE w:val="0"/>
              <w:autoSpaceDN w:val="0"/>
              <w:adjustRightInd w:val="0"/>
              <w:spacing w:after="0" w:line="240" w:lineRule="auto"/>
              <w:rPr>
                <w:rFonts w:asciiTheme="minorHAnsi" w:eastAsiaTheme="minorHAnsi" w:hAnsiTheme="minorHAnsi" w:cstheme="minorHAnsi"/>
                <w:color w:val="FF0000"/>
                <w:kern w:val="0"/>
                <w:sz w:val="22"/>
                <w:szCs w:val="22"/>
                <w:lang w:eastAsia="en-US"/>
                <w14:ligatures w14:val="none"/>
                <w14:cntxtAlts w14:val="0"/>
              </w:rPr>
            </w:pPr>
            <w:r w:rsidRPr="00494887">
              <w:rPr>
                <w:rFonts w:asciiTheme="minorHAnsi" w:eastAsiaTheme="minorHAnsi" w:hAnsiTheme="minorHAnsi" w:cstheme="minorHAnsi"/>
                <w:b/>
                <w:bCs/>
                <w:color w:val="FF0000"/>
                <w:kern w:val="0"/>
                <w:sz w:val="22"/>
                <w:szCs w:val="22"/>
                <w:lang w:eastAsia="en-US"/>
                <w14:ligatures w14:val="none"/>
                <w14:cntxtAlts w14:val="0"/>
              </w:rPr>
              <w:t xml:space="preserve">Revenue or Capital </w:t>
            </w:r>
          </w:p>
        </w:tc>
        <w:tc>
          <w:tcPr>
            <w:tcW w:w="1425" w:type="dxa"/>
          </w:tcPr>
          <w:p w14:paraId="69370CEE" w14:textId="77777777" w:rsidR="0094743B" w:rsidRPr="00494887" w:rsidRDefault="0094743B" w:rsidP="0094743B">
            <w:pPr>
              <w:autoSpaceDE w:val="0"/>
              <w:autoSpaceDN w:val="0"/>
              <w:adjustRightInd w:val="0"/>
              <w:spacing w:after="0" w:line="240" w:lineRule="auto"/>
              <w:rPr>
                <w:rFonts w:asciiTheme="minorHAnsi" w:eastAsiaTheme="minorHAnsi" w:hAnsiTheme="minorHAnsi" w:cstheme="minorHAnsi"/>
                <w:color w:val="FF0000"/>
                <w:kern w:val="0"/>
                <w:sz w:val="22"/>
                <w:szCs w:val="22"/>
                <w:lang w:eastAsia="en-US"/>
                <w14:ligatures w14:val="none"/>
                <w14:cntxtAlts w14:val="0"/>
              </w:rPr>
            </w:pPr>
            <w:r w:rsidRPr="00494887">
              <w:rPr>
                <w:rFonts w:asciiTheme="minorHAnsi" w:eastAsiaTheme="minorHAnsi" w:hAnsiTheme="minorHAnsi" w:cstheme="minorHAnsi"/>
                <w:b/>
                <w:bCs/>
                <w:color w:val="FF0000"/>
                <w:kern w:val="0"/>
                <w:sz w:val="22"/>
                <w:szCs w:val="22"/>
                <w:lang w:eastAsia="en-US"/>
                <w14:ligatures w14:val="none"/>
                <w14:cntxtAlts w14:val="0"/>
              </w:rPr>
              <w:t xml:space="preserve">Grant Value </w:t>
            </w:r>
          </w:p>
        </w:tc>
        <w:tc>
          <w:tcPr>
            <w:tcW w:w="2443" w:type="dxa"/>
          </w:tcPr>
          <w:p w14:paraId="7FF7F0B5" w14:textId="77777777" w:rsidR="0094743B" w:rsidRPr="00494887" w:rsidRDefault="0094743B" w:rsidP="0094743B">
            <w:pPr>
              <w:autoSpaceDE w:val="0"/>
              <w:autoSpaceDN w:val="0"/>
              <w:adjustRightInd w:val="0"/>
              <w:spacing w:after="0" w:line="240" w:lineRule="auto"/>
              <w:rPr>
                <w:rFonts w:asciiTheme="minorHAnsi" w:eastAsiaTheme="minorHAnsi" w:hAnsiTheme="minorHAnsi" w:cstheme="minorHAnsi"/>
                <w:color w:val="FF0000"/>
                <w:kern w:val="0"/>
                <w:sz w:val="22"/>
                <w:szCs w:val="22"/>
                <w:lang w:eastAsia="en-US"/>
                <w14:ligatures w14:val="none"/>
                <w14:cntxtAlts w14:val="0"/>
              </w:rPr>
            </w:pPr>
            <w:r w:rsidRPr="00494887">
              <w:rPr>
                <w:rFonts w:asciiTheme="minorHAnsi" w:eastAsiaTheme="minorHAnsi" w:hAnsiTheme="minorHAnsi" w:cstheme="minorHAnsi"/>
                <w:b/>
                <w:bCs/>
                <w:color w:val="FF0000"/>
                <w:kern w:val="0"/>
                <w:sz w:val="22"/>
                <w:szCs w:val="22"/>
                <w:lang w:eastAsia="en-US"/>
                <w14:ligatures w14:val="none"/>
                <w14:cntxtAlts w14:val="0"/>
              </w:rPr>
              <w:t xml:space="preserve">Who can apply? </w:t>
            </w:r>
          </w:p>
        </w:tc>
        <w:tc>
          <w:tcPr>
            <w:tcW w:w="1342" w:type="dxa"/>
          </w:tcPr>
          <w:p w14:paraId="65DA3F52" w14:textId="77777777" w:rsidR="0094743B" w:rsidRPr="00494887" w:rsidRDefault="0094743B" w:rsidP="0094743B">
            <w:pPr>
              <w:autoSpaceDE w:val="0"/>
              <w:autoSpaceDN w:val="0"/>
              <w:adjustRightInd w:val="0"/>
              <w:spacing w:after="0" w:line="240" w:lineRule="auto"/>
              <w:rPr>
                <w:rFonts w:asciiTheme="minorHAnsi" w:hAnsiTheme="minorHAnsi" w:cstheme="minorHAnsi"/>
                <w:color w:val="FF0000"/>
                <w:sz w:val="22"/>
                <w:szCs w:val="22"/>
              </w:rPr>
            </w:pPr>
            <w:r w:rsidRPr="00494887">
              <w:rPr>
                <w:rFonts w:asciiTheme="minorHAnsi" w:eastAsiaTheme="minorHAnsi" w:hAnsiTheme="minorHAnsi" w:cstheme="minorHAnsi"/>
                <w:b/>
                <w:bCs/>
                <w:color w:val="FF0000"/>
                <w:kern w:val="0"/>
                <w:sz w:val="22"/>
                <w:szCs w:val="22"/>
                <w:lang w:eastAsia="en-US"/>
                <w14:ligatures w14:val="none"/>
                <w14:cntxtAlts w14:val="0"/>
              </w:rPr>
              <w:t>More info</w:t>
            </w:r>
          </w:p>
        </w:tc>
      </w:tr>
    </w:tbl>
    <w:p w14:paraId="02117C41" w14:textId="2715A244" w:rsidR="005A5BF4" w:rsidRDefault="005A5BF4" w:rsidP="008636B2">
      <w:pPr>
        <w:rPr>
          <w:rFonts w:asciiTheme="minorHAnsi" w:hAnsiTheme="minorHAnsi" w:cstheme="minorHAnsi"/>
          <w:sz w:val="22"/>
          <w:szCs w:val="22"/>
        </w:rPr>
      </w:pPr>
    </w:p>
    <w:sectPr w:rsidR="005A5BF4" w:rsidSect="006B37CD">
      <w:footerReference w:type="default" r:id="rId58"/>
      <w:headerReference w:type="first" r:id="rId59"/>
      <w:pgSz w:w="16838" w:h="11906" w:orient="landscape"/>
      <w:pgMar w:top="70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95D56" w14:textId="77777777" w:rsidR="00D26100" w:rsidRDefault="00D26100" w:rsidP="00775017">
      <w:pPr>
        <w:spacing w:after="0" w:line="240" w:lineRule="auto"/>
      </w:pPr>
      <w:r>
        <w:separator/>
      </w:r>
    </w:p>
  </w:endnote>
  <w:endnote w:type="continuationSeparator" w:id="0">
    <w:p w14:paraId="5185EA9E" w14:textId="77777777" w:rsidR="00D26100" w:rsidRDefault="00D26100" w:rsidP="00775017">
      <w:pPr>
        <w:spacing w:after="0" w:line="240" w:lineRule="auto"/>
      </w:pPr>
      <w:r>
        <w:continuationSeparator/>
      </w:r>
    </w:p>
  </w:endnote>
  <w:endnote w:type="continuationNotice" w:id="1">
    <w:p w14:paraId="5C8D5553" w14:textId="77777777" w:rsidR="00D26100" w:rsidRDefault="00D26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3"/>
      <w:gridCol w:w="5133"/>
      <w:gridCol w:w="5133"/>
    </w:tblGrid>
    <w:tr w:rsidR="00D26100" w14:paraId="4BB19C16" w14:textId="77777777" w:rsidTr="2A0A2CBC">
      <w:tc>
        <w:tcPr>
          <w:tcW w:w="5133" w:type="dxa"/>
        </w:tcPr>
        <w:p w14:paraId="0AD787EF" w14:textId="31E842D2" w:rsidR="00D26100" w:rsidRDefault="00D26100" w:rsidP="2A0A2CBC">
          <w:pPr>
            <w:pStyle w:val="Header"/>
            <w:ind w:left="-115"/>
          </w:pPr>
        </w:p>
      </w:tc>
      <w:tc>
        <w:tcPr>
          <w:tcW w:w="5133" w:type="dxa"/>
        </w:tcPr>
        <w:p w14:paraId="781BAD5B" w14:textId="39BBD77F" w:rsidR="00D26100" w:rsidRDefault="00D26100" w:rsidP="2A0A2CBC">
          <w:pPr>
            <w:pStyle w:val="Header"/>
            <w:jc w:val="center"/>
          </w:pPr>
        </w:p>
      </w:tc>
      <w:tc>
        <w:tcPr>
          <w:tcW w:w="5133" w:type="dxa"/>
        </w:tcPr>
        <w:p w14:paraId="783D613C" w14:textId="10743F0C" w:rsidR="00D26100" w:rsidRDefault="00D26100" w:rsidP="2A0A2CBC">
          <w:pPr>
            <w:pStyle w:val="Header"/>
            <w:ind w:right="-115"/>
            <w:jc w:val="right"/>
          </w:pPr>
        </w:p>
      </w:tc>
    </w:tr>
  </w:tbl>
  <w:p w14:paraId="71523C13" w14:textId="046DE9EA" w:rsidR="00D26100" w:rsidRDefault="00D26100" w:rsidP="2A0A2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E4877" w14:textId="77777777" w:rsidR="00D26100" w:rsidRDefault="00D26100" w:rsidP="00775017">
      <w:pPr>
        <w:spacing w:after="0" w:line="240" w:lineRule="auto"/>
      </w:pPr>
      <w:r>
        <w:separator/>
      </w:r>
    </w:p>
  </w:footnote>
  <w:footnote w:type="continuationSeparator" w:id="0">
    <w:p w14:paraId="56909A09" w14:textId="77777777" w:rsidR="00D26100" w:rsidRDefault="00D26100" w:rsidP="00775017">
      <w:pPr>
        <w:spacing w:after="0" w:line="240" w:lineRule="auto"/>
      </w:pPr>
      <w:r>
        <w:continuationSeparator/>
      </w:r>
    </w:p>
  </w:footnote>
  <w:footnote w:type="continuationNotice" w:id="1">
    <w:p w14:paraId="2E05C6CE" w14:textId="77777777" w:rsidR="00D26100" w:rsidRDefault="00D26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1C7DD" w14:textId="5936288F" w:rsidR="00D26100" w:rsidRDefault="1CBB921C" w:rsidP="3B385BB9">
    <w:pPr>
      <w:pStyle w:val="Header"/>
      <w:jc w:val="right"/>
    </w:pPr>
    <w:r>
      <w:rPr>
        <w:noProof/>
      </w:rPr>
      <w:drawing>
        <wp:inline distT="0" distB="0" distL="0" distR="0" wp14:anchorId="244DC73E" wp14:editId="69FB9F95">
          <wp:extent cx="1628775" cy="509463"/>
          <wp:effectExtent l="0" t="0" r="0" b="508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8775" cy="509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A5C4B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641FE"/>
    <w:multiLevelType w:val="hybridMultilevel"/>
    <w:tmpl w:val="DDE8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93A"/>
    <w:multiLevelType w:val="hybridMultilevel"/>
    <w:tmpl w:val="6C46556E"/>
    <w:lvl w:ilvl="0" w:tplc="BD40D21A">
      <w:start w:val="1"/>
      <w:numFmt w:val="bullet"/>
      <w:lvlText w:val=""/>
      <w:lvlJc w:val="left"/>
      <w:pPr>
        <w:tabs>
          <w:tab w:val="num" w:pos="720"/>
        </w:tabs>
        <w:ind w:left="720" w:hanging="360"/>
      </w:pPr>
      <w:rPr>
        <w:rFonts w:ascii="Symbol" w:hAnsi="Symbol" w:hint="default"/>
        <w:sz w:val="20"/>
      </w:rPr>
    </w:lvl>
    <w:lvl w:ilvl="1" w:tplc="CC708ABC" w:tentative="1">
      <w:start w:val="1"/>
      <w:numFmt w:val="bullet"/>
      <w:lvlText w:val="o"/>
      <w:lvlJc w:val="left"/>
      <w:pPr>
        <w:tabs>
          <w:tab w:val="num" w:pos="1440"/>
        </w:tabs>
        <w:ind w:left="1440" w:hanging="360"/>
      </w:pPr>
      <w:rPr>
        <w:rFonts w:ascii="Courier New" w:hAnsi="Courier New" w:hint="default"/>
        <w:sz w:val="20"/>
      </w:rPr>
    </w:lvl>
    <w:lvl w:ilvl="2" w:tplc="B34A8F22" w:tentative="1">
      <w:start w:val="1"/>
      <w:numFmt w:val="bullet"/>
      <w:lvlText w:val=""/>
      <w:lvlJc w:val="left"/>
      <w:pPr>
        <w:tabs>
          <w:tab w:val="num" w:pos="2160"/>
        </w:tabs>
        <w:ind w:left="2160" w:hanging="360"/>
      </w:pPr>
      <w:rPr>
        <w:rFonts w:ascii="Wingdings" w:hAnsi="Wingdings" w:hint="default"/>
        <w:sz w:val="20"/>
      </w:rPr>
    </w:lvl>
    <w:lvl w:ilvl="3" w:tplc="B33EEAC6" w:tentative="1">
      <w:start w:val="1"/>
      <w:numFmt w:val="bullet"/>
      <w:lvlText w:val=""/>
      <w:lvlJc w:val="left"/>
      <w:pPr>
        <w:tabs>
          <w:tab w:val="num" w:pos="2880"/>
        </w:tabs>
        <w:ind w:left="2880" w:hanging="360"/>
      </w:pPr>
      <w:rPr>
        <w:rFonts w:ascii="Wingdings" w:hAnsi="Wingdings" w:hint="default"/>
        <w:sz w:val="20"/>
      </w:rPr>
    </w:lvl>
    <w:lvl w:ilvl="4" w:tplc="618222C6" w:tentative="1">
      <w:start w:val="1"/>
      <w:numFmt w:val="bullet"/>
      <w:lvlText w:val=""/>
      <w:lvlJc w:val="left"/>
      <w:pPr>
        <w:tabs>
          <w:tab w:val="num" w:pos="3600"/>
        </w:tabs>
        <w:ind w:left="3600" w:hanging="360"/>
      </w:pPr>
      <w:rPr>
        <w:rFonts w:ascii="Wingdings" w:hAnsi="Wingdings" w:hint="default"/>
        <w:sz w:val="20"/>
      </w:rPr>
    </w:lvl>
    <w:lvl w:ilvl="5" w:tplc="56B82616" w:tentative="1">
      <w:start w:val="1"/>
      <w:numFmt w:val="bullet"/>
      <w:lvlText w:val=""/>
      <w:lvlJc w:val="left"/>
      <w:pPr>
        <w:tabs>
          <w:tab w:val="num" w:pos="4320"/>
        </w:tabs>
        <w:ind w:left="4320" w:hanging="360"/>
      </w:pPr>
      <w:rPr>
        <w:rFonts w:ascii="Wingdings" w:hAnsi="Wingdings" w:hint="default"/>
        <w:sz w:val="20"/>
      </w:rPr>
    </w:lvl>
    <w:lvl w:ilvl="6" w:tplc="79505798" w:tentative="1">
      <w:start w:val="1"/>
      <w:numFmt w:val="bullet"/>
      <w:lvlText w:val=""/>
      <w:lvlJc w:val="left"/>
      <w:pPr>
        <w:tabs>
          <w:tab w:val="num" w:pos="5040"/>
        </w:tabs>
        <w:ind w:left="5040" w:hanging="360"/>
      </w:pPr>
      <w:rPr>
        <w:rFonts w:ascii="Wingdings" w:hAnsi="Wingdings" w:hint="default"/>
        <w:sz w:val="20"/>
      </w:rPr>
    </w:lvl>
    <w:lvl w:ilvl="7" w:tplc="C4023286" w:tentative="1">
      <w:start w:val="1"/>
      <w:numFmt w:val="bullet"/>
      <w:lvlText w:val=""/>
      <w:lvlJc w:val="left"/>
      <w:pPr>
        <w:tabs>
          <w:tab w:val="num" w:pos="5760"/>
        </w:tabs>
        <w:ind w:left="5760" w:hanging="360"/>
      </w:pPr>
      <w:rPr>
        <w:rFonts w:ascii="Wingdings" w:hAnsi="Wingdings" w:hint="default"/>
        <w:sz w:val="20"/>
      </w:rPr>
    </w:lvl>
    <w:lvl w:ilvl="8" w:tplc="D00602B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8507F"/>
    <w:multiLevelType w:val="hybridMultilevel"/>
    <w:tmpl w:val="DE9A7CAA"/>
    <w:lvl w:ilvl="0" w:tplc="B4C6BD10">
      <w:numFmt w:val="bullet"/>
      <w:lvlText w:val="•"/>
      <w:lvlJc w:val="left"/>
      <w:pPr>
        <w:ind w:left="636" w:hanging="750"/>
      </w:pPr>
      <w:rPr>
        <w:rFonts w:ascii="Calibri" w:eastAsia="Calibri" w:hAnsi="Calibri" w:cs="Calibri"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 w15:restartNumberingAfterBreak="0">
    <w:nsid w:val="0EF21117"/>
    <w:multiLevelType w:val="hybridMultilevel"/>
    <w:tmpl w:val="95EE6754"/>
    <w:lvl w:ilvl="0" w:tplc="0982247A">
      <w:start w:val="1"/>
      <w:numFmt w:val="bullet"/>
      <w:lvlText w:val=""/>
      <w:lvlJc w:val="left"/>
      <w:pPr>
        <w:tabs>
          <w:tab w:val="num" w:pos="720"/>
        </w:tabs>
        <w:ind w:left="720" w:hanging="360"/>
      </w:pPr>
      <w:rPr>
        <w:rFonts w:ascii="Symbol" w:hAnsi="Symbol" w:hint="default"/>
        <w:sz w:val="20"/>
      </w:rPr>
    </w:lvl>
    <w:lvl w:ilvl="1" w:tplc="E9760C6C">
      <w:start w:val="1"/>
      <w:numFmt w:val="bullet"/>
      <w:lvlText w:val="o"/>
      <w:lvlJc w:val="left"/>
      <w:pPr>
        <w:tabs>
          <w:tab w:val="num" w:pos="1440"/>
        </w:tabs>
        <w:ind w:left="1440" w:hanging="360"/>
      </w:pPr>
      <w:rPr>
        <w:rFonts w:ascii="Courier New" w:hAnsi="Courier New" w:cs="Times New Roman" w:hint="default"/>
        <w:sz w:val="20"/>
      </w:rPr>
    </w:lvl>
    <w:lvl w:ilvl="2" w:tplc="E6E0BCF2">
      <w:start w:val="1"/>
      <w:numFmt w:val="bullet"/>
      <w:lvlText w:val=""/>
      <w:lvlJc w:val="left"/>
      <w:pPr>
        <w:tabs>
          <w:tab w:val="num" w:pos="2160"/>
        </w:tabs>
        <w:ind w:left="2160" w:hanging="360"/>
      </w:pPr>
      <w:rPr>
        <w:rFonts w:ascii="Wingdings" w:hAnsi="Wingdings" w:hint="default"/>
        <w:sz w:val="20"/>
      </w:rPr>
    </w:lvl>
    <w:lvl w:ilvl="3" w:tplc="42E2625A">
      <w:start w:val="1"/>
      <w:numFmt w:val="bullet"/>
      <w:lvlText w:val=""/>
      <w:lvlJc w:val="left"/>
      <w:pPr>
        <w:tabs>
          <w:tab w:val="num" w:pos="2880"/>
        </w:tabs>
        <w:ind w:left="2880" w:hanging="360"/>
      </w:pPr>
      <w:rPr>
        <w:rFonts w:ascii="Wingdings" w:hAnsi="Wingdings" w:hint="default"/>
        <w:sz w:val="20"/>
      </w:rPr>
    </w:lvl>
    <w:lvl w:ilvl="4" w:tplc="7DA47B0E">
      <w:start w:val="1"/>
      <w:numFmt w:val="bullet"/>
      <w:lvlText w:val=""/>
      <w:lvlJc w:val="left"/>
      <w:pPr>
        <w:tabs>
          <w:tab w:val="num" w:pos="3600"/>
        </w:tabs>
        <w:ind w:left="3600" w:hanging="360"/>
      </w:pPr>
      <w:rPr>
        <w:rFonts w:ascii="Wingdings" w:hAnsi="Wingdings" w:hint="default"/>
        <w:sz w:val="20"/>
      </w:rPr>
    </w:lvl>
    <w:lvl w:ilvl="5" w:tplc="62D6101C">
      <w:start w:val="1"/>
      <w:numFmt w:val="bullet"/>
      <w:lvlText w:val=""/>
      <w:lvlJc w:val="left"/>
      <w:pPr>
        <w:tabs>
          <w:tab w:val="num" w:pos="4320"/>
        </w:tabs>
        <w:ind w:left="4320" w:hanging="360"/>
      </w:pPr>
      <w:rPr>
        <w:rFonts w:ascii="Wingdings" w:hAnsi="Wingdings" w:hint="default"/>
        <w:sz w:val="20"/>
      </w:rPr>
    </w:lvl>
    <w:lvl w:ilvl="6" w:tplc="6456B290">
      <w:start w:val="1"/>
      <w:numFmt w:val="bullet"/>
      <w:lvlText w:val=""/>
      <w:lvlJc w:val="left"/>
      <w:pPr>
        <w:tabs>
          <w:tab w:val="num" w:pos="5040"/>
        </w:tabs>
        <w:ind w:left="5040" w:hanging="360"/>
      </w:pPr>
      <w:rPr>
        <w:rFonts w:ascii="Wingdings" w:hAnsi="Wingdings" w:hint="default"/>
        <w:sz w:val="20"/>
      </w:rPr>
    </w:lvl>
    <w:lvl w:ilvl="7" w:tplc="CFDCDCB2">
      <w:start w:val="1"/>
      <w:numFmt w:val="bullet"/>
      <w:lvlText w:val=""/>
      <w:lvlJc w:val="left"/>
      <w:pPr>
        <w:tabs>
          <w:tab w:val="num" w:pos="5760"/>
        </w:tabs>
        <w:ind w:left="5760" w:hanging="360"/>
      </w:pPr>
      <w:rPr>
        <w:rFonts w:ascii="Wingdings" w:hAnsi="Wingdings" w:hint="default"/>
        <w:sz w:val="20"/>
      </w:rPr>
    </w:lvl>
    <w:lvl w:ilvl="8" w:tplc="461AB38A">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4364B"/>
    <w:multiLevelType w:val="multilevel"/>
    <w:tmpl w:val="42705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6A3E41"/>
    <w:multiLevelType w:val="hybridMultilevel"/>
    <w:tmpl w:val="1F4C081A"/>
    <w:lvl w:ilvl="0" w:tplc="22A6C592">
      <w:start w:val="1"/>
      <w:numFmt w:val="bullet"/>
      <w:lvlText w:val=""/>
      <w:lvlJc w:val="left"/>
      <w:pPr>
        <w:ind w:left="720" w:hanging="360"/>
      </w:pPr>
      <w:rPr>
        <w:rFonts w:ascii="Symbol" w:hAnsi="Symbol" w:hint="default"/>
      </w:rPr>
    </w:lvl>
    <w:lvl w:ilvl="1" w:tplc="F59644F0">
      <w:start w:val="1"/>
      <w:numFmt w:val="bullet"/>
      <w:lvlText w:val="o"/>
      <w:lvlJc w:val="left"/>
      <w:pPr>
        <w:ind w:left="1440" w:hanging="360"/>
      </w:pPr>
      <w:rPr>
        <w:rFonts w:ascii="Courier New" w:hAnsi="Courier New" w:hint="default"/>
      </w:rPr>
    </w:lvl>
    <w:lvl w:ilvl="2" w:tplc="1B562E2E">
      <w:start w:val="1"/>
      <w:numFmt w:val="bullet"/>
      <w:lvlText w:val=""/>
      <w:lvlJc w:val="left"/>
      <w:pPr>
        <w:ind w:left="2160" w:hanging="360"/>
      </w:pPr>
      <w:rPr>
        <w:rFonts w:ascii="Wingdings" w:hAnsi="Wingdings" w:hint="default"/>
      </w:rPr>
    </w:lvl>
    <w:lvl w:ilvl="3" w:tplc="1598EC72">
      <w:start w:val="1"/>
      <w:numFmt w:val="bullet"/>
      <w:lvlText w:val=""/>
      <w:lvlJc w:val="left"/>
      <w:pPr>
        <w:ind w:left="2880" w:hanging="360"/>
      </w:pPr>
      <w:rPr>
        <w:rFonts w:ascii="Symbol" w:hAnsi="Symbol" w:hint="default"/>
      </w:rPr>
    </w:lvl>
    <w:lvl w:ilvl="4" w:tplc="4FD4CD68">
      <w:start w:val="1"/>
      <w:numFmt w:val="bullet"/>
      <w:lvlText w:val="o"/>
      <w:lvlJc w:val="left"/>
      <w:pPr>
        <w:ind w:left="3600" w:hanging="360"/>
      </w:pPr>
      <w:rPr>
        <w:rFonts w:ascii="Courier New" w:hAnsi="Courier New" w:hint="default"/>
      </w:rPr>
    </w:lvl>
    <w:lvl w:ilvl="5" w:tplc="BF5CC222">
      <w:start w:val="1"/>
      <w:numFmt w:val="bullet"/>
      <w:lvlText w:val=""/>
      <w:lvlJc w:val="left"/>
      <w:pPr>
        <w:ind w:left="4320" w:hanging="360"/>
      </w:pPr>
      <w:rPr>
        <w:rFonts w:ascii="Wingdings" w:hAnsi="Wingdings" w:hint="default"/>
      </w:rPr>
    </w:lvl>
    <w:lvl w:ilvl="6" w:tplc="47AE4F64">
      <w:start w:val="1"/>
      <w:numFmt w:val="bullet"/>
      <w:lvlText w:val=""/>
      <w:lvlJc w:val="left"/>
      <w:pPr>
        <w:ind w:left="5040" w:hanging="360"/>
      </w:pPr>
      <w:rPr>
        <w:rFonts w:ascii="Symbol" w:hAnsi="Symbol" w:hint="default"/>
      </w:rPr>
    </w:lvl>
    <w:lvl w:ilvl="7" w:tplc="24BA6052">
      <w:start w:val="1"/>
      <w:numFmt w:val="bullet"/>
      <w:lvlText w:val="o"/>
      <w:lvlJc w:val="left"/>
      <w:pPr>
        <w:ind w:left="5760" w:hanging="360"/>
      </w:pPr>
      <w:rPr>
        <w:rFonts w:ascii="Courier New" w:hAnsi="Courier New" w:hint="default"/>
      </w:rPr>
    </w:lvl>
    <w:lvl w:ilvl="8" w:tplc="85D232F8">
      <w:start w:val="1"/>
      <w:numFmt w:val="bullet"/>
      <w:lvlText w:val=""/>
      <w:lvlJc w:val="left"/>
      <w:pPr>
        <w:ind w:left="6480" w:hanging="360"/>
      </w:pPr>
      <w:rPr>
        <w:rFonts w:ascii="Wingdings" w:hAnsi="Wingdings" w:hint="default"/>
      </w:rPr>
    </w:lvl>
  </w:abstractNum>
  <w:abstractNum w:abstractNumId="7" w15:restartNumberingAfterBreak="0">
    <w:nsid w:val="120C785B"/>
    <w:multiLevelType w:val="multilevel"/>
    <w:tmpl w:val="1DC227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956098"/>
    <w:multiLevelType w:val="hybridMultilevel"/>
    <w:tmpl w:val="EE4EBACC"/>
    <w:lvl w:ilvl="0" w:tplc="28EE83AC">
      <w:start w:val="1"/>
      <w:numFmt w:val="bullet"/>
      <w:lvlText w:val=""/>
      <w:lvlJc w:val="left"/>
      <w:pPr>
        <w:tabs>
          <w:tab w:val="num" w:pos="720"/>
        </w:tabs>
        <w:ind w:left="720" w:hanging="360"/>
      </w:pPr>
      <w:rPr>
        <w:rFonts w:ascii="Symbol" w:hAnsi="Symbol" w:hint="default"/>
        <w:sz w:val="20"/>
      </w:rPr>
    </w:lvl>
    <w:lvl w:ilvl="1" w:tplc="05E6A224" w:tentative="1">
      <w:start w:val="1"/>
      <w:numFmt w:val="bullet"/>
      <w:lvlText w:val="o"/>
      <w:lvlJc w:val="left"/>
      <w:pPr>
        <w:tabs>
          <w:tab w:val="num" w:pos="1440"/>
        </w:tabs>
        <w:ind w:left="1440" w:hanging="360"/>
      </w:pPr>
      <w:rPr>
        <w:rFonts w:ascii="Courier New" w:hAnsi="Courier New" w:hint="default"/>
        <w:sz w:val="20"/>
      </w:rPr>
    </w:lvl>
    <w:lvl w:ilvl="2" w:tplc="B2A27E00" w:tentative="1">
      <w:start w:val="1"/>
      <w:numFmt w:val="bullet"/>
      <w:lvlText w:val=""/>
      <w:lvlJc w:val="left"/>
      <w:pPr>
        <w:tabs>
          <w:tab w:val="num" w:pos="2160"/>
        </w:tabs>
        <w:ind w:left="2160" w:hanging="360"/>
      </w:pPr>
      <w:rPr>
        <w:rFonts w:ascii="Wingdings" w:hAnsi="Wingdings" w:hint="default"/>
        <w:sz w:val="20"/>
      </w:rPr>
    </w:lvl>
    <w:lvl w:ilvl="3" w:tplc="277AC40E" w:tentative="1">
      <w:start w:val="1"/>
      <w:numFmt w:val="bullet"/>
      <w:lvlText w:val=""/>
      <w:lvlJc w:val="left"/>
      <w:pPr>
        <w:tabs>
          <w:tab w:val="num" w:pos="2880"/>
        </w:tabs>
        <w:ind w:left="2880" w:hanging="360"/>
      </w:pPr>
      <w:rPr>
        <w:rFonts w:ascii="Wingdings" w:hAnsi="Wingdings" w:hint="default"/>
        <w:sz w:val="20"/>
      </w:rPr>
    </w:lvl>
    <w:lvl w:ilvl="4" w:tplc="02BE8216" w:tentative="1">
      <w:start w:val="1"/>
      <w:numFmt w:val="bullet"/>
      <w:lvlText w:val=""/>
      <w:lvlJc w:val="left"/>
      <w:pPr>
        <w:tabs>
          <w:tab w:val="num" w:pos="3600"/>
        </w:tabs>
        <w:ind w:left="3600" w:hanging="360"/>
      </w:pPr>
      <w:rPr>
        <w:rFonts w:ascii="Wingdings" w:hAnsi="Wingdings" w:hint="default"/>
        <w:sz w:val="20"/>
      </w:rPr>
    </w:lvl>
    <w:lvl w:ilvl="5" w:tplc="FD5A28EE" w:tentative="1">
      <w:start w:val="1"/>
      <w:numFmt w:val="bullet"/>
      <w:lvlText w:val=""/>
      <w:lvlJc w:val="left"/>
      <w:pPr>
        <w:tabs>
          <w:tab w:val="num" w:pos="4320"/>
        </w:tabs>
        <w:ind w:left="4320" w:hanging="360"/>
      </w:pPr>
      <w:rPr>
        <w:rFonts w:ascii="Wingdings" w:hAnsi="Wingdings" w:hint="default"/>
        <w:sz w:val="20"/>
      </w:rPr>
    </w:lvl>
    <w:lvl w:ilvl="6" w:tplc="BE64A7CA" w:tentative="1">
      <w:start w:val="1"/>
      <w:numFmt w:val="bullet"/>
      <w:lvlText w:val=""/>
      <w:lvlJc w:val="left"/>
      <w:pPr>
        <w:tabs>
          <w:tab w:val="num" w:pos="5040"/>
        </w:tabs>
        <w:ind w:left="5040" w:hanging="360"/>
      </w:pPr>
      <w:rPr>
        <w:rFonts w:ascii="Wingdings" w:hAnsi="Wingdings" w:hint="default"/>
        <w:sz w:val="20"/>
      </w:rPr>
    </w:lvl>
    <w:lvl w:ilvl="7" w:tplc="8BFEF4B6" w:tentative="1">
      <w:start w:val="1"/>
      <w:numFmt w:val="bullet"/>
      <w:lvlText w:val=""/>
      <w:lvlJc w:val="left"/>
      <w:pPr>
        <w:tabs>
          <w:tab w:val="num" w:pos="5760"/>
        </w:tabs>
        <w:ind w:left="5760" w:hanging="360"/>
      </w:pPr>
      <w:rPr>
        <w:rFonts w:ascii="Wingdings" w:hAnsi="Wingdings" w:hint="default"/>
        <w:sz w:val="20"/>
      </w:rPr>
    </w:lvl>
    <w:lvl w:ilvl="8" w:tplc="8EC0C73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D57ECE"/>
    <w:multiLevelType w:val="hybridMultilevel"/>
    <w:tmpl w:val="E45A0CE6"/>
    <w:lvl w:ilvl="0" w:tplc="6E96FE52">
      <w:start w:val="1"/>
      <w:numFmt w:val="bullet"/>
      <w:lvlText w:val=""/>
      <w:lvlJc w:val="left"/>
      <w:pPr>
        <w:tabs>
          <w:tab w:val="num" w:pos="720"/>
        </w:tabs>
        <w:ind w:left="720" w:hanging="360"/>
      </w:pPr>
      <w:rPr>
        <w:rFonts w:ascii="Symbol" w:hAnsi="Symbol" w:hint="default"/>
        <w:sz w:val="20"/>
      </w:rPr>
    </w:lvl>
    <w:lvl w:ilvl="1" w:tplc="5600A778">
      <w:start w:val="1"/>
      <w:numFmt w:val="bullet"/>
      <w:lvlText w:val="o"/>
      <w:lvlJc w:val="left"/>
      <w:pPr>
        <w:tabs>
          <w:tab w:val="num" w:pos="1440"/>
        </w:tabs>
        <w:ind w:left="1440" w:hanging="360"/>
      </w:pPr>
      <w:rPr>
        <w:rFonts w:ascii="Courier New" w:hAnsi="Courier New" w:cs="Times New Roman" w:hint="default"/>
        <w:sz w:val="20"/>
      </w:rPr>
    </w:lvl>
    <w:lvl w:ilvl="2" w:tplc="1FB00DB6">
      <w:start w:val="1"/>
      <w:numFmt w:val="bullet"/>
      <w:lvlText w:val=""/>
      <w:lvlJc w:val="left"/>
      <w:pPr>
        <w:tabs>
          <w:tab w:val="num" w:pos="2160"/>
        </w:tabs>
        <w:ind w:left="2160" w:hanging="360"/>
      </w:pPr>
      <w:rPr>
        <w:rFonts w:ascii="Wingdings" w:hAnsi="Wingdings" w:hint="default"/>
        <w:sz w:val="20"/>
      </w:rPr>
    </w:lvl>
    <w:lvl w:ilvl="3" w:tplc="668EB924">
      <w:start w:val="1"/>
      <w:numFmt w:val="bullet"/>
      <w:lvlText w:val=""/>
      <w:lvlJc w:val="left"/>
      <w:pPr>
        <w:tabs>
          <w:tab w:val="num" w:pos="2880"/>
        </w:tabs>
        <w:ind w:left="2880" w:hanging="360"/>
      </w:pPr>
      <w:rPr>
        <w:rFonts w:ascii="Wingdings" w:hAnsi="Wingdings" w:hint="default"/>
        <w:sz w:val="20"/>
      </w:rPr>
    </w:lvl>
    <w:lvl w:ilvl="4" w:tplc="34483286">
      <w:start w:val="1"/>
      <w:numFmt w:val="bullet"/>
      <w:lvlText w:val=""/>
      <w:lvlJc w:val="left"/>
      <w:pPr>
        <w:tabs>
          <w:tab w:val="num" w:pos="3600"/>
        </w:tabs>
        <w:ind w:left="3600" w:hanging="360"/>
      </w:pPr>
      <w:rPr>
        <w:rFonts w:ascii="Wingdings" w:hAnsi="Wingdings" w:hint="default"/>
        <w:sz w:val="20"/>
      </w:rPr>
    </w:lvl>
    <w:lvl w:ilvl="5" w:tplc="B2169C4C">
      <w:start w:val="1"/>
      <w:numFmt w:val="bullet"/>
      <w:lvlText w:val=""/>
      <w:lvlJc w:val="left"/>
      <w:pPr>
        <w:tabs>
          <w:tab w:val="num" w:pos="4320"/>
        </w:tabs>
        <w:ind w:left="4320" w:hanging="360"/>
      </w:pPr>
      <w:rPr>
        <w:rFonts w:ascii="Wingdings" w:hAnsi="Wingdings" w:hint="default"/>
        <w:sz w:val="20"/>
      </w:rPr>
    </w:lvl>
    <w:lvl w:ilvl="6" w:tplc="9872D0C2">
      <w:start w:val="1"/>
      <w:numFmt w:val="bullet"/>
      <w:lvlText w:val=""/>
      <w:lvlJc w:val="left"/>
      <w:pPr>
        <w:tabs>
          <w:tab w:val="num" w:pos="5040"/>
        </w:tabs>
        <w:ind w:left="5040" w:hanging="360"/>
      </w:pPr>
      <w:rPr>
        <w:rFonts w:ascii="Wingdings" w:hAnsi="Wingdings" w:hint="default"/>
        <w:sz w:val="20"/>
      </w:rPr>
    </w:lvl>
    <w:lvl w:ilvl="7" w:tplc="35648EFC">
      <w:start w:val="1"/>
      <w:numFmt w:val="bullet"/>
      <w:lvlText w:val=""/>
      <w:lvlJc w:val="left"/>
      <w:pPr>
        <w:tabs>
          <w:tab w:val="num" w:pos="5760"/>
        </w:tabs>
        <w:ind w:left="5760" w:hanging="360"/>
      </w:pPr>
      <w:rPr>
        <w:rFonts w:ascii="Wingdings" w:hAnsi="Wingdings" w:hint="default"/>
        <w:sz w:val="20"/>
      </w:rPr>
    </w:lvl>
    <w:lvl w:ilvl="8" w:tplc="06100C2A">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C185F"/>
    <w:multiLevelType w:val="hybridMultilevel"/>
    <w:tmpl w:val="7742C310"/>
    <w:lvl w:ilvl="0" w:tplc="9D74074C">
      <w:start w:val="1"/>
      <w:numFmt w:val="bullet"/>
      <w:lvlText w:val=""/>
      <w:lvlJc w:val="left"/>
      <w:pPr>
        <w:tabs>
          <w:tab w:val="num" w:pos="720"/>
        </w:tabs>
        <w:ind w:left="720" w:hanging="360"/>
      </w:pPr>
      <w:rPr>
        <w:rFonts w:ascii="Symbol" w:hAnsi="Symbol" w:hint="default"/>
        <w:sz w:val="20"/>
      </w:rPr>
    </w:lvl>
    <w:lvl w:ilvl="1" w:tplc="2F9AAED2" w:tentative="1">
      <w:start w:val="1"/>
      <w:numFmt w:val="bullet"/>
      <w:lvlText w:val="o"/>
      <w:lvlJc w:val="left"/>
      <w:pPr>
        <w:tabs>
          <w:tab w:val="num" w:pos="1440"/>
        </w:tabs>
        <w:ind w:left="1440" w:hanging="360"/>
      </w:pPr>
      <w:rPr>
        <w:rFonts w:ascii="Courier New" w:hAnsi="Courier New" w:hint="default"/>
        <w:sz w:val="20"/>
      </w:rPr>
    </w:lvl>
    <w:lvl w:ilvl="2" w:tplc="43323A3A" w:tentative="1">
      <w:start w:val="1"/>
      <w:numFmt w:val="bullet"/>
      <w:lvlText w:val=""/>
      <w:lvlJc w:val="left"/>
      <w:pPr>
        <w:tabs>
          <w:tab w:val="num" w:pos="2160"/>
        </w:tabs>
        <w:ind w:left="2160" w:hanging="360"/>
      </w:pPr>
      <w:rPr>
        <w:rFonts w:ascii="Wingdings" w:hAnsi="Wingdings" w:hint="default"/>
        <w:sz w:val="20"/>
      </w:rPr>
    </w:lvl>
    <w:lvl w:ilvl="3" w:tplc="3AA0935A" w:tentative="1">
      <w:start w:val="1"/>
      <w:numFmt w:val="bullet"/>
      <w:lvlText w:val=""/>
      <w:lvlJc w:val="left"/>
      <w:pPr>
        <w:tabs>
          <w:tab w:val="num" w:pos="2880"/>
        </w:tabs>
        <w:ind w:left="2880" w:hanging="360"/>
      </w:pPr>
      <w:rPr>
        <w:rFonts w:ascii="Wingdings" w:hAnsi="Wingdings" w:hint="default"/>
        <w:sz w:val="20"/>
      </w:rPr>
    </w:lvl>
    <w:lvl w:ilvl="4" w:tplc="8520A632" w:tentative="1">
      <w:start w:val="1"/>
      <w:numFmt w:val="bullet"/>
      <w:lvlText w:val=""/>
      <w:lvlJc w:val="left"/>
      <w:pPr>
        <w:tabs>
          <w:tab w:val="num" w:pos="3600"/>
        </w:tabs>
        <w:ind w:left="3600" w:hanging="360"/>
      </w:pPr>
      <w:rPr>
        <w:rFonts w:ascii="Wingdings" w:hAnsi="Wingdings" w:hint="default"/>
        <w:sz w:val="20"/>
      </w:rPr>
    </w:lvl>
    <w:lvl w:ilvl="5" w:tplc="3CAE6CC0" w:tentative="1">
      <w:start w:val="1"/>
      <w:numFmt w:val="bullet"/>
      <w:lvlText w:val=""/>
      <w:lvlJc w:val="left"/>
      <w:pPr>
        <w:tabs>
          <w:tab w:val="num" w:pos="4320"/>
        </w:tabs>
        <w:ind w:left="4320" w:hanging="360"/>
      </w:pPr>
      <w:rPr>
        <w:rFonts w:ascii="Wingdings" w:hAnsi="Wingdings" w:hint="default"/>
        <w:sz w:val="20"/>
      </w:rPr>
    </w:lvl>
    <w:lvl w:ilvl="6" w:tplc="7B46A628" w:tentative="1">
      <w:start w:val="1"/>
      <w:numFmt w:val="bullet"/>
      <w:lvlText w:val=""/>
      <w:lvlJc w:val="left"/>
      <w:pPr>
        <w:tabs>
          <w:tab w:val="num" w:pos="5040"/>
        </w:tabs>
        <w:ind w:left="5040" w:hanging="360"/>
      </w:pPr>
      <w:rPr>
        <w:rFonts w:ascii="Wingdings" w:hAnsi="Wingdings" w:hint="default"/>
        <w:sz w:val="20"/>
      </w:rPr>
    </w:lvl>
    <w:lvl w:ilvl="7" w:tplc="CF7EC144" w:tentative="1">
      <w:start w:val="1"/>
      <w:numFmt w:val="bullet"/>
      <w:lvlText w:val=""/>
      <w:lvlJc w:val="left"/>
      <w:pPr>
        <w:tabs>
          <w:tab w:val="num" w:pos="5760"/>
        </w:tabs>
        <w:ind w:left="5760" w:hanging="360"/>
      </w:pPr>
      <w:rPr>
        <w:rFonts w:ascii="Wingdings" w:hAnsi="Wingdings" w:hint="default"/>
        <w:sz w:val="20"/>
      </w:rPr>
    </w:lvl>
    <w:lvl w:ilvl="8" w:tplc="FF20297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D7DC8"/>
    <w:multiLevelType w:val="hybridMultilevel"/>
    <w:tmpl w:val="85F81656"/>
    <w:lvl w:ilvl="0" w:tplc="7F5EC75A">
      <w:start w:val="1"/>
      <w:numFmt w:val="bullet"/>
      <w:lvlText w:val=""/>
      <w:lvlJc w:val="left"/>
      <w:pPr>
        <w:tabs>
          <w:tab w:val="num" w:pos="720"/>
        </w:tabs>
        <w:ind w:left="720" w:hanging="360"/>
      </w:pPr>
      <w:rPr>
        <w:rFonts w:ascii="Symbol" w:hAnsi="Symbol" w:hint="default"/>
        <w:sz w:val="20"/>
      </w:rPr>
    </w:lvl>
    <w:lvl w:ilvl="1" w:tplc="7B8AD534" w:tentative="1">
      <w:start w:val="1"/>
      <w:numFmt w:val="bullet"/>
      <w:lvlText w:val="o"/>
      <w:lvlJc w:val="left"/>
      <w:pPr>
        <w:tabs>
          <w:tab w:val="num" w:pos="1440"/>
        </w:tabs>
        <w:ind w:left="1440" w:hanging="360"/>
      </w:pPr>
      <w:rPr>
        <w:rFonts w:ascii="Courier New" w:hAnsi="Courier New" w:hint="default"/>
        <w:sz w:val="20"/>
      </w:rPr>
    </w:lvl>
    <w:lvl w:ilvl="2" w:tplc="D3D8B804" w:tentative="1">
      <w:start w:val="1"/>
      <w:numFmt w:val="bullet"/>
      <w:lvlText w:val=""/>
      <w:lvlJc w:val="left"/>
      <w:pPr>
        <w:tabs>
          <w:tab w:val="num" w:pos="2160"/>
        </w:tabs>
        <w:ind w:left="2160" w:hanging="360"/>
      </w:pPr>
      <w:rPr>
        <w:rFonts w:ascii="Wingdings" w:hAnsi="Wingdings" w:hint="default"/>
        <w:sz w:val="20"/>
      </w:rPr>
    </w:lvl>
    <w:lvl w:ilvl="3" w:tplc="EB56DEA6" w:tentative="1">
      <w:start w:val="1"/>
      <w:numFmt w:val="bullet"/>
      <w:lvlText w:val=""/>
      <w:lvlJc w:val="left"/>
      <w:pPr>
        <w:tabs>
          <w:tab w:val="num" w:pos="2880"/>
        </w:tabs>
        <w:ind w:left="2880" w:hanging="360"/>
      </w:pPr>
      <w:rPr>
        <w:rFonts w:ascii="Wingdings" w:hAnsi="Wingdings" w:hint="default"/>
        <w:sz w:val="20"/>
      </w:rPr>
    </w:lvl>
    <w:lvl w:ilvl="4" w:tplc="2222E51C" w:tentative="1">
      <w:start w:val="1"/>
      <w:numFmt w:val="bullet"/>
      <w:lvlText w:val=""/>
      <w:lvlJc w:val="left"/>
      <w:pPr>
        <w:tabs>
          <w:tab w:val="num" w:pos="3600"/>
        </w:tabs>
        <w:ind w:left="3600" w:hanging="360"/>
      </w:pPr>
      <w:rPr>
        <w:rFonts w:ascii="Wingdings" w:hAnsi="Wingdings" w:hint="default"/>
        <w:sz w:val="20"/>
      </w:rPr>
    </w:lvl>
    <w:lvl w:ilvl="5" w:tplc="113A2A2C" w:tentative="1">
      <w:start w:val="1"/>
      <w:numFmt w:val="bullet"/>
      <w:lvlText w:val=""/>
      <w:lvlJc w:val="left"/>
      <w:pPr>
        <w:tabs>
          <w:tab w:val="num" w:pos="4320"/>
        </w:tabs>
        <w:ind w:left="4320" w:hanging="360"/>
      </w:pPr>
      <w:rPr>
        <w:rFonts w:ascii="Wingdings" w:hAnsi="Wingdings" w:hint="default"/>
        <w:sz w:val="20"/>
      </w:rPr>
    </w:lvl>
    <w:lvl w:ilvl="6" w:tplc="4E568718" w:tentative="1">
      <w:start w:val="1"/>
      <w:numFmt w:val="bullet"/>
      <w:lvlText w:val=""/>
      <w:lvlJc w:val="left"/>
      <w:pPr>
        <w:tabs>
          <w:tab w:val="num" w:pos="5040"/>
        </w:tabs>
        <w:ind w:left="5040" w:hanging="360"/>
      </w:pPr>
      <w:rPr>
        <w:rFonts w:ascii="Wingdings" w:hAnsi="Wingdings" w:hint="default"/>
        <w:sz w:val="20"/>
      </w:rPr>
    </w:lvl>
    <w:lvl w:ilvl="7" w:tplc="4AD05A50" w:tentative="1">
      <w:start w:val="1"/>
      <w:numFmt w:val="bullet"/>
      <w:lvlText w:val=""/>
      <w:lvlJc w:val="left"/>
      <w:pPr>
        <w:tabs>
          <w:tab w:val="num" w:pos="5760"/>
        </w:tabs>
        <w:ind w:left="5760" w:hanging="360"/>
      </w:pPr>
      <w:rPr>
        <w:rFonts w:ascii="Wingdings" w:hAnsi="Wingdings" w:hint="default"/>
        <w:sz w:val="20"/>
      </w:rPr>
    </w:lvl>
    <w:lvl w:ilvl="8" w:tplc="2AD45AA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06128"/>
    <w:multiLevelType w:val="hybridMultilevel"/>
    <w:tmpl w:val="1494EF16"/>
    <w:lvl w:ilvl="0" w:tplc="CFB00C12">
      <w:start w:val="1"/>
      <w:numFmt w:val="bullet"/>
      <w:lvlText w:val=""/>
      <w:lvlJc w:val="left"/>
      <w:pPr>
        <w:tabs>
          <w:tab w:val="num" w:pos="720"/>
        </w:tabs>
        <w:ind w:left="720" w:hanging="360"/>
      </w:pPr>
      <w:rPr>
        <w:rFonts w:ascii="Symbol" w:hAnsi="Symbol" w:hint="default"/>
        <w:sz w:val="20"/>
      </w:rPr>
    </w:lvl>
    <w:lvl w:ilvl="1" w:tplc="6D0CF4C0">
      <w:start w:val="1"/>
      <w:numFmt w:val="bullet"/>
      <w:lvlText w:val="o"/>
      <w:lvlJc w:val="left"/>
      <w:pPr>
        <w:tabs>
          <w:tab w:val="num" w:pos="1440"/>
        </w:tabs>
        <w:ind w:left="1440" w:hanging="360"/>
      </w:pPr>
      <w:rPr>
        <w:rFonts w:ascii="Courier New" w:hAnsi="Courier New" w:cs="Times New Roman" w:hint="default"/>
        <w:sz w:val="20"/>
      </w:rPr>
    </w:lvl>
    <w:lvl w:ilvl="2" w:tplc="3030E810">
      <w:start w:val="1"/>
      <w:numFmt w:val="bullet"/>
      <w:lvlText w:val=""/>
      <w:lvlJc w:val="left"/>
      <w:pPr>
        <w:tabs>
          <w:tab w:val="num" w:pos="2160"/>
        </w:tabs>
        <w:ind w:left="2160" w:hanging="360"/>
      </w:pPr>
      <w:rPr>
        <w:rFonts w:ascii="Wingdings" w:hAnsi="Wingdings" w:hint="default"/>
        <w:sz w:val="20"/>
      </w:rPr>
    </w:lvl>
    <w:lvl w:ilvl="3" w:tplc="4BAEC590">
      <w:start w:val="1"/>
      <w:numFmt w:val="bullet"/>
      <w:lvlText w:val=""/>
      <w:lvlJc w:val="left"/>
      <w:pPr>
        <w:tabs>
          <w:tab w:val="num" w:pos="2880"/>
        </w:tabs>
        <w:ind w:left="2880" w:hanging="360"/>
      </w:pPr>
      <w:rPr>
        <w:rFonts w:ascii="Wingdings" w:hAnsi="Wingdings" w:hint="default"/>
        <w:sz w:val="20"/>
      </w:rPr>
    </w:lvl>
    <w:lvl w:ilvl="4" w:tplc="B6C2C6D4">
      <w:start w:val="1"/>
      <w:numFmt w:val="bullet"/>
      <w:lvlText w:val=""/>
      <w:lvlJc w:val="left"/>
      <w:pPr>
        <w:tabs>
          <w:tab w:val="num" w:pos="3600"/>
        </w:tabs>
        <w:ind w:left="3600" w:hanging="360"/>
      </w:pPr>
      <w:rPr>
        <w:rFonts w:ascii="Wingdings" w:hAnsi="Wingdings" w:hint="default"/>
        <w:sz w:val="20"/>
      </w:rPr>
    </w:lvl>
    <w:lvl w:ilvl="5" w:tplc="47E44FE0">
      <w:start w:val="1"/>
      <w:numFmt w:val="bullet"/>
      <w:lvlText w:val=""/>
      <w:lvlJc w:val="left"/>
      <w:pPr>
        <w:tabs>
          <w:tab w:val="num" w:pos="4320"/>
        </w:tabs>
        <w:ind w:left="4320" w:hanging="360"/>
      </w:pPr>
      <w:rPr>
        <w:rFonts w:ascii="Wingdings" w:hAnsi="Wingdings" w:hint="default"/>
        <w:sz w:val="20"/>
      </w:rPr>
    </w:lvl>
    <w:lvl w:ilvl="6" w:tplc="AACE349E">
      <w:start w:val="1"/>
      <w:numFmt w:val="bullet"/>
      <w:lvlText w:val=""/>
      <w:lvlJc w:val="left"/>
      <w:pPr>
        <w:tabs>
          <w:tab w:val="num" w:pos="5040"/>
        </w:tabs>
        <w:ind w:left="5040" w:hanging="360"/>
      </w:pPr>
      <w:rPr>
        <w:rFonts w:ascii="Wingdings" w:hAnsi="Wingdings" w:hint="default"/>
        <w:sz w:val="20"/>
      </w:rPr>
    </w:lvl>
    <w:lvl w:ilvl="7" w:tplc="1DAE2020">
      <w:start w:val="1"/>
      <w:numFmt w:val="bullet"/>
      <w:lvlText w:val=""/>
      <w:lvlJc w:val="left"/>
      <w:pPr>
        <w:tabs>
          <w:tab w:val="num" w:pos="5760"/>
        </w:tabs>
        <w:ind w:left="5760" w:hanging="360"/>
      </w:pPr>
      <w:rPr>
        <w:rFonts w:ascii="Wingdings" w:hAnsi="Wingdings" w:hint="default"/>
        <w:sz w:val="20"/>
      </w:rPr>
    </w:lvl>
    <w:lvl w:ilvl="8" w:tplc="DDCA5246">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0214F"/>
    <w:multiLevelType w:val="hybridMultilevel"/>
    <w:tmpl w:val="381C0C8E"/>
    <w:lvl w:ilvl="0" w:tplc="E75AF8DC">
      <w:start w:val="1"/>
      <w:numFmt w:val="bullet"/>
      <w:lvlText w:val=""/>
      <w:lvlJc w:val="left"/>
      <w:pPr>
        <w:ind w:left="720" w:hanging="360"/>
      </w:pPr>
      <w:rPr>
        <w:rFonts w:ascii="Symbol" w:hAnsi="Symbol" w:hint="default"/>
      </w:rPr>
    </w:lvl>
    <w:lvl w:ilvl="1" w:tplc="D9949FD8">
      <w:start w:val="1"/>
      <w:numFmt w:val="bullet"/>
      <w:lvlText w:val="o"/>
      <w:lvlJc w:val="left"/>
      <w:pPr>
        <w:ind w:left="1440" w:hanging="360"/>
      </w:pPr>
      <w:rPr>
        <w:rFonts w:ascii="Courier New" w:hAnsi="Courier New" w:hint="default"/>
      </w:rPr>
    </w:lvl>
    <w:lvl w:ilvl="2" w:tplc="B18E3D58">
      <w:start w:val="1"/>
      <w:numFmt w:val="bullet"/>
      <w:lvlText w:val=""/>
      <w:lvlJc w:val="left"/>
      <w:pPr>
        <w:ind w:left="2160" w:hanging="360"/>
      </w:pPr>
      <w:rPr>
        <w:rFonts w:ascii="Wingdings" w:hAnsi="Wingdings" w:hint="default"/>
      </w:rPr>
    </w:lvl>
    <w:lvl w:ilvl="3" w:tplc="CA1AC6A0">
      <w:start w:val="1"/>
      <w:numFmt w:val="bullet"/>
      <w:lvlText w:val=""/>
      <w:lvlJc w:val="left"/>
      <w:pPr>
        <w:ind w:left="2880" w:hanging="360"/>
      </w:pPr>
      <w:rPr>
        <w:rFonts w:ascii="Symbol" w:hAnsi="Symbol" w:hint="default"/>
      </w:rPr>
    </w:lvl>
    <w:lvl w:ilvl="4" w:tplc="5F4C8180">
      <w:start w:val="1"/>
      <w:numFmt w:val="bullet"/>
      <w:lvlText w:val="o"/>
      <w:lvlJc w:val="left"/>
      <w:pPr>
        <w:ind w:left="3600" w:hanging="360"/>
      </w:pPr>
      <w:rPr>
        <w:rFonts w:ascii="Courier New" w:hAnsi="Courier New" w:hint="default"/>
      </w:rPr>
    </w:lvl>
    <w:lvl w:ilvl="5" w:tplc="7D7A39EA">
      <w:start w:val="1"/>
      <w:numFmt w:val="bullet"/>
      <w:lvlText w:val=""/>
      <w:lvlJc w:val="left"/>
      <w:pPr>
        <w:ind w:left="4320" w:hanging="360"/>
      </w:pPr>
      <w:rPr>
        <w:rFonts w:ascii="Wingdings" w:hAnsi="Wingdings" w:hint="default"/>
      </w:rPr>
    </w:lvl>
    <w:lvl w:ilvl="6" w:tplc="3408A8B2">
      <w:start w:val="1"/>
      <w:numFmt w:val="bullet"/>
      <w:lvlText w:val=""/>
      <w:lvlJc w:val="left"/>
      <w:pPr>
        <w:ind w:left="5040" w:hanging="360"/>
      </w:pPr>
      <w:rPr>
        <w:rFonts w:ascii="Symbol" w:hAnsi="Symbol" w:hint="default"/>
      </w:rPr>
    </w:lvl>
    <w:lvl w:ilvl="7" w:tplc="677C7B48">
      <w:start w:val="1"/>
      <w:numFmt w:val="bullet"/>
      <w:lvlText w:val="o"/>
      <w:lvlJc w:val="left"/>
      <w:pPr>
        <w:ind w:left="5760" w:hanging="360"/>
      </w:pPr>
      <w:rPr>
        <w:rFonts w:ascii="Courier New" w:hAnsi="Courier New" w:hint="default"/>
      </w:rPr>
    </w:lvl>
    <w:lvl w:ilvl="8" w:tplc="EA3455CA">
      <w:start w:val="1"/>
      <w:numFmt w:val="bullet"/>
      <w:lvlText w:val=""/>
      <w:lvlJc w:val="left"/>
      <w:pPr>
        <w:ind w:left="6480" w:hanging="360"/>
      </w:pPr>
      <w:rPr>
        <w:rFonts w:ascii="Wingdings" w:hAnsi="Wingdings" w:hint="default"/>
      </w:rPr>
    </w:lvl>
  </w:abstractNum>
  <w:abstractNum w:abstractNumId="14" w15:restartNumberingAfterBreak="0">
    <w:nsid w:val="290554B1"/>
    <w:multiLevelType w:val="hybridMultilevel"/>
    <w:tmpl w:val="B0D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D2F17"/>
    <w:multiLevelType w:val="hybridMultilevel"/>
    <w:tmpl w:val="6956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A258CA"/>
    <w:multiLevelType w:val="hybridMultilevel"/>
    <w:tmpl w:val="0EB0FB02"/>
    <w:lvl w:ilvl="0" w:tplc="406865A0">
      <w:start w:val="1"/>
      <w:numFmt w:val="bullet"/>
      <w:lvlText w:val=""/>
      <w:lvlJc w:val="left"/>
      <w:pPr>
        <w:ind w:left="720" w:hanging="360"/>
      </w:pPr>
      <w:rPr>
        <w:rFonts w:ascii="Symbol" w:hAnsi="Symbol" w:hint="default"/>
      </w:rPr>
    </w:lvl>
    <w:lvl w:ilvl="1" w:tplc="0234C3A4">
      <w:start w:val="1"/>
      <w:numFmt w:val="bullet"/>
      <w:lvlText w:val="o"/>
      <w:lvlJc w:val="left"/>
      <w:pPr>
        <w:ind w:left="1440" w:hanging="360"/>
      </w:pPr>
      <w:rPr>
        <w:rFonts w:ascii="Courier New" w:hAnsi="Courier New" w:hint="default"/>
      </w:rPr>
    </w:lvl>
    <w:lvl w:ilvl="2" w:tplc="098EC894">
      <w:start w:val="1"/>
      <w:numFmt w:val="bullet"/>
      <w:lvlText w:val=""/>
      <w:lvlJc w:val="left"/>
      <w:pPr>
        <w:ind w:left="2160" w:hanging="360"/>
      </w:pPr>
      <w:rPr>
        <w:rFonts w:ascii="Wingdings" w:hAnsi="Wingdings" w:hint="default"/>
      </w:rPr>
    </w:lvl>
    <w:lvl w:ilvl="3" w:tplc="5010E988">
      <w:start w:val="1"/>
      <w:numFmt w:val="bullet"/>
      <w:lvlText w:val=""/>
      <w:lvlJc w:val="left"/>
      <w:pPr>
        <w:ind w:left="2880" w:hanging="360"/>
      </w:pPr>
      <w:rPr>
        <w:rFonts w:ascii="Symbol" w:hAnsi="Symbol" w:hint="default"/>
      </w:rPr>
    </w:lvl>
    <w:lvl w:ilvl="4" w:tplc="9D7071D4">
      <w:start w:val="1"/>
      <w:numFmt w:val="bullet"/>
      <w:lvlText w:val="o"/>
      <w:lvlJc w:val="left"/>
      <w:pPr>
        <w:ind w:left="3600" w:hanging="360"/>
      </w:pPr>
      <w:rPr>
        <w:rFonts w:ascii="Courier New" w:hAnsi="Courier New" w:hint="default"/>
      </w:rPr>
    </w:lvl>
    <w:lvl w:ilvl="5" w:tplc="45C87C74">
      <w:start w:val="1"/>
      <w:numFmt w:val="bullet"/>
      <w:lvlText w:val=""/>
      <w:lvlJc w:val="left"/>
      <w:pPr>
        <w:ind w:left="4320" w:hanging="360"/>
      </w:pPr>
      <w:rPr>
        <w:rFonts w:ascii="Wingdings" w:hAnsi="Wingdings" w:hint="default"/>
      </w:rPr>
    </w:lvl>
    <w:lvl w:ilvl="6" w:tplc="F7F65290">
      <w:start w:val="1"/>
      <w:numFmt w:val="bullet"/>
      <w:lvlText w:val=""/>
      <w:lvlJc w:val="left"/>
      <w:pPr>
        <w:ind w:left="5040" w:hanging="360"/>
      </w:pPr>
      <w:rPr>
        <w:rFonts w:ascii="Symbol" w:hAnsi="Symbol" w:hint="default"/>
      </w:rPr>
    </w:lvl>
    <w:lvl w:ilvl="7" w:tplc="CDFCCDE0">
      <w:start w:val="1"/>
      <w:numFmt w:val="bullet"/>
      <w:lvlText w:val="o"/>
      <w:lvlJc w:val="left"/>
      <w:pPr>
        <w:ind w:left="5760" w:hanging="360"/>
      </w:pPr>
      <w:rPr>
        <w:rFonts w:ascii="Courier New" w:hAnsi="Courier New" w:hint="default"/>
      </w:rPr>
    </w:lvl>
    <w:lvl w:ilvl="8" w:tplc="9C9EECEA">
      <w:start w:val="1"/>
      <w:numFmt w:val="bullet"/>
      <w:lvlText w:val=""/>
      <w:lvlJc w:val="left"/>
      <w:pPr>
        <w:ind w:left="6480" w:hanging="360"/>
      </w:pPr>
      <w:rPr>
        <w:rFonts w:ascii="Wingdings" w:hAnsi="Wingdings" w:hint="default"/>
      </w:rPr>
    </w:lvl>
  </w:abstractNum>
  <w:abstractNum w:abstractNumId="17" w15:restartNumberingAfterBreak="0">
    <w:nsid w:val="31F416C2"/>
    <w:multiLevelType w:val="hybridMultilevel"/>
    <w:tmpl w:val="85FA501C"/>
    <w:lvl w:ilvl="0" w:tplc="5136D766">
      <w:start w:val="1"/>
      <w:numFmt w:val="bullet"/>
      <w:lvlText w:val=""/>
      <w:lvlJc w:val="left"/>
      <w:pPr>
        <w:tabs>
          <w:tab w:val="num" w:pos="720"/>
        </w:tabs>
        <w:ind w:left="720" w:hanging="360"/>
      </w:pPr>
      <w:rPr>
        <w:rFonts w:ascii="Symbol" w:hAnsi="Symbol" w:hint="default"/>
        <w:sz w:val="20"/>
      </w:rPr>
    </w:lvl>
    <w:lvl w:ilvl="1" w:tplc="EB5E1732" w:tentative="1">
      <w:start w:val="1"/>
      <w:numFmt w:val="bullet"/>
      <w:lvlText w:val="o"/>
      <w:lvlJc w:val="left"/>
      <w:pPr>
        <w:tabs>
          <w:tab w:val="num" w:pos="1440"/>
        </w:tabs>
        <w:ind w:left="1440" w:hanging="360"/>
      </w:pPr>
      <w:rPr>
        <w:rFonts w:ascii="Courier New" w:hAnsi="Courier New" w:hint="default"/>
        <w:sz w:val="20"/>
      </w:rPr>
    </w:lvl>
    <w:lvl w:ilvl="2" w:tplc="4F92F756" w:tentative="1">
      <w:start w:val="1"/>
      <w:numFmt w:val="bullet"/>
      <w:lvlText w:val=""/>
      <w:lvlJc w:val="left"/>
      <w:pPr>
        <w:tabs>
          <w:tab w:val="num" w:pos="2160"/>
        </w:tabs>
        <w:ind w:left="2160" w:hanging="360"/>
      </w:pPr>
      <w:rPr>
        <w:rFonts w:ascii="Wingdings" w:hAnsi="Wingdings" w:hint="default"/>
        <w:sz w:val="20"/>
      </w:rPr>
    </w:lvl>
    <w:lvl w:ilvl="3" w:tplc="684CB078" w:tentative="1">
      <w:start w:val="1"/>
      <w:numFmt w:val="bullet"/>
      <w:lvlText w:val=""/>
      <w:lvlJc w:val="left"/>
      <w:pPr>
        <w:tabs>
          <w:tab w:val="num" w:pos="2880"/>
        </w:tabs>
        <w:ind w:left="2880" w:hanging="360"/>
      </w:pPr>
      <w:rPr>
        <w:rFonts w:ascii="Wingdings" w:hAnsi="Wingdings" w:hint="default"/>
        <w:sz w:val="20"/>
      </w:rPr>
    </w:lvl>
    <w:lvl w:ilvl="4" w:tplc="56CAFF44" w:tentative="1">
      <w:start w:val="1"/>
      <w:numFmt w:val="bullet"/>
      <w:lvlText w:val=""/>
      <w:lvlJc w:val="left"/>
      <w:pPr>
        <w:tabs>
          <w:tab w:val="num" w:pos="3600"/>
        </w:tabs>
        <w:ind w:left="3600" w:hanging="360"/>
      </w:pPr>
      <w:rPr>
        <w:rFonts w:ascii="Wingdings" w:hAnsi="Wingdings" w:hint="default"/>
        <w:sz w:val="20"/>
      </w:rPr>
    </w:lvl>
    <w:lvl w:ilvl="5" w:tplc="5AA624C6" w:tentative="1">
      <w:start w:val="1"/>
      <w:numFmt w:val="bullet"/>
      <w:lvlText w:val=""/>
      <w:lvlJc w:val="left"/>
      <w:pPr>
        <w:tabs>
          <w:tab w:val="num" w:pos="4320"/>
        </w:tabs>
        <w:ind w:left="4320" w:hanging="360"/>
      </w:pPr>
      <w:rPr>
        <w:rFonts w:ascii="Wingdings" w:hAnsi="Wingdings" w:hint="default"/>
        <w:sz w:val="20"/>
      </w:rPr>
    </w:lvl>
    <w:lvl w:ilvl="6" w:tplc="21121B7E" w:tentative="1">
      <w:start w:val="1"/>
      <w:numFmt w:val="bullet"/>
      <w:lvlText w:val=""/>
      <w:lvlJc w:val="left"/>
      <w:pPr>
        <w:tabs>
          <w:tab w:val="num" w:pos="5040"/>
        </w:tabs>
        <w:ind w:left="5040" w:hanging="360"/>
      </w:pPr>
      <w:rPr>
        <w:rFonts w:ascii="Wingdings" w:hAnsi="Wingdings" w:hint="default"/>
        <w:sz w:val="20"/>
      </w:rPr>
    </w:lvl>
    <w:lvl w:ilvl="7" w:tplc="34FC1C8E" w:tentative="1">
      <w:start w:val="1"/>
      <w:numFmt w:val="bullet"/>
      <w:lvlText w:val=""/>
      <w:lvlJc w:val="left"/>
      <w:pPr>
        <w:tabs>
          <w:tab w:val="num" w:pos="5760"/>
        </w:tabs>
        <w:ind w:left="5760" w:hanging="360"/>
      </w:pPr>
      <w:rPr>
        <w:rFonts w:ascii="Wingdings" w:hAnsi="Wingdings" w:hint="default"/>
        <w:sz w:val="20"/>
      </w:rPr>
    </w:lvl>
    <w:lvl w:ilvl="8" w:tplc="D5883E7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D5D26"/>
    <w:multiLevelType w:val="hybridMultilevel"/>
    <w:tmpl w:val="81784B96"/>
    <w:lvl w:ilvl="0" w:tplc="1EF63DBA">
      <w:start w:val="1"/>
      <w:numFmt w:val="bullet"/>
      <w:lvlText w:val=""/>
      <w:lvlJc w:val="left"/>
      <w:pPr>
        <w:ind w:left="720" w:hanging="360"/>
      </w:pPr>
      <w:rPr>
        <w:rFonts w:ascii="Symbol" w:hAnsi="Symbol" w:hint="default"/>
      </w:rPr>
    </w:lvl>
    <w:lvl w:ilvl="1" w:tplc="77A68F8C">
      <w:start w:val="1"/>
      <w:numFmt w:val="bullet"/>
      <w:lvlText w:val="o"/>
      <w:lvlJc w:val="left"/>
      <w:pPr>
        <w:ind w:left="1440" w:hanging="360"/>
      </w:pPr>
      <w:rPr>
        <w:rFonts w:ascii="Courier New" w:hAnsi="Courier New" w:hint="default"/>
      </w:rPr>
    </w:lvl>
    <w:lvl w:ilvl="2" w:tplc="564AE444">
      <w:start w:val="1"/>
      <w:numFmt w:val="bullet"/>
      <w:lvlText w:val=""/>
      <w:lvlJc w:val="left"/>
      <w:pPr>
        <w:ind w:left="2160" w:hanging="360"/>
      </w:pPr>
      <w:rPr>
        <w:rFonts w:ascii="Wingdings" w:hAnsi="Wingdings" w:hint="default"/>
      </w:rPr>
    </w:lvl>
    <w:lvl w:ilvl="3" w:tplc="B6E4D6EA">
      <w:start w:val="1"/>
      <w:numFmt w:val="bullet"/>
      <w:lvlText w:val=""/>
      <w:lvlJc w:val="left"/>
      <w:pPr>
        <w:ind w:left="2880" w:hanging="360"/>
      </w:pPr>
      <w:rPr>
        <w:rFonts w:ascii="Symbol" w:hAnsi="Symbol" w:hint="default"/>
      </w:rPr>
    </w:lvl>
    <w:lvl w:ilvl="4" w:tplc="66F65B2E">
      <w:start w:val="1"/>
      <w:numFmt w:val="bullet"/>
      <w:lvlText w:val="o"/>
      <w:lvlJc w:val="left"/>
      <w:pPr>
        <w:ind w:left="3600" w:hanging="360"/>
      </w:pPr>
      <w:rPr>
        <w:rFonts w:ascii="Courier New" w:hAnsi="Courier New" w:hint="default"/>
      </w:rPr>
    </w:lvl>
    <w:lvl w:ilvl="5" w:tplc="9148156C">
      <w:start w:val="1"/>
      <w:numFmt w:val="bullet"/>
      <w:lvlText w:val=""/>
      <w:lvlJc w:val="left"/>
      <w:pPr>
        <w:ind w:left="4320" w:hanging="360"/>
      </w:pPr>
      <w:rPr>
        <w:rFonts w:ascii="Wingdings" w:hAnsi="Wingdings" w:hint="default"/>
      </w:rPr>
    </w:lvl>
    <w:lvl w:ilvl="6" w:tplc="44AC11A2">
      <w:start w:val="1"/>
      <w:numFmt w:val="bullet"/>
      <w:lvlText w:val=""/>
      <w:lvlJc w:val="left"/>
      <w:pPr>
        <w:ind w:left="5040" w:hanging="360"/>
      </w:pPr>
      <w:rPr>
        <w:rFonts w:ascii="Symbol" w:hAnsi="Symbol" w:hint="default"/>
      </w:rPr>
    </w:lvl>
    <w:lvl w:ilvl="7" w:tplc="B0B49DDA">
      <w:start w:val="1"/>
      <w:numFmt w:val="bullet"/>
      <w:lvlText w:val="o"/>
      <w:lvlJc w:val="left"/>
      <w:pPr>
        <w:ind w:left="5760" w:hanging="360"/>
      </w:pPr>
      <w:rPr>
        <w:rFonts w:ascii="Courier New" w:hAnsi="Courier New" w:hint="default"/>
      </w:rPr>
    </w:lvl>
    <w:lvl w:ilvl="8" w:tplc="1B0AAC7A">
      <w:start w:val="1"/>
      <w:numFmt w:val="bullet"/>
      <w:lvlText w:val=""/>
      <w:lvlJc w:val="left"/>
      <w:pPr>
        <w:ind w:left="6480" w:hanging="360"/>
      </w:pPr>
      <w:rPr>
        <w:rFonts w:ascii="Wingdings" w:hAnsi="Wingdings" w:hint="default"/>
      </w:rPr>
    </w:lvl>
  </w:abstractNum>
  <w:abstractNum w:abstractNumId="19" w15:restartNumberingAfterBreak="0">
    <w:nsid w:val="36343960"/>
    <w:multiLevelType w:val="hybridMultilevel"/>
    <w:tmpl w:val="C54C7D3C"/>
    <w:lvl w:ilvl="0" w:tplc="080AD85A">
      <w:start w:val="1"/>
      <w:numFmt w:val="bullet"/>
      <w:lvlText w:val=""/>
      <w:lvlJc w:val="left"/>
      <w:pPr>
        <w:ind w:left="720" w:hanging="360"/>
      </w:pPr>
      <w:rPr>
        <w:rFonts w:ascii="Symbol" w:hAnsi="Symbol" w:hint="default"/>
      </w:rPr>
    </w:lvl>
    <w:lvl w:ilvl="1" w:tplc="6D7EFB40">
      <w:start w:val="1"/>
      <w:numFmt w:val="bullet"/>
      <w:lvlText w:val="o"/>
      <w:lvlJc w:val="left"/>
      <w:pPr>
        <w:ind w:left="1440" w:hanging="360"/>
      </w:pPr>
      <w:rPr>
        <w:rFonts w:ascii="Courier New" w:hAnsi="Courier New" w:hint="default"/>
      </w:rPr>
    </w:lvl>
    <w:lvl w:ilvl="2" w:tplc="8216EC58">
      <w:start w:val="1"/>
      <w:numFmt w:val="bullet"/>
      <w:lvlText w:val=""/>
      <w:lvlJc w:val="left"/>
      <w:pPr>
        <w:ind w:left="2160" w:hanging="360"/>
      </w:pPr>
      <w:rPr>
        <w:rFonts w:ascii="Wingdings" w:hAnsi="Wingdings" w:hint="default"/>
      </w:rPr>
    </w:lvl>
    <w:lvl w:ilvl="3" w:tplc="73C84498">
      <w:start w:val="1"/>
      <w:numFmt w:val="bullet"/>
      <w:lvlText w:val=""/>
      <w:lvlJc w:val="left"/>
      <w:pPr>
        <w:ind w:left="2880" w:hanging="360"/>
      </w:pPr>
      <w:rPr>
        <w:rFonts w:ascii="Symbol" w:hAnsi="Symbol" w:hint="default"/>
      </w:rPr>
    </w:lvl>
    <w:lvl w:ilvl="4" w:tplc="C6CAE514">
      <w:start w:val="1"/>
      <w:numFmt w:val="bullet"/>
      <w:lvlText w:val="o"/>
      <w:lvlJc w:val="left"/>
      <w:pPr>
        <w:ind w:left="3600" w:hanging="360"/>
      </w:pPr>
      <w:rPr>
        <w:rFonts w:ascii="Courier New" w:hAnsi="Courier New" w:hint="default"/>
      </w:rPr>
    </w:lvl>
    <w:lvl w:ilvl="5" w:tplc="AD202960">
      <w:start w:val="1"/>
      <w:numFmt w:val="bullet"/>
      <w:lvlText w:val=""/>
      <w:lvlJc w:val="left"/>
      <w:pPr>
        <w:ind w:left="4320" w:hanging="360"/>
      </w:pPr>
      <w:rPr>
        <w:rFonts w:ascii="Wingdings" w:hAnsi="Wingdings" w:hint="default"/>
      </w:rPr>
    </w:lvl>
    <w:lvl w:ilvl="6" w:tplc="9B0CBA18">
      <w:start w:val="1"/>
      <w:numFmt w:val="bullet"/>
      <w:lvlText w:val=""/>
      <w:lvlJc w:val="left"/>
      <w:pPr>
        <w:ind w:left="5040" w:hanging="360"/>
      </w:pPr>
      <w:rPr>
        <w:rFonts w:ascii="Symbol" w:hAnsi="Symbol" w:hint="default"/>
      </w:rPr>
    </w:lvl>
    <w:lvl w:ilvl="7" w:tplc="D0783C20">
      <w:start w:val="1"/>
      <w:numFmt w:val="bullet"/>
      <w:lvlText w:val="o"/>
      <w:lvlJc w:val="left"/>
      <w:pPr>
        <w:ind w:left="5760" w:hanging="360"/>
      </w:pPr>
      <w:rPr>
        <w:rFonts w:ascii="Courier New" w:hAnsi="Courier New" w:hint="default"/>
      </w:rPr>
    </w:lvl>
    <w:lvl w:ilvl="8" w:tplc="1D1AB814">
      <w:start w:val="1"/>
      <w:numFmt w:val="bullet"/>
      <w:lvlText w:val=""/>
      <w:lvlJc w:val="left"/>
      <w:pPr>
        <w:ind w:left="6480" w:hanging="360"/>
      </w:pPr>
      <w:rPr>
        <w:rFonts w:ascii="Wingdings" w:hAnsi="Wingdings" w:hint="default"/>
      </w:rPr>
    </w:lvl>
  </w:abstractNum>
  <w:abstractNum w:abstractNumId="20" w15:restartNumberingAfterBreak="0">
    <w:nsid w:val="375F68AD"/>
    <w:multiLevelType w:val="hybridMultilevel"/>
    <w:tmpl w:val="E43C8B5E"/>
    <w:lvl w:ilvl="0" w:tplc="B4C6BD10">
      <w:numFmt w:val="bullet"/>
      <w:lvlText w:val="•"/>
      <w:lvlJc w:val="left"/>
      <w:pPr>
        <w:ind w:left="693" w:hanging="75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87A96"/>
    <w:multiLevelType w:val="hybridMultilevel"/>
    <w:tmpl w:val="19E03034"/>
    <w:lvl w:ilvl="0" w:tplc="0302BF40">
      <w:start w:val="1"/>
      <w:numFmt w:val="bullet"/>
      <w:lvlText w:val=""/>
      <w:lvlJc w:val="left"/>
      <w:pPr>
        <w:tabs>
          <w:tab w:val="num" w:pos="720"/>
        </w:tabs>
        <w:ind w:left="720" w:hanging="360"/>
      </w:pPr>
      <w:rPr>
        <w:rFonts w:ascii="Symbol" w:hAnsi="Symbol" w:hint="default"/>
        <w:sz w:val="20"/>
      </w:rPr>
    </w:lvl>
    <w:lvl w:ilvl="1" w:tplc="99888136">
      <w:start w:val="1"/>
      <w:numFmt w:val="bullet"/>
      <w:lvlText w:val="o"/>
      <w:lvlJc w:val="left"/>
      <w:pPr>
        <w:tabs>
          <w:tab w:val="num" w:pos="1440"/>
        </w:tabs>
        <w:ind w:left="1440" w:hanging="360"/>
      </w:pPr>
      <w:rPr>
        <w:rFonts w:ascii="Courier New" w:hAnsi="Courier New" w:cs="Times New Roman" w:hint="default"/>
        <w:sz w:val="20"/>
      </w:rPr>
    </w:lvl>
    <w:lvl w:ilvl="2" w:tplc="8506D416">
      <w:start w:val="1"/>
      <w:numFmt w:val="bullet"/>
      <w:lvlText w:val=""/>
      <w:lvlJc w:val="left"/>
      <w:pPr>
        <w:tabs>
          <w:tab w:val="num" w:pos="2160"/>
        </w:tabs>
        <w:ind w:left="2160" w:hanging="360"/>
      </w:pPr>
      <w:rPr>
        <w:rFonts w:ascii="Wingdings" w:hAnsi="Wingdings" w:hint="default"/>
        <w:sz w:val="20"/>
      </w:rPr>
    </w:lvl>
    <w:lvl w:ilvl="3" w:tplc="DDF45D88">
      <w:start w:val="1"/>
      <w:numFmt w:val="bullet"/>
      <w:lvlText w:val=""/>
      <w:lvlJc w:val="left"/>
      <w:pPr>
        <w:tabs>
          <w:tab w:val="num" w:pos="2880"/>
        </w:tabs>
        <w:ind w:left="2880" w:hanging="360"/>
      </w:pPr>
      <w:rPr>
        <w:rFonts w:ascii="Wingdings" w:hAnsi="Wingdings" w:hint="default"/>
        <w:sz w:val="20"/>
      </w:rPr>
    </w:lvl>
    <w:lvl w:ilvl="4" w:tplc="95CAF6F0">
      <w:start w:val="1"/>
      <w:numFmt w:val="bullet"/>
      <w:lvlText w:val=""/>
      <w:lvlJc w:val="left"/>
      <w:pPr>
        <w:tabs>
          <w:tab w:val="num" w:pos="3600"/>
        </w:tabs>
        <w:ind w:left="3600" w:hanging="360"/>
      </w:pPr>
      <w:rPr>
        <w:rFonts w:ascii="Wingdings" w:hAnsi="Wingdings" w:hint="default"/>
        <w:sz w:val="20"/>
      </w:rPr>
    </w:lvl>
    <w:lvl w:ilvl="5" w:tplc="EE3E64F2">
      <w:start w:val="1"/>
      <w:numFmt w:val="bullet"/>
      <w:lvlText w:val=""/>
      <w:lvlJc w:val="left"/>
      <w:pPr>
        <w:tabs>
          <w:tab w:val="num" w:pos="4320"/>
        </w:tabs>
        <w:ind w:left="4320" w:hanging="360"/>
      </w:pPr>
      <w:rPr>
        <w:rFonts w:ascii="Wingdings" w:hAnsi="Wingdings" w:hint="default"/>
        <w:sz w:val="20"/>
      </w:rPr>
    </w:lvl>
    <w:lvl w:ilvl="6" w:tplc="EE98DAE8">
      <w:start w:val="1"/>
      <w:numFmt w:val="bullet"/>
      <w:lvlText w:val=""/>
      <w:lvlJc w:val="left"/>
      <w:pPr>
        <w:tabs>
          <w:tab w:val="num" w:pos="5040"/>
        </w:tabs>
        <w:ind w:left="5040" w:hanging="360"/>
      </w:pPr>
      <w:rPr>
        <w:rFonts w:ascii="Wingdings" w:hAnsi="Wingdings" w:hint="default"/>
        <w:sz w:val="20"/>
      </w:rPr>
    </w:lvl>
    <w:lvl w:ilvl="7" w:tplc="A996719A">
      <w:start w:val="1"/>
      <w:numFmt w:val="bullet"/>
      <w:lvlText w:val=""/>
      <w:lvlJc w:val="left"/>
      <w:pPr>
        <w:tabs>
          <w:tab w:val="num" w:pos="5760"/>
        </w:tabs>
        <w:ind w:left="5760" w:hanging="360"/>
      </w:pPr>
      <w:rPr>
        <w:rFonts w:ascii="Wingdings" w:hAnsi="Wingdings" w:hint="default"/>
        <w:sz w:val="20"/>
      </w:rPr>
    </w:lvl>
    <w:lvl w:ilvl="8" w:tplc="B65A3DE4">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7B0810"/>
    <w:multiLevelType w:val="hybridMultilevel"/>
    <w:tmpl w:val="E538201A"/>
    <w:lvl w:ilvl="0" w:tplc="CCD0E46A">
      <w:start w:val="1"/>
      <w:numFmt w:val="bullet"/>
      <w:lvlText w:val="·"/>
      <w:lvlJc w:val="left"/>
      <w:pPr>
        <w:ind w:left="720" w:hanging="360"/>
      </w:pPr>
      <w:rPr>
        <w:rFonts w:ascii="Symbol" w:hAnsi="Symbol" w:hint="default"/>
      </w:rPr>
    </w:lvl>
    <w:lvl w:ilvl="1" w:tplc="544EBFF4">
      <w:start w:val="1"/>
      <w:numFmt w:val="bullet"/>
      <w:lvlText w:val="o"/>
      <w:lvlJc w:val="left"/>
      <w:pPr>
        <w:ind w:left="1440" w:hanging="360"/>
      </w:pPr>
      <w:rPr>
        <w:rFonts w:ascii="Courier New" w:hAnsi="Courier New" w:hint="default"/>
      </w:rPr>
    </w:lvl>
    <w:lvl w:ilvl="2" w:tplc="6762AF2C">
      <w:start w:val="1"/>
      <w:numFmt w:val="bullet"/>
      <w:lvlText w:val=""/>
      <w:lvlJc w:val="left"/>
      <w:pPr>
        <w:ind w:left="2160" w:hanging="360"/>
      </w:pPr>
      <w:rPr>
        <w:rFonts w:ascii="Wingdings" w:hAnsi="Wingdings" w:hint="default"/>
      </w:rPr>
    </w:lvl>
    <w:lvl w:ilvl="3" w:tplc="9B5CA058">
      <w:start w:val="1"/>
      <w:numFmt w:val="bullet"/>
      <w:lvlText w:val=""/>
      <w:lvlJc w:val="left"/>
      <w:pPr>
        <w:ind w:left="2880" w:hanging="360"/>
      </w:pPr>
      <w:rPr>
        <w:rFonts w:ascii="Symbol" w:hAnsi="Symbol" w:hint="default"/>
      </w:rPr>
    </w:lvl>
    <w:lvl w:ilvl="4" w:tplc="BBA083A8">
      <w:start w:val="1"/>
      <w:numFmt w:val="bullet"/>
      <w:lvlText w:val="o"/>
      <w:lvlJc w:val="left"/>
      <w:pPr>
        <w:ind w:left="3600" w:hanging="360"/>
      </w:pPr>
      <w:rPr>
        <w:rFonts w:ascii="Courier New" w:hAnsi="Courier New" w:hint="default"/>
      </w:rPr>
    </w:lvl>
    <w:lvl w:ilvl="5" w:tplc="22D83D60">
      <w:start w:val="1"/>
      <w:numFmt w:val="bullet"/>
      <w:lvlText w:val=""/>
      <w:lvlJc w:val="left"/>
      <w:pPr>
        <w:ind w:left="4320" w:hanging="360"/>
      </w:pPr>
      <w:rPr>
        <w:rFonts w:ascii="Wingdings" w:hAnsi="Wingdings" w:hint="default"/>
      </w:rPr>
    </w:lvl>
    <w:lvl w:ilvl="6" w:tplc="D94026A6">
      <w:start w:val="1"/>
      <w:numFmt w:val="bullet"/>
      <w:lvlText w:val=""/>
      <w:lvlJc w:val="left"/>
      <w:pPr>
        <w:ind w:left="5040" w:hanging="360"/>
      </w:pPr>
      <w:rPr>
        <w:rFonts w:ascii="Symbol" w:hAnsi="Symbol" w:hint="default"/>
      </w:rPr>
    </w:lvl>
    <w:lvl w:ilvl="7" w:tplc="F93E736A">
      <w:start w:val="1"/>
      <w:numFmt w:val="bullet"/>
      <w:lvlText w:val="o"/>
      <w:lvlJc w:val="left"/>
      <w:pPr>
        <w:ind w:left="5760" w:hanging="360"/>
      </w:pPr>
      <w:rPr>
        <w:rFonts w:ascii="Courier New" w:hAnsi="Courier New" w:hint="default"/>
      </w:rPr>
    </w:lvl>
    <w:lvl w:ilvl="8" w:tplc="0A142692">
      <w:start w:val="1"/>
      <w:numFmt w:val="bullet"/>
      <w:lvlText w:val=""/>
      <w:lvlJc w:val="left"/>
      <w:pPr>
        <w:ind w:left="6480" w:hanging="360"/>
      </w:pPr>
      <w:rPr>
        <w:rFonts w:ascii="Wingdings" w:hAnsi="Wingdings" w:hint="default"/>
      </w:rPr>
    </w:lvl>
  </w:abstractNum>
  <w:abstractNum w:abstractNumId="23" w15:restartNumberingAfterBreak="0">
    <w:nsid w:val="481D54D1"/>
    <w:multiLevelType w:val="hybridMultilevel"/>
    <w:tmpl w:val="58BEF476"/>
    <w:lvl w:ilvl="0" w:tplc="DED8BE9E">
      <w:start w:val="1"/>
      <w:numFmt w:val="decimal"/>
      <w:lvlText w:val="%1."/>
      <w:lvlJc w:val="left"/>
      <w:pPr>
        <w:tabs>
          <w:tab w:val="num" w:pos="720"/>
        </w:tabs>
        <w:ind w:left="720" w:hanging="360"/>
      </w:pPr>
    </w:lvl>
    <w:lvl w:ilvl="1" w:tplc="68D087BC" w:tentative="1">
      <w:start w:val="1"/>
      <w:numFmt w:val="decimal"/>
      <w:lvlText w:val="%2."/>
      <w:lvlJc w:val="left"/>
      <w:pPr>
        <w:tabs>
          <w:tab w:val="num" w:pos="1440"/>
        </w:tabs>
        <w:ind w:left="1440" w:hanging="360"/>
      </w:pPr>
    </w:lvl>
    <w:lvl w:ilvl="2" w:tplc="DADCEB52" w:tentative="1">
      <w:start w:val="1"/>
      <w:numFmt w:val="decimal"/>
      <w:lvlText w:val="%3."/>
      <w:lvlJc w:val="left"/>
      <w:pPr>
        <w:tabs>
          <w:tab w:val="num" w:pos="2160"/>
        </w:tabs>
        <w:ind w:left="2160" w:hanging="360"/>
      </w:pPr>
    </w:lvl>
    <w:lvl w:ilvl="3" w:tplc="30209186" w:tentative="1">
      <w:start w:val="1"/>
      <w:numFmt w:val="decimal"/>
      <w:lvlText w:val="%4."/>
      <w:lvlJc w:val="left"/>
      <w:pPr>
        <w:tabs>
          <w:tab w:val="num" w:pos="2880"/>
        </w:tabs>
        <w:ind w:left="2880" w:hanging="360"/>
      </w:pPr>
    </w:lvl>
    <w:lvl w:ilvl="4" w:tplc="4462C6DC" w:tentative="1">
      <w:start w:val="1"/>
      <w:numFmt w:val="decimal"/>
      <w:lvlText w:val="%5."/>
      <w:lvlJc w:val="left"/>
      <w:pPr>
        <w:tabs>
          <w:tab w:val="num" w:pos="3600"/>
        </w:tabs>
        <w:ind w:left="3600" w:hanging="360"/>
      </w:pPr>
    </w:lvl>
    <w:lvl w:ilvl="5" w:tplc="82A800F2" w:tentative="1">
      <w:start w:val="1"/>
      <w:numFmt w:val="decimal"/>
      <w:lvlText w:val="%6."/>
      <w:lvlJc w:val="left"/>
      <w:pPr>
        <w:tabs>
          <w:tab w:val="num" w:pos="4320"/>
        </w:tabs>
        <w:ind w:left="4320" w:hanging="360"/>
      </w:pPr>
    </w:lvl>
    <w:lvl w:ilvl="6" w:tplc="BA9C697C" w:tentative="1">
      <w:start w:val="1"/>
      <w:numFmt w:val="decimal"/>
      <w:lvlText w:val="%7."/>
      <w:lvlJc w:val="left"/>
      <w:pPr>
        <w:tabs>
          <w:tab w:val="num" w:pos="5040"/>
        </w:tabs>
        <w:ind w:left="5040" w:hanging="360"/>
      </w:pPr>
    </w:lvl>
    <w:lvl w:ilvl="7" w:tplc="50426978" w:tentative="1">
      <w:start w:val="1"/>
      <w:numFmt w:val="decimal"/>
      <w:lvlText w:val="%8."/>
      <w:lvlJc w:val="left"/>
      <w:pPr>
        <w:tabs>
          <w:tab w:val="num" w:pos="5760"/>
        </w:tabs>
        <w:ind w:left="5760" w:hanging="360"/>
      </w:pPr>
    </w:lvl>
    <w:lvl w:ilvl="8" w:tplc="B600D036" w:tentative="1">
      <w:start w:val="1"/>
      <w:numFmt w:val="decimal"/>
      <w:lvlText w:val="%9."/>
      <w:lvlJc w:val="left"/>
      <w:pPr>
        <w:tabs>
          <w:tab w:val="num" w:pos="6480"/>
        </w:tabs>
        <w:ind w:left="6480" w:hanging="360"/>
      </w:pPr>
    </w:lvl>
  </w:abstractNum>
  <w:abstractNum w:abstractNumId="24" w15:restartNumberingAfterBreak="0">
    <w:nsid w:val="4F541E67"/>
    <w:multiLevelType w:val="hybridMultilevel"/>
    <w:tmpl w:val="FB3277BE"/>
    <w:lvl w:ilvl="0" w:tplc="5BBE0B5C">
      <w:start w:val="1"/>
      <w:numFmt w:val="bullet"/>
      <w:lvlText w:val=""/>
      <w:lvlJc w:val="left"/>
      <w:pPr>
        <w:tabs>
          <w:tab w:val="num" w:pos="720"/>
        </w:tabs>
        <w:ind w:left="720" w:hanging="360"/>
      </w:pPr>
      <w:rPr>
        <w:rFonts w:ascii="Symbol" w:hAnsi="Symbol" w:hint="default"/>
        <w:sz w:val="20"/>
      </w:rPr>
    </w:lvl>
    <w:lvl w:ilvl="1" w:tplc="32EC0A1E">
      <w:start w:val="1"/>
      <w:numFmt w:val="bullet"/>
      <w:lvlText w:val="o"/>
      <w:lvlJc w:val="left"/>
      <w:pPr>
        <w:tabs>
          <w:tab w:val="num" w:pos="1440"/>
        </w:tabs>
        <w:ind w:left="1440" w:hanging="360"/>
      </w:pPr>
      <w:rPr>
        <w:rFonts w:ascii="Courier New" w:hAnsi="Courier New" w:cs="Times New Roman" w:hint="default"/>
        <w:sz w:val="20"/>
      </w:rPr>
    </w:lvl>
    <w:lvl w:ilvl="2" w:tplc="A5588F3C">
      <w:start w:val="1"/>
      <w:numFmt w:val="bullet"/>
      <w:lvlText w:val=""/>
      <w:lvlJc w:val="left"/>
      <w:pPr>
        <w:tabs>
          <w:tab w:val="num" w:pos="2160"/>
        </w:tabs>
        <w:ind w:left="2160" w:hanging="360"/>
      </w:pPr>
      <w:rPr>
        <w:rFonts w:ascii="Wingdings" w:hAnsi="Wingdings" w:hint="default"/>
        <w:sz w:val="20"/>
      </w:rPr>
    </w:lvl>
    <w:lvl w:ilvl="3" w:tplc="8272B550">
      <w:start w:val="1"/>
      <w:numFmt w:val="bullet"/>
      <w:lvlText w:val=""/>
      <w:lvlJc w:val="left"/>
      <w:pPr>
        <w:tabs>
          <w:tab w:val="num" w:pos="2880"/>
        </w:tabs>
        <w:ind w:left="2880" w:hanging="360"/>
      </w:pPr>
      <w:rPr>
        <w:rFonts w:ascii="Wingdings" w:hAnsi="Wingdings" w:hint="default"/>
        <w:sz w:val="20"/>
      </w:rPr>
    </w:lvl>
    <w:lvl w:ilvl="4" w:tplc="502E7020">
      <w:start w:val="1"/>
      <w:numFmt w:val="bullet"/>
      <w:lvlText w:val=""/>
      <w:lvlJc w:val="left"/>
      <w:pPr>
        <w:tabs>
          <w:tab w:val="num" w:pos="3600"/>
        </w:tabs>
        <w:ind w:left="3600" w:hanging="360"/>
      </w:pPr>
      <w:rPr>
        <w:rFonts w:ascii="Wingdings" w:hAnsi="Wingdings" w:hint="default"/>
        <w:sz w:val="20"/>
      </w:rPr>
    </w:lvl>
    <w:lvl w:ilvl="5" w:tplc="F73443BC">
      <w:start w:val="1"/>
      <w:numFmt w:val="bullet"/>
      <w:lvlText w:val=""/>
      <w:lvlJc w:val="left"/>
      <w:pPr>
        <w:tabs>
          <w:tab w:val="num" w:pos="4320"/>
        </w:tabs>
        <w:ind w:left="4320" w:hanging="360"/>
      </w:pPr>
      <w:rPr>
        <w:rFonts w:ascii="Wingdings" w:hAnsi="Wingdings" w:hint="default"/>
        <w:sz w:val="20"/>
      </w:rPr>
    </w:lvl>
    <w:lvl w:ilvl="6" w:tplc="EBDC17D4">
      <w:start w:val="1"/>
      <w:numFmt w:val="bullet"/>
      <w:lvlText w:val=""/>
      <w:lvlJc w:val="left"/>
      <w:pPr>
        <w:tabs>
          <w:tab w:val="num" w:pos="5040"/>
        </w:tabs>
        <w:ind w:left="5040" w:hanging="360"/>
      </w:pPr>
      <w:rPr>
        <w:rFonts w:ascii="Wingdings" w:hAnsi="Wingdings" w:hint="default"/>
        <w:sz w:val="20"/>
      </w:rPr>
    </w:lvl>
    <w:lvl w:ilvl="7" w:tplc="6C1AA31C">
      <w:start w:val="1"/>
      <w:numFmt w:val="bullet"/>
      <w:lvlText w:val=""/>
      <w:lvlJc w:val="left"/>
      <w:pPr>
        <w:tabs>
          <w:tab w:val="num" w:pos="5760"/>
        </w:tabs>
        <w:ind w:left="5760" w:hanging="360"/>
      </w:pPr>
      <w:rPr>
        <w:rFonts w:ascii="Wingdings" w:hAnsi="Wingdings" w:hint="default"/>
        <w:sz w:val="20"/>
      </w:rPr>
    </w:lvl>
    <w:lvl w:ilvl="8" w:tplc="0F72DC42">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1E4170"/>
    <w:multiLevelType w:val="hybridMultilevel"/>
    <w:tmpl w:val="497A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F510D"/>
    <w:multiLevelType w:val="hybridMultilevel"/>
    <w:tmpl w:val="5A54B9E6"/>
    <w:lvl w:ilvl="0" w:tplc="3DECE980">
      <w:start w:val="1"/>
      <w:numFmt w:val="bullet"/>
      <w:lvlText w:val=""/>
      <w:lvlJc w:val="left"/>
      <w:pPr>
        <w:ind w:left="720" w:hanging="360"/>
      </w:pPr>
      <w:rPr>
        <w:rFonts w:ascii="Symbol" w:hAnsi="Symbol" w:hint="default"/>
      </w:rPr>
    </w:lvl>
    <w:lvl w:ilvl="1" w:tplc="7F08DEEE">
      <w:start w:val="1"/>
      <w:numFmt w:val="bullet"/>
      <w:lvlText w:val="o"/>
      <w:lvlJc w:val="left"/>
      <w:pPr>
        <w:ind w:left="1440" w:hanging="360"/>
      </w:pPr>
      <w:rPr>
        <w:rFonts w:ascii="Courier New" w:hAnsi="Courier New" w:hint="default"/>
      </w:rPr>
    </w:lvl>
    <w:lvl w:ilvl="2" w:tplc="D80A92AA">
      <w:start w:val="1"/>
      <w:numFmt w:val="bullet"/>
      <w:lvlText w:val=""/>
      <w:lvlJc w:val="left"/>
      <w:pPr>
        <w:ind w:left="2160" w:hanging="360"/>
      </w:pPr>
      <w:rPr>
        <w:rFonts w:ascii="Wingdings" w:hAnsi="Wingdings" w:hint="default"/>
      </w:rPr>
    </w:lvl>
    <w:lvl w:ilvl="3" w:tplc="F82AEC0E">
      <w:start w:val="1"/>
      <w:numFmt w:val="bullet"/>
      <w:lvlText w:val=""/>
      <w:lvlJc w:val="left"/>
      <w:pPr>
        <w:ind w:left="2880" w:hanging="360"/>
      </w:pPr>
      <w:rPr>
        <w:rFonts w:ascii="Symbol" w:hAnsi="Symbol" w:hint="default"/>
      </w:rPr>
    </w:lvl>
    <w:lvl w:ilvl="4" w:tplc="79A638E8">
      <w:start w:val="1"/>
      <w:numFmt w:val="bullet"/>
      <w:lvlText w:val="o"/>
      <w:lvlJc w:val="left"/>
      <w:pPr>
        <w:ind w:left="3600" w:hanging="360"/>
      </w:pPr>
      <w:rPr>
        <w:rFonts w:ascii="Courier New" w:hAnsi="Courier New" w:hint="default"/>
      </w:rPr>
    </w:lvl>
    <w:lvl w:ilvl="5" w:tplc="8B4AFCC4">
      <w:start w:val="1"/>
      <w:numFmt w:val="bullet"/>
      <w:lvlText w:val=""/>
      <w:lvlJc w:val="left"/>
      <w:pPr>
        <w:ind w:left="4320" w:hanging="360"/>
      </w:pPr>
      <w:rPr>
        <w:rFonts w:ascii="Wingdings" w:hAnsi="Wingdings" w:hint="default"/>
      </w:rPr>
    </w:lvl>
    <w:lvl w:ilvl="6" w:tplc="93A6D79A">
      <w:start w:val="1"/>
      <w:numFmt w:val="bullet"/>
      <w:lvlText w:val=""/>
      <w:lvlJc w:val="left"/>
      <w:pPr>
        <w:ind w:left="5040" w:hanging="360"/>
      </w:pPr>
      <w:rPr>
        <w:rFonts w:ascii="Symbol" w:hAnsi="Symbol" w:hint="default"/>
      </w:rPr>
    </w:lvl>
    <w:lvl w:ilvl="7" w:tplc="EE76ED28">
      <w:start w:val="1"/>
      <w:numFmt w:val="bullet"/>
      <w:lvlText w:val="o"/>
      <w:lvlJc w:val="left"/>
      <w:pPr>
        <w:ind w:left="5760" w:hanging="360"/>
      </w:pPr>
      <w:rPr>
        <w:rFonts w:ascii="Courier New" w:hAnsi="Courier New" w:hint="default"/>
      </w:rPr>
    </w:lvl>
    <w:lvl w:ilvl="8" w:tplc="BA6E849A">
      <w:start w:val="1"/>
      <w:numFmt w:val="bullet"/>
      <w:lvlText w:val=""/>
      <w:lvlJc w:val="left"/>
      <w:pPr>
        <w:ind w:left="6480" w:hanging="360"/>
      </w:pPr>
      <w:rPr>
        <w:rFonts w:ascii="Wingdings" w:hAnsi="Wingdings" w:hint="default"/>
      </w:rPr>
    </w:lvl>
  </w:abstractNum>
  <w:abstractNum w:abstractNumId="27" w15:restartNumberingAfterBreak="0">
    <w:nsid w:val="58E34964"/>
    <w:multiLevelType w:val="hybridMultilevel"/>
    <w:tmpl w:val="FFFFFFFF"/>
    <w:lvl w:ilvl="0" w:tplc="A89E3EFC">
      <w:start w:val="1"/>
      <w:numFmt w:val="bullet"/>
      <w:lvlText w:val=""/>
      <w:lvlJc w:val="left"/>
      <w:pPr>
        <w:ind w:left="720" w:hanging="360"/>
      </w:pPr>
      <w:rPr>
        <w:rFonts w:ascii="Symbol" w:hAnsi="Symbol" w:hint="default"/>
      </w:rPr>
    </w:lvl>
    <w:lvl w:ilvl="1" w:tplc="D0E0A7FE">
      <w:start w:val="1"/>
      <w:numFmt w:val="bullet"/>
      <w:lvlText w:val="o"/>
      <w:lvlJc w:val="left"/>
      <w:pPr>
        <w:ind w:left="1440" w:hanging="360"/>
      </w:pPr>
      <w:rPr>
        <w:rFonts w:ascii="Courier New" w:hAnsi="Courier New" w:hint="default"/>
      </w:rPr>
    </w:lvl>
    <w:lvl w:ilvl="2" w:tplc="64B27CA4">
      <w:start w:val="1"/>
      <w:numFmt w:val="bullet"/>
      <w:lvlText w:val=""/>
      <w:lvlJc w:val="left"/>
      <w:pPr>
        <w:ind w:left="2160" w:hanging="360"/>
      </w:pPr>
      <w:rPr>
        <w:rFonts w:ascii="Wingdings" w:hAnsi="Wingdings" w:hint="default"/>
      </w:rPr>
    </w:lvl>
    <w:lvl w:ilvl="3" w:tplc="3580EB0A">
      <w:start w:val="1"/>
      <w:numFmt w:val="bullet"/>
      <w:lvlText w:val=""/>
      <w:lvlJc w:val="left"/>
      <w:pPr>
        <w:ind w:left="2880" w:hanging="360"/>
      </w:pPr>
      <w:rPr>
        <w:rFonts w:ascii="Symbol" w:hAnsi="Symbol" w:hint="default"/>
      </w:rPr>
    </w:lvl>
    <w:lvl w:ilvl="4" w:tplc="689A3E86">
      <w:start w:val="1"/>
      <w:numFmt w:val="bullet"/>
      <w:lvlText w:val="o"/>
      <w:lvlJc w:val="left"/>
      <w:pPr>
        <w:ind w:left="3600" w:hanging="360"/>
      </w:pPr>
      <w:rPr>
        <w:rFonts w:ascii="Courier New" w:hAnsi="Courier New" w:hint="default"/>
      </w:rPr>
    </w:lvl>
    <w:lvl w:ilvl="5" w:tplc="2B2A45D2">
      <w:start w:val="1"/>
      <w:numFmt w:val="bullet"/>
      <w:lvlText w:val=""/>
      <w:lvlJc w:val="left"/>
      <w:pPr>
        <w:ind w:left="4320" w:hanging="360"/>
      </w:pPr>
      <w:rPr>
        <w:rFonts w:ascii="Wingdings" w:hAnsi="Wingdings" w:hint="default"/>
      </w:rPr>
    </w:lvl>
    <w:lvl w:ilvl="6" w:tplc="DAA47698">
      <w:start w:val="1"/>
      <w:numFmt w:val="bullet"/>
      <w:lvlText w:val=""/>
      <w:lvlJc w:val="left"/>
      <w:pPr>
        <w:ind w:left="5040" w:hanging="360"/>
      </w:pPr>
      <w:rPr>
        <w:rFonts w:ascii="Symbol" w:hAnsi="Symbol" w:hint="default"/>
      </w:rPr>
    </w:lvl>
    <w:lvl w:ilvl="7" w:tplc="244A7EB2">
      <w:start w:val="1"/>
      <w:numFmt w:val="bullet"/>
      <w:lvlText w:val="o"/>
      <w:lvlJc w:val="left"/>
      <w:pPr>
        <w:ind w:left="5760" w:hanging="360"/>
      </w:pPr>
      <w:rPr>
        <w:rFonts w:ascii="Courier New" w:hAnsi="Courier New" w:hint="default"/>
      </w:rPr>
    </w:lvl>
    <w:lvl w:ilvl="8" w:tplc="00DAF802">
      <w:start w:val="1"/>
      <w:numFmt w:val="bullet"/>
      <w:lvlText w:val=""/>
      <w:lvlJc w:val="left"/>
      <w:pPr>
        <w:ind w:left="6480" w:hanging="360"/>
      </w:pPr>
      <w:rPr>
        <w:rFonts w:ascii="Wingdings" w:hAnsi="Wingdings" w:hint="default"/>
      </w:rPr>
    </w:lvl>
  </w:abstractNum>
  <w:abstractNum w:abstractNumId="28" w15:restartNumberingAfterBreak="0">
    <w:nsid w:val="596662D4"/>
    <w:multiLevelType w:val="hybridMultilevel"/>
    <w:tmpl w:val="4A367840"/>
    <w:lvl w:ilvl="0" w:tplc="9C3042A0">
      <w:start w:val="1"/>
      <w:numFmt w:val="bullet"/>
      <w:lvlText w:val=""/>
      <w:lvlJc w:val="left"/>
      <w:pPr>
        <w:ind w:left="720" w:hanging="360"/>
      </w:pPr>
      <w:rPr>
        <w:rFonts w:ascii="Symbol" w:hAnsi="Symbol" w:hint="default"/>
      </w:rPr>
    </w:lvl>
    <w:lvl w:ilvl="1" w:tplc="40AA2270">
      <w:start w:val="1"/>
      <w:numFmt w:val="bullet"/>
      <w:lvlText w:val="o"/>
      <w:lvlJc w:val="left"/>
      <w:pPr>
        <w:ind w:left="1440" w:hanging="360"/>
      </w:pPr>
      <w:rPr>
        <w:rFonts w:ascii="Courier New" w:hAnsi="Courier New" w:hint="default"/>
      </w:rPr>
    </w:lvl>
    <w:lvl w:ilvl="2" w:tplc="8BEA258C">
      <w:start w:val="1"/>
      <w:numFmt w:val="bullet"/>
      <w:lvlText w:val=""/>
      <w:lvlJc w:val="left"/>
      <w:pPr>
        <w:ind w:left="2160" w:hanging="360"/>
      </w:pPr>
      <w:rPr>
        <w:rFonts w:ascii="Wingdings" w:hAnsi="Wingdings" w:hint="default"/>
      </w:rPr>
    </w:lvl>
    <w:lvl w:ilvl="3" w:tplc="CC58F71A">
      <w:start w:val="1"/>
      <w:numFmt w:val="bullet"/>
      <w:lvlText w:val=""/>
      <w:lvlJc w:val="left"/>
      <w:pPr>
        <w:ind w:left="2880" w:hanging="360"/>
      </w:pPr>
      <w:rPr>
        <w:rFonts w:ascii="Symbol" w:hAnsi="Symbol" w:hint="default"/>
      </w:rPr>
    </w:lvl>
    <w:lvl w:ilvl="4" w:tplc="3308162C">
      <w:start w:val="1"/>
      <w:numFmt w:val="bullet"/>
      <w:lvlText w:val="o"/>
      <w:lvlJc w:val="left"/>
      <w:pPr>
        <w:ind w:left="3600" w:hanging="360"/>
      </w:pPr>
      <w:rPr>
        <w:rFonts w:ascii="Courier New" w:hAnsi="Courier New" w:hint="default"/>
      </w:rPr>
    </w:lvl>
    <w:lvl w:ilvl="5" w:tplc="12D26164">
      <w:start w:val="1"/>
      <w:numFmt w:val="bullet"/>
      <w:lvlText w:val=""/>
      <w:lvlJc w:val="left"/>
      <w:pPr>
        <w:ind w:left="4320" w:hanging="360"/>
      </w:pPr>
      <w:rPr>
        <w:rFonts w:ascii="Wingdings" w:hAnsi="Wingdings" w:hint="default"/>
      </w:rPr>
    </w:lvl>
    <w:lvl w:ilvl="6" w:tplc="C7F22C70">
      <w:start w:val="1"/>
      <w:numFmt w:val="bullet"/>
      <w:lvlText w:val=""/>
      <w:lvlJc w:val="left"/>
      <w:pPr>
        <w:ind w:left="5040" w:hanging="360"/>
      </w:pPr>
      <w:rPr>
        <w:rFonts w:ascii="Symbol" w:hAnsi="Symbol" w:hint="default"/>
      </w:rPr>
    </w:lvl>
    <w:lvl w:ilvl="7" w:tplc="51D0EF96">
      <w:start w:val="1"/>
      <w:numFmt w:val="bullet"/>
      <w:lvlText w:val="o"/>
      <w:lvlJc w:val="left"/>
      <w:pPr>
        <w:ind w:left="5760" w:hanging="360"/>
      </w:pPr>
      <w:rPr>
        <w:rFonts w:ascii="Courier New" w:hAnsi="Courier New" w:hint="default"/>
      </w:rPr>
    </w:lvl>
    <w:lvl w:ilvl="8" w:tplc="DAB03FAA">
      <w:start w:val="1"/>
      <w:numFmt w:val="bullet"/>
      <w:lvlText w:val=""/>
      <w:lvlJc w:val="left"/>
      <w:pPr>
        <w:ind w:left="6480" w:hanging="360"/>
      </w:pPr>
      <w:rPr>
        <w:rFonts w:ascii="Wingdings" w:hAnsi="Wingdings" w:hint="default"/>
      </w:rPr>
    </w:lvl>
  </w:abstractNum>
  <w:abstractNum w:abstractNumId="29" w15:restartNumberingAfterBreak="0">
    <w:nsid w:val="67031EA6"/>
    <w:multiLevelType w:val="hybridMultilevel"/>
    <w:tmpl w:val="1AC4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9B6237"/>
    <w:multiLevelType w:val="hybridMultilevel"/>
    <w:tmpl w:val="516E4490"/>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31" w15:restartNumberingAfterBreak="0">
    <w:nsid w:val="6DA7622C"/>
    <w:multiLevelType w:val="hybridMultilevel"/>
    <w:tmpl w:val="E5741EC0"/>
    <w:lvl w:ilvl="0" w:tplc="20060E68">
      <w:start w:val="1"/>
      <w:numFmt w:val="bullet"/>
      <w:lvlText w:val=""/>
      <w:lvlJc w:val="left"/>
      <w:pPr>
        <w:ind w:left="720" w:hanging="360"/>
      </w:pPr>
      <w:rPr>
        <w:rFonts w:ascii="Symbol" w:hAnsi="Symbol" w:hint="default"/>
      </w:rPr>
    </w:lvl>
    <w:lvl w:ilvl="1" w:tplc="F87C34FA">
      <w:start w:val="1"/>
      <w:numFmt w:val="bullet"/>
      <w:lvlText w:val="o"/>
      <w:lvlJc w:val="left"/>
      <w:pPr>
        <w:ind w:left="1440" w:hanging="360"/>
      </w:pPr>
      <w:rPr>
        <w:rFonts w:ascii="Courier New" w:hAnsi="Courier New" w:hint="default"/>
      </w:rPr>
    </w:lvl>
    <w:lvl w:ilvl="2" w:tplc="A19C89B8">
      <w:start w:val="1"/>
      <w:numFmt w:val="bullet"/>
      <w:lvlText w:val=""/>
      <w:lvlJc w:val="left"/>
      <w:pPr>
        <w:ind w:left="2160" w:hanging="360"/>
      </w:pPr>
      <w:rPr>
        <w:rFonts w:ascii="Wingdings" w:hAnsi="Wingdings" w:hint="default"/>
      </w:rPr>
    </w:lvl>
    <w:lvl w:ilvl="3" w:tplc="C638DE68">
      <w:start w:val="1"/>
      <w:numFmt w:val="bullet"/>
      <w:lvlText w:val=""/>
      <w:lvlJc w:val="left"/>
      <w:pPr>
        <w:ind w:left="2880" w:hanging="360"/>
      </w:pPr>
      <w:rPr>
        <w:rFonts w:ascii="Symbol" w:hAnsi="Symbol" w:hint="default"/>
      </w:rPr>
    </w:lvl>
    <w:lvl w:ilvl="4" w:tplc="EB747406">
      <w:start w:val="1"/>
      <w:numFmt w:val="bullet"/>
      <w:lvlText w:val="o"/>
      <w:lvlJc w:val="left"/>
      <w:pPr>
        <w:ind w:left="3600" w:hanging="360"/>
      </w:pPr>
      <w:rPr>
        <w:rFonts w:ascii="Courier New" w:hAnsi="Courier New" w:hint="default"/>
      </w:rPr>
    </w:lvl>
    <w:lvl w:ilvl="5" w:tplc="6DC6A0D0">
      <w:start w:val="1"/>
      <w:numFmt w:val="bullet"/>
      <w:lvlText w:val=""/>
      <w:lvlJc w:val="left"/>
      <w:pPr>
        <w:ind w:left="4320" w:hanging="360"/>
      </w:pPr>
      <w:rPr>
        <w:rFonts w:ascii="Wingdings" w:hAnsi="Wingdings" w:hint="default"/>
      </w:rPr>
    </w:lvl>
    <w:lvl w:ilvl="6" w:tplc="E4CAA374">
      <w:start w:val="1"/>
      <w:numFmt w:val="bullet"/>
      <w:lvlText w:val=""/>
      <w:lvlJc w:val="left"/>
      <w:pPr>
        <w:ind w:left="5040" w:hanging="360"/>
      </w:pPr>
      <w:rPr>
        <w:rFonts w:ascii="Symbol" w:hAnsi="Symbol" w:hint="default"/>
      </w:rPr>
    </w:lvl>
    <w:lvl w:ilvl="7" w:tplc="1F705012">
      <w:start w:val="1"/>
      <w:numFmt w:val="bullet"/>
      <w:lvlText w:val="o"/>
      <w:lvlJc w:val="left"/>
      <w:pPr>
        <w:ind w:left="5760" w:hanging="360"/>
      </w:pPr>
      <w:rPr>
        <w:rFonts w:ascii="Courier New" w:hAnsi="Courier New" w:hint="default"/>
      </w:rPr>
    </w:lvl>
    <w:lvl w:ilvl="8" w:tplc="1B225E14">
      <w:start w:val="1"/>
      <w:numFmt w:val="bullet"/>
      <w:lvlText w:val=""/>
      <w:lvlJc w:val="left"/>
      <w:pPr>
        <w:ind w:left="6480" w:hanging="360"/>
      </w:pPr>
      <w:rPr>
        <w:rFonts w:ascii="Wingdings" w:hAnsi="Wingdings" w:hint="default"/>
      </w:rPr>
    </w:lvl>
  </w:abstractNum>
  <w:abstractNum w:abstractNumId="32" w15:restartNumberingAfterBreak="0">
    <w:nsid w:val="6FEB5241"/>
    <w:multiLevelType w:val="hybridMultilevel"/>
    <w:tmpl w:val="9CD2C588"/>
    <w:lvl w:ilvl="0" w:tplc="8AC8AEE8">
      <w:start w:val="1"/>
      <w:numFmt w:val="bullet"/>
      <w:lvlText w:val=""/>
      <w:lvlJc w:val="left"/>
      <w:pPr>
        <w:ind w:left="720" w:hanging="360"/>
      </w:pPr>
      <w:rPr>
        <w:rFonts w:ascii="Symbol" w:hAnsi="Symbol" w:hint="default"/>
      </w:rPr>
    </w:lvl>
    <w:lvl w:ilvl="1" w:tplc="9F9A5B04">
      <w:start w:val="1"/>
      <w:numFmt w:val="bullet"/>
      <w:lvlText w:val="o"/>
      <w:lvlJc w:val="left"/>
      <w:pPr>
        <w:ind w:left="1440" w:hanging="360"/>
      </w:pPr>
      <w:rPr>
        <w:rFonts w:ascii="Courier New" w:hAnsi="Courier New" w:hint="default"/>
      </w:rPr>
    </w:lvl>
    <w:lvl w:ilvl="2" w:tplc="0BC86A24">
      <w:start w:val="1"/>
      <w:numFmt w:val="bullet"/>
      <w:lvlText w:val=""/>
      <w:lvlJc w:val="left"/>
      <w:pPr>
        <w:ind w:left="2160" w:hanging="360"/>
      </w:pPr>
      <w:rPr>
        <w:rFonts w:ascii="Wingdings" w:hAnsi="Wingdings" w:hint="default"/>
      </w:rPr>
    </w:lvl>
    <w:lvl w:ilvl="3" w:tplc="7A9635E6">
      <w:start w:val="1"/>
      <w:numFmt w:val="bullet"/>
      <w:lvlText w:val=""/>
      <w:lvlJc w:val="left"/>
      <w:pPr>
        <w:ind w:left="2880" w:hanging="360"/>
      </w:pPr>
      <w:rPr>
        <w:rFonts w:ascii="Symbol" w:hAnsi="Symbol" w:hint="default"/>
      </w:rPr>
    </w:lvl>
    <w:lvl w:ilvl="4" w:tplc="38347D36">
      <w:start w:val="1"/>
      <w:numFmt w:val="bullet"/>
      <w:lvlText w:val="o"/>
      <w:lvlJc w:val="left"/>
      <w:pPr>
        <w:ind w:left="3600" w:hanging="360"/>
      </w:pPr>
      <w:rPr>
        <w:rFonts w:ascii="Courier New" w:hAnsi="Courier New" w:hint="default"/>
      </w:rPr>
    </w:lvl>
    <w:lvl w:ilvl="5" w:tplc="DF3A7908">
      <w:start w:val="1"/>
      <w:numFmt w:val="bullet"/>
      <w:lvlText w:val=""/>
      <w:lvlJc w:val="left"/>
      <w:pPr>
        <w:ind w:left="4320" w:hanging="360"/>
      </w:pPr>
      <w:rPr>
        <w:rFonts w:ascii="Wingdings" w:hAnsi="Wingdings" w:hint="default"/>
      </w:rPr>
    </w:lvl>
    <w:lvl w:ilvl="6" w:tplc="B36CA724">
      <w:start w:val="1"/>
      <w:numFmt w:val="bullet"/>
      <w:lvlText w:val=""/>
      <w:lvlJc w:val="left"/>
      <w:pPr>
        <w:ind w:left="5040" w:hanging="360"/>
      </w:pPr>
      <w:rPr>
        <w:rFonts w:ascii="Symbol" w:hAnsi="Symbol" w:hint="default"/>
      </w:rPr>
    </w:lvl>
    <w:lvl w:ilvl="7" w:tplc="B7F4BD60">
      <w:start w:val="1"/>
      <w:numFmt w:val="bullet"/>
      <w:lvlText w:val="o"/>
      <w:lvlJc w:val="left"/>
      <w:pPr>
        <w:ind w:left="5760" w:hanging="360"/>
      </w:pPr>
      <w:rPr>
        <w:rFonts w:ascii="Courier New" w:hAnsi="Courier New" w:hint="default"/>
      </w:rPr>
    </w:lvl>
    <w:lvl w:ilvl="8" w:tplc="AE489070">
      <w:start w:val="1"/>
      <w:numFmt w:val="bullet"/>
      <w:lvlText w:val=""/>
      <w:lvlJc w:val="left"/>
      <w:pPr>
        <w:ind w:left="6480" w:hanging="360"/>
      </w:pPr>
      <w:rPr>
        <w:rFonts w:ascii="Wingdings" w:hAnsi="Wingdings" w:hint="default"/>
      </w:rPr>
    </w:lvl>
  </w:abstractNum>
  <w:abstractNum w:abstractNumId="33" w15:restartNumberingAfterBreak="0">
    <w:nsid w:val="73387AE0"/>
    <w:multiLevelType w:val="hybridMultilevel"/>
    <w:tmpl w:val="60D67B5E"/>
    <w:lvl w:ilvl="0" w:tplc="FFFFFFFF">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012367"/>
    <w:multiLevelType w:val="hybridMultilevel"/>
    <w:tmpl w:val="B3F6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401C4F"/>
    <w:multiLevelType w:val="hybridMultilevel"/>
    <w:tmpl w:val="976EE2BE"/>
    <w:lvl w:ilvl="0" w:tplc="B4C6BD10">
      <w:numFmt w:val="bullet"/>
      <w:lvlText w:val="•"/>
      <w:lvlJc w:val="left"/>
      <w:pPr>
        <w:ind w:left="693" w:hanging="750"/>
      </w:pPr>
      <w:rPr>
        <w:rFonts w:ascii="Calibri" w:eastAsia="Calibri" w:hAnsi="Calibri" w:cs="Calibri"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num w:numId="1">
    <w:abstractNumId w:val="16"/>
  </w:num>
  <w:num w:numId="2">
    <w:abstractNumId w:val="19"/>
  </w:num>
  <w:num w:numId="3">
    <w:abstractNumId w:val="18"/>
  </w:num>
  <w:num w:numId="4">
    <w:abstractNumId w:val="13"/>
  </w:num>
  <w:num w:numId="5">
    <w:abstractNumId w:val="31"/>
  </w:num>
  <w:num w:numId="6">
    <w:abstractNumId w:val="28"/>
  </w:num>
  <w:num w:numId="7">
    <w:abstractNumId w:val="26"/>
  </w:num>
  <w:num w:numId="8">
    <w:abstractNumId w:val="22"/>
  </w:num>
  <w:num w:numId="9">
    <w:abstractNumId w:val="7"/>
  </w:num>
  <w:num w:numId="10">
    <w:abstractNumId w:val="5"/>
  </w:num>
  <w:num w:numId="11">
    <w:abstractNumId w:val="6"/>
  </w:num>
  <w:num w:numId="12">
    <w:abstractNumId w:val="0"/>
  </w:num>
  <w:num w:numId="13">
    <w:abstractNumId w:val="33"/>
  </w:num>
  <w:num w:numId="14">
    <w:abstractNumId w:val="15"/>
  </w:num>
  <w:num w:numId="15">
    <w:abstractNumId w:val="32"/>
  </w:num>
  <w:num w:numId="16">
    <w:abstractNumId w:val="27"/>
  </w:num>
  <w:num w:numId="17">
    <w:abstractNumId w:val="2"/>
  </w:num>
  <w:num w:numId="18">
    <w:abstractNumId w:val="4"/>
  </w:num>
  <w:num w:numId="19">
    <w:abstractNumId w:val="10"/>
  </w:num>
  <w:num w:numId="20">
    <w:abstractNumId w:val="21"/>
  </w:num>
  <w:num w:numId="21">
    <w:abstractNumId w:val="24"/>
  </w:num>
  <w:num w:numId="22">
    <w:abstractNumId w:val="11"/>
  </w:num>
  <w:num w:numId="23">
    <w:abstractNumId w:val="8"/>
  </w:num>
  <w:num w:numId="24">
    <w:abstractNumId w:val="14"/>
  </w:num>
  <w:num w:numId="25">
    <w:abstractNumId w:val="29"/>
  </w:num>
  <w:num w:numId="26">
    <w:abstractNumId w:val="1"/>
  </w:num>
  <w:num w:numId="27">
    <w:abstractNumId w:val="34"/>
  </w:num>
  <w:num w:numId="28">
    <w:abstractNumId w:val="9"/>
  </w:num>
  <w:num w:numId="29">
    <w:abstractNumId w:val="12"/>
  </w:num>
  <w:num w:numId="30">
    <w:abstractNumId w:val="25"/>
  </w:num>
  <w:num w:numId="31">
    <w:abstractNumId w:val="17"/>
  </w:num>
  <w:num w:numId="32">
    <w:abstractNumId w:val="23"/>
  </w:num>
  <w:num w:numId="33">
    <w:abstractNumId w:val="30"/>
  </w:num>
  <w:num w:numId="34">
    <w:abstractNumId w:val="35"/>
  </w:num>
  <w:num w:numId="35">
    <w:abstractNumId w:val="3"/>
  </w:num>
  <w:num w:numId="3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13"/>
    <w:rsid w:val="00001F50"/>
    <w:rsid w:val="00003262"/>
    <w:rsid w:val="00004F27"/>
    <w:rsid w:val="00005127"/>
    <w:rsid w:val="000060BD"/>
    <w:rsid w:val="000067F2"/>
    <w:rsid w:val="00006A43"/>
    <w:rsid w:val="00011A64"/>
    <w:rsid w:val="000147C4"/>
    <w:rsid w:val="0002071A"/>
    <w:rsid w:val="00020DB5"/>
    <w:rsid w:val="00021D27"/>
    <w:rsid w:val="00022D46"/>
    <w:rsid w:val="00024243"/>
    <w:rsid w:val="00024A00"/>
    <w:rsid w:val="00025AB2"/>
    <w:rsid w:val="000271B3"/>
    <w:rsid w:val="000276E8"/>
    <w:rsid w:val="00030E02"/>
    <w:rsid w:val="0003486A"/>
    <w:rsid w:val="00036C5C"/>
    <w:rsid w:val="000371B6"/>
    <w:rsid w:val="00037B19"/>
    <w:rsid w:val="000402B8"/>
    <w:rsid w:val="000412CF"/>
    <w:rsid w:val="0004156B"/>
    <w:rsid w:val="0004383B"/>
    <w:rsid w:val="000512EC"/>
    <w:rsid w:val="000522D8"/>
    <w:rsid w:val="00052AC1"/>
    <w:rsid w:val="00053253"/>
    <w:rsid w:val="00054963"/>
    <w:rsid w:val="00062187"/>
    <w:rsid w:val="00062DE3"/>
    <w:rsid w:val="00063D09"/>
    <w:rsid w:val="00064057"/>
    <w:rsid w:val="00067C57"/>
    <w:rsid w:val="00070A7F"/>
    <w:rsid w:val="00072F3A"/>
    <w:rsid w:val="00073B10"/>
    <w:rsid w:val="000752A1"/>
    <w:rsid w:val="00075737"/>
    <w:rsid w:val="0007642E"/>
    <w:rsid w:val="00077D68"/>
    <w:rsid w:val="00081758"/>
    <w:rsid w:val="00081AA1"/>
    <w:rsid w:val="00082F74"/>
    <w:rsid w:val="0008335E"/>
    <w:rsid w:val="00085ED7"/>
    <w:rsid w:val="00086447"/>
    <w:rsid w:val="00087747"/>
    <w:rsid w:val="00090062"/>
    <w:rsid w:val="00090179"/>
    <w:rsid w:val="000923E4"/>
    <w:rsid w:val="00093393"/>
    <w:rsid w:val="0009344F"/>
    <w:rsid w:val="00094B41"/>
    <w:rsid w:val="00094FA8"/>
    <w:rsid w:val="000959EA"/>
    <w:rsid w:val="00096865"/>
    <w:rsid w:val="000972F6"/>
    <w:rsid w:val="000A055D"/>
    <w:rsid w:val="000A273D"/>
    <w:rsid w:val="000A2B98"/>
    <w:rsid w:val="000B2074"/>
    <w:rsid w:val="000B27EE"/>
    <w:rsid w:val="000B4C76"/>
    <w:rsid w:val="000B6EBE"/>
    <w:rsid w:val="000B6FA3"/>
    <w:rsid w:val="000B7BCC"/>
    <w:rsid w:val="000C3D42"/>
    <w:rsid w:val="000C4B1B"/>
    <w:rsid w:val="000C4FFB"/>
    <w:rsid w:val="000C63E3"/>
    <w:rsid w:val="000C653F"/>
    <w:rsid w:val="000C767A"/>
    <w:rsid w:val="000D162F"/>
    <w:rsid w:val="000D180D"/>
    <w:rsid w:val="000D2A1A"/>
    <w:rsid w:val="000D380C"/>
    <w:rsid w:val="000D3DC5"/>
    <w:rsid w:val="000D5742"/>
    <w:rsid w:val="000D6224"/>
    <w:rsid w:val="000E5161"/>
    <w:rsid w:val="000F2079"/>
    <w:rsid w:val="000F44F3"/>
    <w:rsid w:val="00102A12"/>
    <w:rsid w:val="001065E6"/>
    <w:rsid w:val="00110042"/>
    <w:rsid w:val="0011540F"/>
    <w:rsid w:val="00115881"/>
    <w:rsid w:val="00120367"/>
    <w:rsid w:val="001219F5"/>
    <w:rsid w:val="001248B0"/>
    <w:rsid w:val="00125B5A"/>
    <w:rsid w:val="001303D1"/>
    <w:rsid w:val="001345ED"/>
    <w:rsid w:val="001356F0"/>
    <w:rsid w:val="00137059"/>
    <w:rsid w:val="00143FEB"/>
    <w:rsid w:val="001442BF"/>
    <w:rsid w:val="001446AF"/>
    <w:rsid w:val="00145759"/>
    <w:rsid w:val="00145CA9"/>
    <w:rsid w:val="00147D6B"/>
    <w:rsid w:val="0015192E"/>
    <w:rsid w:val="001525EE"/>
    <w:rsid w:val="0015347B"/>
    <w:rsid w:val="00160E9B"/>
    <w:rsid w:val="0016480B"/>
    <w:rsid w:val="00167960"/>
    <w:rsid w:val="001712F0"/>
    <w:rsid w:val="00171528"/>
    <w:rsid w:val="00173481"/>
    <w:rsid w:val="001735B3"/>
    <w:rsid w:val="00174C6D"/>
    <w:rsid w:val="001759D5"/>
    <w:rsid w:val="00181081"/>
    <w:rsid w:val="001826B8"/>
    <w:rsid w:val="0018293B"/>
    <w:rsid w:val="00191E41"/>
    <w:rsid w:val="00192104"/>
    <w:rsid w:val="00192574"/>
    <w:rsid w:val="00193227"/>
    <w:rsid w:val="001939A6"/>
    <w:rsid w:val="00194238"/>
    <w:rsid w:val="00195D5E"/>
    <w:rsid w:val="001A5A2D"/>
    <w:rsid w:val="001A73D3"/>
    <w:rsid w:val="001B0547"/>
    <w:rsid w:val="001B3427"/>
    <w:rsid w:val="001B3990"/>
    <w:rsid w:val="001C06AD"/>
    <w:rsid w:val="001C1122"/>
    <w:rsid w:val="001C1392"/>
    <w:rsid w:val="001C15BB"/>
    <w:rsid w:val="001C3A17"/>
    <w:rsid w:val="001C3E42"/>
    <w:rsid w:val="001C40CC"/>
    <w:rsid w:val="001D07D4"/>
    <w:rsid w:val="001D0C53"/>
    <w:rsid w:val="001D1C94"/>
    <w:rsid w:val="001D28AA"/>
    <w:rsid w:val="001D455E"/>
    <w:rsid w:val="001D5038"/>
    <w:rsid w:val="001D68A9"/>
    <w:rsid w:val="001D6A39"/>
    <w:rsid w:val="001E0EC5"/>
    <w:rsid w:val="001E64F3"/>
    <w:rsid w:val="001E6AFD"/>
    <w:rsid w:val="001E6B22"/>
    <w:rsid w:val="001F0C06"/>
    <w:rsid w:val="001F103D"/>
    <w:rsid w:val="001F1087"/>
    <w:rsid w:val="001F1866"/>
    <w:rsid w:val="001F4549"/>
    <w:rsid w:val="001F744F"/>
    <w:rsid w:val="002021B0"/>
    <w:rsid w:val="00210C67"/>
    <w:rsid w:val="00212516"/>
    <w:rsid w:val="00212B58"/>
    <w:rsid w:val="00214A98"/>
    <w:rsid w:val="0022303D"/>
    <w:rsid w:val="00223B98"/>
    <w:rsid w:val="00224B35"/>
    <w:rsid w:val="002262AB"/>
    <w:rsid w:val="0022634D"/>
    <w:rsid w:val="00230E21"/>
    <w:rsid w:val="00231BF2"/>
    <w:rsid w:val="00233F69"/>
    <w:rsid w:val="00235B70"/>
    <w:rsid w:val="00236BF4"/>
    <w:rsid w:val="0024049E"/>
    <w:rsid w:val="00247666"/>
    <w:rsid w:val="002504B1"/>
    <w:rsid w:val="00252288"/>
    <w:rsid w:val="00253FCE"/>
    <w:rsid w:val="0025561A"/>
    <w:rsid w:val="00255D81"/>
    <w:rsid w:val="00260CC9"/>
    <w:rsid w:val="00260D16"/>
    <w:rsid w:val="00260D91"/>
    <w:rsid w:val="002623B7"/>
    <w:rsid w:val="00264CDA"/>
    <w:rsid w:val="002679B6"/>
    <w:rsid w:val="00267A7D"/>
    <w:rsid w:val="00267AAC"/>
    <w:rsid w:val="00270586"/>
    <w:rsid w:val="00271016"/>
    <w:rsid w:val="002721E1"/>
    <w:rsid w:val="00272FC6"/>
    <w:rsid w:val="00273874"/>
    <w:rsid w:val="00274988"/>
    <w:rsid w:val="0027547D"/>
    <w:rsid w:val="0028146D"/>
    <w:rsid w:val="00282CBB"/>
    <w:rsid w:val="002855C1"/>
    <w:rsid w:val="00286149"/>
    <w:rsid w:val="00286703"/>
    <w:rsid w:val="002903C4"/>
    <w:rsid w:val="00291468"/>
    <w:rsid w:val="00294F0C"/>
    <w:rsid w:val="0029525C"/>
    <w:rsid w:val="002962E4"/>
    <w:rsid w:val="002963EE"/>
    <w:rsid w:val="00296C6F"/>
    <w:rsid w:val="002A38BF"/>
    <w:rsid w:val="002A43BD"/>
    <w:rsid w:val="002A4A0F"/>
    <w:rsid w:val="002A54F1"/>
    <w:rsid w:val="002A77C8"/>
    <w:rsid w:val="002B0BA0"/>
    <w:rsid w:val="002B6665"/>
    <w:rsid w:val="002B7347"/>
    <w:rsid w:val="002C24DF"/>
    <w:rsid w:val="002C3D03"/>
    <w:rsid w:val="002C4319"/>
    <w:rsid w:val="002C4DD9"/>
    <w:rsid w:val="002D5E51"/>
    <w:rsid w:val="002D74A8"/>
    <w:rsid w:val="002D77B0"/>
    <w:rsid w:val="002E2141"/>
    <w:rsid w:val="002E218D"/>
    <w:rsid w:val="002E29B4"/>
    <w:rsid w:val="002E4BAA"/>
    <w:rsid w:val="002E774B"/>
    <w:rsid w:val="002F15DF"/>
    <w:rsid w:val="002F1A52"/>
    <w:rsid w:val="002F6C8B"/>
    <w:rsid w:val="002F764D"/>
    <w:rsid w:val="003002D2"/>
    <w:rsid w:val="003003D5"/>
    <w:rsid w:val="003032FC"/>
    <w:rsid w:val="00303D84"/>
    <w:rsid w:val="00304855"/>
    <w:rsid w:val="00305B96"/>
    <w:rsid w:val="00306098"/>
    <w:rsid w:val="00306106"/>
    <w:rsid w:val="00306616"/>
    <w:rsid w:val="00314315"/>
    <w:rsid w:val="003154DC"/>
    <w:rsid w:val="0031551A"/>
    <w:rsid w:val="003160C5"/>
    <w:rsid w:val="00320A0B"/>
    <w:rsid w:val="00321A8B"/>
    <w:rsid w:val="003229F6"/>
    <w:rsid w:val="0032369E"/>
    <w:rsid w:val="00323CE8"/>
    <w:rsid w:val="00324343"/>
    <w:rsid w:val="0032451D"/>
    <w:rsid w:val="00324C1E"/>
    <w:rsid w:val="00327489"/>
    <w:rsid w:val="00327919"/>
    <w:rsid w:val="003314F8"/>
    <w:rsid w:val="00332076"/>
    <w:rsid w:val="003335FB"/>
    <w:rsid w:val="00334C1D"/>
    <w:rsid w:val="00334EF0"/>
    <w:rsid w:val="00340CCC"/>
    <w:rsid w:val="00341978"/>
    <w:rsid w:val="00343011"/>
    <w:rsid w:val="00344BDB"/>
    <w:rsid w:val="00346337"/>
    <w:rsid w:val="00352941"/>
    <w:rsid w:val="00352EA5"/>
    <w:rsid w:val="003539CD"/>
    <w:rsid w:val="0035534E"/>
    <w:rsid w:val="0035555B"/>
    <w:rsid w:val="00356DAE"/>
    <w:rsid w:val="00356E74"/>
    <w:rsid w:val="00356F56"/>
    <w:rsid w:val="00357191"/>
    <w:rsid w:val="00357869"/>
    <w:rsid w:val="00357D47"/>
    <w:rsid w:val="003607CD"/>
    <w:rsid w:val="003612E4"/>
    <w:rsid w:val="00362960"/>
    <w:rsid w:val="00363A56"/>
    <w:rsid w:val="003648A6"/>
    <w:rsid w:val="003651D0"/>
    <w:rsid w:val="00365EBA"/>
    <w:rsid w:val="003662D7"/>
    <w:rsid w:val="003677C1"/>
    <w:rsid w:val="00371BA4"/>
    <w:rsid w:val="00377DDE"/>
    <w:rsid w:val="00380682"/>
    <w:rsid w:val="003817C5"/>
    <w:rsid w:val="00381BB1"/>
    <w:rsid w:val="00385DF5"/>
    <w:rsid w:val="00387E36"/>
    <w:rsid w:val="0039135A"/>
    <w:rsid w:val="003921EE"/>
    <w:rsid w:val="00392577"/>
    <w:rsid w:val="00396C01"/>
    <w:rsid w:val="003A1A9B"/>
    <w:rsid w:val="003A1FB8"/>
    <w:rsid w:val="003A368D"/>
    <w:rsid w:val="003A6324"/>
    <w:rsid w:val="003B09EF"/>
    <w:rsid w:val="003B1CAB"/>
    <w:rsid w:val="003B2B77"/>
    <w:rsid w:val="003B76EC"/>
    <w:rsid w:val="003C227D"/>
    <w:rsid w:val="003C35D2"/>
    <w:rsid w:val="003C3FD3"/>
    <w:rsid w:val="003C46E7"/>
    <w:rsid w:val="003C4E85"/>
    <w:rsid w:val="003C5813"/>
    <w:rsid w:val="003C59AA"/>
    <w:rsid w:val="003C6D35"/>
    <w:rsid w:val="003D04C6"/>
    <w:rsid w:val="003D2A7A"/>
    <w:rsid w:val="003D2E4E"/>
    <w:rsid w:val="003D4E44"/>
    <w:rsid w:val="003D53E3"/>
    <w:rsid w:val="003D6E24"/>
    <w:rsid w:val="003E6392"/>
    <w:rsid w:val="003F013A"/>
    <w:rsid w:val="003F1675"/>
    <w:rsid w:val="003F5D0C"/>
    <w:rsid w:val="003F70E1"/>
    <w:rsid w:val="003F7D3A"/>
    <w:rsid w:val="00403F0B"/>
    <w:rsid w:val="004065A0"/>
    <w:rsid w:val="00406828"/>
    <w:rsid w:val="00406B0B"/>
    <w:rsid w:val="004070D3"/>
    <w:rsid w:val="00412609"/>
    <w:rsid w:val="00412BAE"/>
    <w:rsid w:val="00413C16"/>
    <w:rsid w:val="00414269"/>
    <w:rsid w:val="00414CD0"/>
    <w:rsid w:val="004158A1"/>
    <w:rsid w:val="004168C7"/>
    <w:rsid w:val="00416C1A"/>
    <w:rsid w:val="00416C1D"/>
    <w:rsid w:val="0041771E"/>
    <w:rsid w:val="00420397"/>
    <w:rsid w:val="004230E4"/>
    <w:rsid w:val="004249D9"/>
    <w:rsid w:val="00424AAD"/>
    <w:rsid w:val="0042512C"/>
    <w:rsid w:val="00426AF8"/>
    <w:rsid w:val="00426C91"/>
    <w:rsid w:val="00427FE0"/>
    <w:rsid w:val="00431F09"/>
    <w:rsid w:val="0043209E"/>
    <w:rsid w:val="004320CD"/>
    <w:rsid w:val="00435D9F"/>
    <w:rsid w:val="00435EB7"/>
    <w:rsid w:val="004363F9"/>
    <w:rsid w:val="00440BBD"/>
    <w:rsid w:val="00441906"/>
    <w:rsid w:val="00442A2E"/>
    <w:rsid w:val="004445D3"/>
    <w:rsid w:val="0044474C"/>
    <w:rsid w:val="0044606A"/>
    <w:rsid w:val="00446A44"/>
    <w:rsid w:val="00447D70"/>
    <w:rsid w:val="0044F040"/>
    <w:rsid w:val="00451424"/>
    <w:rsid w:val="004514EC"/>
    <w:rsid w:val="00457D18"/>
    <w:rsid w:val="00457D38"/>
    <w:rsid w:val="004624D4"/>
    <w:rsid w:val="0046271E"/>
    <w:rsid w:val="00464068"/>
    <w:rsid w:val="004640B6"/>
    <w:rsid w:val="004642F9"/>
    <w:rsid w:val="00467593"/>
    <w:rsid w:val="00471203"/>
    <w:rsid w:val="00471AEE"/>
    <w:rsid w:val="00472EB7"/>
    <w:rsid w:val="0047476B"/>
    <w:rsid w:val="004813EC"/>
    <w:rsid w:val="00483B5E"/>
    <w:rsid w:val="00487455"/>
    <w:rsid w:val="00490DD3"/>
    <w:rsid w:val="00490E01"/>
    <w:rsid w:val="004920B9"/>
    <w:rsid w:val="004923F6"/>
    <w:rsid w:val="004925A7"/>
    <w:rsid w:val="00493990"/>
    <w:rsid w:val="00494887"/>
    <w:rsid w:val="00494B29"/>
    <w:rsid w:val="00496C01"/>
    <w:rsid w:val="004979F5"/>
    <w:rsid w:val="004A3837"/>
    <w:rsid w:val="004A3EAC"/>
    <w:rsid w:val="004A5C67"/>
    <w:rsid w:val="004A5E15"/>
    <w:rsid w:val="004A6BCF"/>
    <w:rsid w:val="004A75FB"/>
    <w:rsid w:val="004B5966"/>
    <w:rsid w:val="004B6F3A"/>
    <w:rsid w:val="004C097A"/>
    <w:rsid w:val="004C36AB"/>
    <w:rsid w:val="004C5317"/>
    <w:rsid w:val="004D3AC2"/>
    <w:rsid w:val="004D4221"/>
    <w:rsid w:val="004D6B50"/>
    <w:rsid w:val="004D6DEC"/>
    <w:rsid w:val="004D7335"/>
    <w:rsid w:val="004E229B"/>
    <w:rsid w:val="004E3E36"/>
    <w:rsid w:val="004E4C3E"/>
    <w:rsid w:val="004F11D7"/>
    <w:rsid w:val="004F165B"/>
    <w:rsid w:val="004F289F"/>
    <w:rsid w:val="004F2CFE"/>
    <w:rsid w:val="004F4374"/>
    <w:rsid w:val="004F4A97"/>
    <w:rsid w:val="004F4E2A"/>
    <w:rsid w:val="004F57DB"/>
    <w:rsid w:val="004F6CA8"/>
    <w:rsid w:val="004F72D8"/>
    <w:rsid w:val="004F754D"/>
    <w:rsid w:val="005029AD"/>
    <w:rsid w:val="00506F31"/>
    <w:rsid w:val="0050718D"/>
    <w:rsid w:val="00507735"/>
    <w:rsid w:val="00512159"/>
    <w:rsid w:val="00513DE5"/>
    <w:rsid w:val="00515228"/>
    <w:rsid w:val="00517491"/>
    <w:rsid w:val="00517678"/>
    <w:rsid w:val="00524118"/>
    <w:rsid w:val="00525360"/>
    <w:rsid w:val="00526D64"/>
    <w:rsid w:val="00533341"/>
    <w:rsid w:val="0054160A"/>
    <w:rsid w:val="00543672"/>
    <w:rsid w:val="00544A5F"/>
    <w:rsid w:val="00546361"/>
    <w:rsid w:val="00546B7F"/>
    <w:rsid w:val="00552869"/>
    <w:rsid w:val="005532A0"/>
    <w:rsid w:val="005539FA"/>
    <w:rsid w:val="005559E1"/>
    <w:rsid w:val="00556E87"/>
    <w:rsid w:val="005571A5"/>
    <w:rsid w:val="005608D9"/>
    <w:rsid w:val="0056183A"/>
    <w:rsid w:val="005632BC"/>
    <w:rsid w:val="00566FDE"/>
    <w:rsid w:val="00570084"/>
    <w:rsid w:val="005727F8"/>
    <w:rsid w:val="00573F6F"/>
    <w:rsid w:val="00574127"/>
    <w:rsid w:val="0057596C"/>
    <w:rsid w:val="005772D1"/>
    <w:rsid w:val="00577720"/>
    <w:rsid w:val="0058370C"/>
    <w:rsid w:val="00587B2B"/>
    <w:rsid w:val="005907F6"/>
    <w:rsid w:val="00591C3C"/>
    <w:rsid w:val="00592072"/>
    <w:rsid w:val="0059213E"/>
    <w:rsid w:val="005931F0"/>
    <w:rsid w:val="005A2957"/>
    <w:rsid w:val="005A52CE"/>
    <w:rsid w:val="005A5BF4"/>
    <w:rsid w:val="005A75CD"/>
    <w:rsid w:val="005B0645"/>
    <w:rsid w:val="005B1615"/>
    <w:rsid w:val="005B1CFC"/>
    <w:rsid w:val="005B2854"/>
    <w:rsid w:val="005B38D0"/>
    <w:rsid w:val="005B5BAC"/>
    <w:rsid w:val="005B61C3"/>
    <w:rsid w:val="005C20C3"/>
    <w:rsid w:val="005C2AE8"/>
    <w:rsid w:val="005C5DC6"/>
    <w:rsid w:val="005D013E"/>
    <w:rsid w:val="005D0190"/>
    <w:rsid w:val="005D342E"/>
    <w:rsid w:val="005D5C37"/>
    <w:rsid w:val="005E0AA8"/>
    <w:rsid w:val="005E164F"/>
    <w:rsid w:val="005E4049"/>
    <w:rsid w:val="005E44E6"/>
    <w:rsid w:val="005E4661"/>
    <w:rsid w:val="005E4D23"/>
    <w:rsid w:val="005E55DC"/>
    <w:rsid w:val="005E7395"/>
    <w:rsid w:val="005F023E"/>
    <w:rsid w:val="005F08A9"/>
    <w:rsid w:val="005F09E6"/>
    <w:rsid w:val="005F3439"/>
    <w:rsid w:val="005F398D"/>
    <w:rsid w:val="005F4369"/>
    <w:rsid w:val="00603768"/>
    <w:rsid w:val="00606BF8"/>
    <w:rsid w:val="006109A7"/>
    <w:rsid w:val="00613DE8"/>
    <w:rsid w:val="0061675D"/>
    <w:rsid w:val="00617A39"/>
    <w:rsid w:val="00622CC2"/>
    <w:rsid w:val="006233B2"/>
    <w:rsid w:val="00624898"/>
    <w:rsid w:val="00632F0E"/>
    <w:rsid w:val="006350E4"/>
    <w:rsid w:val="00635419"/>
    <w:rsid w:val="0063603C"/>
    <w:rsid w:val="00636511"/>
    <w:rsid w:val="006438C0"/>
    <w:rsid w:val="006513D5"/>
    <w:rsid w:val="00652265"/>
    <w:rsid w:val="00652E0C"/>
    <w:rsid w:val="00653307"/>
    <w:rsid w:val="00657B4E"/>
    <w:rsid w:val="006623C8"/>
    <w:rsid w:val="006654C2"/>
    <w:rsid w:val="00672408"/>
    <w:rsid w:val="00672820"/>
    <w:rsid w:val="0067316C"/>
    <w:rsid w:val="00675B6E"/>
    <w:rsid w:val="00675F11"/>
    <w:rsid w:val="00675F65"/>
    <w:rsid w:val="00676290"/>
    <w:rsid w:val="006773DC"/>
    <w:rsid w:val="0068235A"/>
    <w:rsid w:val="006841D1"/>
    <w:rsid w:val="00685EE2"/>
    <w:rsid w:val="00686AB7"/>
    <w:rsid w:val="006908A7"/>
    <w:rsid w:val="006920A1"/>
    <w:rsid w:val="00692C21"/>
    <w:rsid w:val="00693A7E"/>
    <w:rsid w:val="00693E17"/>
    <w:rsid w:val="0069450D"/>
    <w:rsid w:val="00696275"/>
    <w:rsid w:val="00696934"/>
    <w:rsid w:val="006A0186"/>
    <w:rsid w:val="006A02FC"/>
    <w:rsid w:val="006A215D"/>
    <w:rsid w:val="006A2F41"/>
    <w:rsid w:val="006A44AD"/>
    <w:rsid w:val="006A51AC"/>
    <w:rsid w:val="006B0571"/>
    <w:rsid w:val="006B37CD"/>
    <w:rsid w:val="006B4606"/>
    <w:rsid w:val="006B7BFE"/>
    <w:rsid w:val="006C08CD"/>
    <w:rsid w:val="006C242D"/>
    <w:rsid w:val="006C2955"/>
    <w:rsid w:val="006C2A39"/>
    <w:rsid w:val="006C5241"/>
    <w:rsid w:val="006C5D9B"/>
    <w:rsid w:val="006C60A8"/>
    <w:rsid w:val="006C6D81"/>
    <w:rsid w:val="006C7564"/>
    <w:rsid w:val="006C7D9D"/>
    <w:rsid w:val="006D5882"/>
    <w:rsid w:val="006D7012"/>
    <w:rsid w:val="006E2A96"/>
    <w:rsid w:val="006E323F"/>
    <w:rsid w:val="006E73BD"/>
    <w:rsid w:val="006E78B9"/>
    <w:rsid w:val="006F0F78"/>
    <w:rsid w:val="006F2196"/>
    <w:rsid w:val="006F424D"/>
    <w:rsid w:val="006F4597"/>
    <w:rsid w:val="006F4C3F"/>
    <w:rsid w:val="006F58FC"/>
    <w:rsid w:val="006F5E8F"/>
    <w:rsid w:val="0070428C"/>
    <w:rsid w:val="00706080"/>
    <w:rsid w:val="007076D2"/>
    <w:rsid w:val="007102C6"/>
    <w:rsid w:val="00712E1C"/>
    <w:rsid w:val="0071308C"/>
    <w:rsid w:val="00714C92"/>
    <w:rsid w:val="007158BD"/>
    <w:rsid w:val="00715C2F"/>
    <w:rsid w:val="00717917"/>
    <w:rsid w:val="00722E14"/>
    <w:rsid w:val="0072744B"/>
    <w:rsid w:val="00730BB9"/>
    <w:rsid w:val="007334BA"/>
    <w:rsid w:val="00733625"/>
    <w:rsid w:val="007363C0"/>
    <w:rsid w:val="00737376"/>
    <w:rsid w:val="00740E64"/>
    <w:rsid w:val="0074396E"/>
    <w:rsid w:val="007441C9"/>
    <w:rsid w:val="00744D9E"/>
    <w:rsid w:val="00744EA3"/>
    <w:rsid w:val="00745897"/>
    <w:rsid w:val="00745AD3"/>
    <w:rsid w:val="00746099"/>
    <w:rsid w:val="0075127E"/>
    <w:rsid w:val="00753C4E"/>
    <w:rsid w:val="007540F6"/>
    <w:rsid w:val="007557E8"/>
    <w:rsid w:val="0076060D"/>
    <w:rsid w:val="00761940"/>
    <w:rsid w:val="00762948"/>
    <w:rsid w:val="00764D31"/>
    <w:rsid w:val="0076555A"/>
    <w:rsid w:val="007679AD"/>
    <w:rsid w:val="00771251"/>
    <w:rsid w:val="00775017"/>
    <w:rsid w:val="00775F27"/>
    <w:rsid w:val="0077737C"/>
    <w:rsid w:val="0078011B"/>
    <w:rsid w:val="007827D4"/>
    <w:rsid w:val="0078403F"/>
    <w:rsid w:val="00785368"/>
    <w:rsid w:val="00787B90"/>
    <w:rsid w:val="00790304"/>
    <w:rsid w:val="00790C9B"/>
    <w:rsid w:val="00792250"/>
    <w:rsid w:val="00792A85"/>
    <w:rsid w:val="007941D6"/>
    <w:rsid w:val="007952FF"/>
    <w:rsid w:val="00795572"/>
    <w:rsid w:val="007A29A8"/>
    <w:rsid w:val="007A3355"/>
    <w:rsid w:val="007A3781"/>
    <w:rsid w:val="007A6863"/>
    <w:rsid w:val="007B04B7"/>
    <w:rsid w:val="007B22A7"/>
    <w:rsid w:val="007B414E"/>
    <w:rsid w:val="007B4FD0"/>
    <w:rsid w:val="007B540F"/>
    <w:rsid w:val="007B78A7"/>
    <w:rsid w:val="007C5CB5"/>
    <w:rsid w:val="007C6223"/>
    <w:rsid w:val="007C631B"/>
    <w:rsid w:val="007D1C2E"/>
    <w:rsid w:val="007D3506"/>
    <w:rsid w:val="007D4679"/>
    <w:rsid w:val="007D567E"/>
    <w:rsid w:val="007D6436"/>
    <w:rsid w:val="007D6A60"/>
    <w:rsid w:val="007D795E"/>
    <w:rsid w:val="007D7CF9"/>
    <w:rsid w:val="007E3257"/>
    <w:rsid w:val="007E32B7"/>
    <w:rsid w:val="007E5A00"/>
    <w:rsid w:val="007E6306"/>
    <w:rsid w:val="007E7AC0"/>
    <w:rsid w:val="007F09C2"/>
    <w:rsid w:val="007F2A32"/>
    <w:rsid w:val="007F2A73"/>
    <w:rsid w:val="007F513D"/>
    <w:rsid w:val="007F5C80"/>
    <w:rsid w:val="00801B45"/>
    <w:rsid w:val="008023E4"/>
    <w:rsid w:val="00804818"/>
    <w:rsid w:val="00804D1C"/>
    <w:rsid w:val="00807BA4"/>
    <w:rsid w:val="00811BBE"/>
    <w:rsid w:val="008127BF"/>
    <w:rsid w:val="00815A3D"/>
    <w:rsid w:val="00817475"/>
    <w:rsid w:val="00824DAF"/>
    <w:rsid w:val="0082685A"/>
    <w:rsid w:val="0082765E"/>
    <w:rsid w:val="00830695"/>
    <w:rsid w:val="00833E13"/>
    <w:rsid w:val="00835651"/>
    <w:rsid w:val="00835ADB"/>
    <w:rsid w:val="00835B2A"/>
    <w:rsid w:val="00836AD6"/>
    <w:rsid w:val="00837B37"/>
    <w:rsid w:val="0084208B"/>
    <w:rsid w:val="008463DC"/>
    <w:rsid w:val="00850025"/>
    <w:rsid w:val="00850FAE"/>
    <w:rsid w:val="00853F07"/>
    <w:rsid w:val="00855882"/>
    <w:rsid w:val="00857D67"/>
    <w:rsid w:val="00862826"/>
    <w:rsid w:val="008636B2"/>
    <w:rsid w:val="008651AB"/>
    <w:rsid w:val="00865942"/>
    <w:rsid w:val="00870E54"/>
    <w:rsid w:val="008713BE"/>
    <w:rsid w:val="0087301B"/>
    <w:rsid w:val="00874D39"/>
    <w:rsid w:val="00876455"/>
    <w:rsid w:val="00877E57"/>
    <w:rsid w:val="00880D47"/>
    <w:rsid w:val="00880DCC"/>
    <w:rsid w:val="00885D81"/>
    <w:rsid w:val="00891771"/>
    <w:rsid w:val="00891AB1"/>
    <w:rsid w:val="00892A7F"/>
    <w:rsid w:val="00892CBB"/>
    <w:rsid w:val="00894878"/>
    <w:rsid w:val="00895AD4"/>
    <w:rsid w:val="008963C8"/>
    <w:rsid w:val="008A04F2"/>
    <w:rsid w:val="008A2B47"/>
    <w:rsid w:val="008A43CB"/>
    <w:rsid w:val="008A4AA0"/>
    <w:rsid w:val="008A5B61"/>
    <w:rsid w:val="008A7065"/>
    <w:rsid w:val="008B074E"/>
    <w:rsid w:val="008B0F78"/>
    <w:rsid w:val="008B1C88"/>
    <w:rsid w:val="008B34AB"/>
    <w:rsid w:val="008B489F"/>
    <w:rsid w:val="008B48C1"/>
    <w:rsid w:val="008B49CD"/>
    <w:rsid w:val="008B70BB"/>
    <w:rsid w:val="008C0589"/>
    <w:rsid w:val="008C2509"/>
    <w:rsid w:val="008C30FC"/>
    <w:rsid w:val="008C3C18"/>
    <w:rsid w:val="008C4E3B"/>
    <w:rsid w:val="008C6189"/>
    <w:rsid w:val="008D1DF8"/>
    <w:rsid w:val="008D28B2"/>
    <w:rsid w:val="008D2E18"/>
    <w:rsid w:val="008D3C75"/>
    <w:rsid w:val="008D3CCF"/>
    <w:rsid w:val="008D46A5"/>
    <w:rsid w:val="008D4DC2"/>
    <w:rsid w:val="008D4FC8"/>
    <w:rsid w:val="008D5CEB"/>
    <w:rsid w:val="008D6A69"/>
    <w:rsid w:val="008E3260"/>
    <w:rsid w:val="008E37DE"/>
    <w:rsid w:val="008E455A"/>
    <w:rsid w:val="008E5564"/>
    <w:rsid w:val="008F3593"/>
    <w:rsid w:val="008F51E4"/>
    <w:rsid w:val="00907859"/>
    <w:rsid w:val="00915D46"/>
    <w:rsid w:val="00916769"/>
    <w:rsid w:val="0091748B"/>
    <w:rsid w:val="0092042D"/>
    <w:rsid w:val="00920DB1"/>
    <w:rsid w:val="00924071"/>
    <w:rsid w:val="009274E7"/>
    <w:rsid w:val="009302F2"/>
    <w:rsid w:val="00930B0A"/>
    <w:rsid w:val="0093201E"/>
    <w:rsid w:val="00933370"/>
    <w:rsid w:val="0093590A"/>
    <w:rsid w:val="00937766"/>
    <w:rsid w:val="00942446"/>
    <w:rsid w:val="00944732"/>
    <w:rsid w:val="00946880"/>
    <w:rsid w:val="0094743B"/>
    <w:rsid w:val="0095025D"/>
    <w:rsid w:val="0095035C"/>
    <w:rsid w:val="0095088B"/>
    <w:rsid w:val="009512FC"/>
    <w:rsid w:val="00955E83"/>
    <w:rsid w:val="009610FE"/>
    <w:rsid w:val="0096309C"/>
    <w:rsid w:val="00963C24"/>
    <w:rsid w:val="0096678E"/>
    <w:rsid w:val="0096695C"/>
    <w:rsid w:val="009671F4"/>
    <w:rsid w:val="0097085F"/>
    <w:rsid w:val="009805AF"/>
    <w:rsid w:val="00981636"/>
    <w:rsid w:val="00982A41"/>
    <w:rsid w:val="00982B6A"/>
    <w:rsid w:val="00983A30"/>
    <w:rsid w:val="009868E3"/>
    <w:rsid w:val="00987904"/>
    <w:rsid w:val="00987C14"/>
    <w:rsid w:val="0099335E"/>
    <w:rsid w:val="00994E93"/>
    <w:rsid w:val="00994F27"/>
    <w:rsid w:val="00996A1B"/>
    <w:rsid w:val="009A0DA1"/>
    <w:rsid w:val="009A2711"/>
    <w:rsid w:val="009A62FF"/>
    <w:rsid w:val="009B0B8F"/>
    <w:rsid w:val="009B3603"/>
    <w:rsid w:val="009B530E"/>
    <w:rsid w:val="009B5F81"/>
    <w:rsid w:val="009B7559"/>
    <w:rsid w:val="009C1F20"/>
    <w:rsid w:val="009D04DC"/>
    <w:rsid w:val="009D2129"/>
    <w:rsid w:val="009D296E"/>
    <w:rsid w:val="009E0C63"/>
    <w:rsid w:val="009E1988"/>
    <w:rsid w:val="009E2216"/>
    <w:rsid w:val="009E2EA7"/>
    <w:rsid w:val="009E340B"/>
    <w:rsid w:val="009E36A0"/>
    <w:rsid w:val="009E6099"/>
    <w:rsid w:val="009E6417"/>
    <w:rsid w:val="009E77EC"/>
    <w:rsid w:val="009E7953"/>
    <w:rsid w:val="009EB5BE"/>
    <w:rsid w:val="009F5EAA"/>
    <w:rsid w:val="009F6239"/>
    <w:rsid w:val="009F6268"/>
    <w:rsid w:val="009F6C78"/>
    <w:rsid w:val="009F7683"/>
    <w:rsid w:val="009F7E49"/>
    <w:rsid w:val="00A0510A"/>
    <w:rsid w:val="00A0529B"/>
    <w:rsid w:val="00A074C0"/>
    <w:rsid w:val="00A11E54"/>
    <w:rsid w:val="00A12110"/>
    <w:rsid w:val="00A15AA7"/>
    <w:rsid w:val="00A16C94"/>
    <w:rsid w:val="00A17DD6"/>
    <w:rsid w:val="00A20065"/>
    <w:rsid w:val="00A2242B"/>
    <w:rsid w:val="00A2503B"/>
    <w:rsid w:val="00A25163"/>
    <w:rsid w:val="00A263C5"/>
    <w:rsid w:val="00A27E57"/>
    <w:rsid w:val="00A30EDC"/>
    <w:rsid w:val="00A403EB"/>
    <w:rsid w:val="00A4058A"/>
    <w:rsid w:val="00A41FAB"/>
    <w:rsid w:val="00A4445F"/>
    <w:rsid w:val="00A47379"/>
    <w:rsid w:val="00A511E1"/>
    <w:rsid w:val="00A52FF4"/>
    <w:rsid w:val="00A547E6"/>
    <w:rsid w:val="00A6174C"/>
    <w:rsid w:val="00A61B96"/>
    <w:rsid w:val="00A647E6"/>
    <w:rsid w:val="00A653D9"/>
    <w:rsid w:val="00A661E6"/>
    <w:rsid w:val="00A740E7"/>
    <w:rsid w:val="00A755E1"/>
    <w:rsid w:val="00A75C07"/>
    <w:rsid w:val="00A842A5"/>
    <w:rsid w:val="00A84817"/>
    <w:rsid w:val="00A84EED"/>
    <w:rsid w:val="00A8502D"/>
    <w:rsid w:val="00A87B4D"/>
    <w:rsid w:val="00A91F29"/>
    <w:rsid w:val="00A92F56"/>
    <w:rsid w:val="00A93D33"/>
    <w:rsid w:val="00A9689D"/>
    <w:rsid w:val="00AA173D"/>
    <w:rsid w:val="00AA21EF"/>
    <w:rsid w:val="00AA269C"/>
    <w:rsid w:val="00AA2FA5"/>
    <w:rsid w:val="00AA3D33"/>
    <w:rsid w:val="00AA5FEE"/>
    <w:rsid w:val="00AA716D"/>
    <w:rsid w:val="00AA7555"/>
    <w:rsid w:val="00AB12D8"/>
    <w:rsid w:val="00AB2716"/>
    <w:rsid w:val="00AB2A27"/>
    <w:rsid w:val="00AB46AC"/>
    <w:rsid w:val="00AB51D0"/>
    <w:rsid w:val="00AB5407"/>
    <w:rsid w:val="00AB5796"/>
    <w:rsid w:val="00AB6535"/>
    <w:rsid w:val="00AB6982"/>
    <w:rsid w:val="00AC2F9B"/>
    <w:rsid w:val="00AC5240"/>
    <w:rsid w:val="00AC5D9A"/>
    <w:rsid w:val="00AD7121"/>
    <w:rsid w:val="00AE0421"/>
    <w:rsid w:val="00AE0FDE"/>
    <w:rsid w:val="00AE4F45"/>
    <w:rsid w:val="00AE7F22"/>
    <w:rsid w:val="00AF2B5F"/>
    <w:rsid w:val="00AF3790"/>
    <w:rsid w:val="00AF5A8D"/>
    <w:rsid w:val="00AF6A75"/>
    <w:rsid w:val="00B0007D"/>
    <w:rsid w:val="00B014FB"/>
    <w:rsid w:val="00B0287C"/>
    <w:rsid w:val="00B02DF5"/>
    <w:rsid w:val="00B02E9E"/>
    <w:rsid w:val="00B02EE9"/>
    <w:rsid w:val="00B0487D"/>
    <w:rsid w:val="00B058C7"/>
    <w:rsid w:val="00B1097B"/>
    <w:rsid w:val="00B114CE"/>
    <w:rsid w:val="00B13C5D"/>
    <w:rsid w:val="00B13F34"/>
    <w:rsid w:val="00B268E7"/>
    <w:rsid w:val="00B274FF"/>
    <w:rsid w:val="00B28D57"/>
    <w:rsid w:val="00B36A9C"/>
    <w:rsid w:val="00B43D6C"/>
    <w:rsid w:val="00B50CBF"/>
    <w:rsid w:val="00B53202"/>
    <w:rsid w:val="00B56BA2"/>
    <w:rsid w:val="00B57205"/>
    <w:rsid w:val="00B61FE7"/>
    <w:rsid w:val="00B62167"/>
    <w:rsid w:val="00B62272"/>
    <w:rsid w:val="00B6308C"/>
    <w:rsid w:val="00B646B0"/>
    <w:rsid w:val="00B6525E"/>
    <w:rsid w:val="00B659C3"/>
    <w:rsid w:val="00B664FE"/>
    <w:rsid w:val="00B713FE"/>
    <w:rsid w:val="00B71ED4"/>
    <w:rsid w:val="00B72E3A"/>
    <w:rsid w:val="00B74F4D"/>
    <w:rsid w:val="00B7625C"/>
    <w:rsid w:val="00B80392"/>
    <w:rsid w:val="00B80CF0"/>
    <w:rsid w:val="00B86121"/>
    <w:rsid w:val="00B93AB0"/>
    <w:rsid w:val="00B94184"/>
    <w:rsid w:val="00B95B9A"/>
    <w:rsid w:val="00B95C63"/>
    <w:rsid w:val="00BA1DA8"/>
    <w:rsid w:val="00BA3C13"/>
    <w:rsid w:val="00BA5407"/>
    <w:rsid w:val="00BA63CB"/>
    <w:rsid w:val="00BA6739"/>
    <w:rsid w:val="00BB05B5"/>
    <w:rsid w:val="00BB1F71"/>
    <w:rsid w:val="00BB2585"/>
    <w:rsid w:val="00BB2F4D"/>
    <w:rsid w:val="00BB7C72"/>
    <w:rsid w:val="00BB7CBB"/>
    <w:rsid w:val="00BC19AD"/>
    <w:rsid w:val="00BC4212"/>
    <w:rsid w:val="00BC59E4"/>
    <w:rsid w:val="00BC60A7"/>
    <w:rsid w:val="00BC6F16"/>
    <w:rsid w:val="00BC7540"/>
    <w:rsid w:val="00BC75F3"/>
    <w:rsid w:val="00BD06F8"/>
    <w:rsid w:val="00BD1C92"/>
    <w:rsid w:val="00BD29BC"/>
    <w:rsid w:val="00BD31E6"/>
    <w:rsid w:val="00BD3B69"/>
    <w:rsid w:val="00BD50F3"/>
    <w:rsid w:val="00BD7500"/>
    <w:rsid w:val="00BE30C0"/>
    <w:rsid w:val="00BE6EC5"/>
    <w:rsid w:val="00BF0CD4"/>
    <w:rsid w:val="00BF3D8F"/>
    <w:rsid w:val="00C00248"/>
    <w:rsid w:val="00C0140B"/>
    <w:rsid w:val="00C02421"/>
    <w:rsid w:val="00C06138"/>
    <w:rsid w:val="00C078F0"/>
    <w:rsid w:val="00C17582"/>
    <w:rsid w:val="00C237E5"/>
    <w:rsid w:val="00C25025"/>
    <w:rsid w:val="00C25092"/>
    <w:rsid w:val="00C3145C"/>
    <w:rsid w:val="00C31D36"/>
    <w:rsid w:val="00C3200E"/>
    <w:rsid w:val="00C32482"/>
    <w:rsid w:val="00C329E5"/>
    <w:rsid w:val="00C37AF9"/>
    <w:rsid w:val="00C41615"/>
    <w:rsid w:val="00C4221E"/>
    <w:rsid w:val="00C432D0"/>
    <w:rsid w:val="00C43371"/>
    <w:rsid w:val="00C43FE4"/>
    <w:rsid w:val="00C4444F"/>
    <w:rsid w:val="00C447AD"/>
    <w:rsid w:val="00C44BB8"/>
    <w:rsid w:val="00C46B74"/>
    <w:rsid w:val="00C47641"/>
    <w:rsid w:val="00C557B3"/>
    <w:rsid w:val="00C564CB"/>
    <w:rsid w:val="00C57D98"/>
    <w:rsid w:val="00C63CF5"/>
    <w:rsid w:val="00C67736"/>
    <w:rsid w:val="00C762B2"/>
    <w:rsid w:val="00C80A22"/>
    <w:rsid w:val="00C81484"/>
    <w:rsid w:val="00C85913"/>
    <w:rsid w:val="00C8768D"/>
    <w:rsid w:val="00C905F2"/>
    <w:rsid w:val="00C91499"/>
    <w:rsid w:val="00C91602"/>
    <w:rsid w:val="00C9175A"/>
    <w:rsid w:val="00C94086"/>
    <w:rsid w:val="00C9527E"/>
    <w:rsid w:val="00CA3BF1"/>
    <w:rsid w:val="00CA7A88"/>
    <w:rsid w:val="00CA7BE0"/>
    <w:rsid w:val="00CB040C"/>
    <w:rsid w:val="00CB1B03"/>
    <w:rsid w:val="00CB1B41"/>
    <w:rsid w:val="00CB591B"/>
    <w:rsid w:val="00CB60FF"/>
    <w:rsid w:val="00CC1236"/>
    <w:rsid w:val="00CC27F7"/>
    <w:rsid w:val="00CC41ED"/>
    <w:rsid w:val="00CC66F0"/>
    <w:rsid w:val="00CD0FC0"/>
    <w:rsid w:val="00CD5397"/>
    <w:rsid w:val="00CD632B"/>
    <w:rsid w:val="00CE0EC9"/>
    <w:rsid w:val="00CE2977"/>
    <w:rsid w:val="00CE359C"/>
    <w:rsid w:val="00CE4729"/>
    <w:rsid w:val="00CE497F"/>
    <w:rsid w:val="00CF0FA5"/>
    <w:rsid w:val="00CF149F"/>
    <w:rsid w:val="00CF469D"/>
    <w:rsid w:val="00CF4C9C"/>
    <w:rsid w:val="00CF79ED"/>
    <w:rsid w:val="00D00DC4"/>
    <w:rsid w:val="00D01821"/>
    <w:rsid w:val="00D03737"/>
    <w:rsid w:val="00D03E01"/>
    <w:rsid w:val="00D128E6"/>
    <w:rsid w:val="00D14305"/>
    <w:rsid w:val="00D16835"/>
    <w:rsid w:val="00D17037"/>
    <w:rsid w:val="00D20CE7"/>
    <w:rsid w:val="00D20F5B"/>
    <w:rsid w:val="00D21345"/>
    <w:rsid w:val="00D21B8B"/>
    <w:rsid w:val="00D26100"/>
    <w:rsid w:val="00D33C73"/>
    <w:rsid w:val="00D402E0"/>
    <w:rsid w:val="00D41C9A"/>
    <w:rsid w:val="00D428D8"/>
    <w:rsid w:val="00D43D1D"/>
    <w:rsid w:val="00D4455C"/>
    <w:rsid w:val="00D456DC"/>
    <w:rsid w:val="00D47358"/>
    <w:rsid w:val="00D52047"/>
    <w:rsid w:val="00D53DA8"/>
    <w:rsid w:val="00D54602"/>
    <w:rsid w:val="00D54C46"/>
    <w:rsid w:val="00D5539D"/>
    <w:rsid w:val="00D646B5"/>
    <w:rsid w:val="00D64D59"/>
    <w:rsid w:val="00D7262D"/>
    <w:rsid w:val="00D73888"/>
    <w:rsid w:val="00D76252"/>
    <w:rsid w:val="00D76323"/>
    <w:rsid w:val="00D764F1"/>
    <w:rsid w:val="00D77496"/>
    <w:rsid w:val="00D775FB"/>
    <w:rsid w:val="00D8041E"/>
    <w:rsid w:val="00D8301C"/>
    <w:rsid w:val="00D85683"/>
    <w:rsid w:val="00D85D40"/>
    <w:rsid w:val="00D8695B"/>
    <w:rsid w:val="00D87A12"/>
    <w:rsid w:val="00D90D98"/>
    <w:rsid w:val="00D92373"/>
    <w:rsid w:val="00D93E15"/>
    <w:rsid w:val="00D943B7"/>
    <w:rsid w:val="00DA025E"/>
    <w:rsid w:val="00DA25AE"/>
    <w:rsid w:val="00DA2FFF"/>
    <w:rsid w:val="00DA4577"/>
    <w:rsid w:val="00DB09BF"/>
    <w:rsid w:val="00DB2389"/>
    <w:rsid w:val="00DB23AA"/>
    <w:rsid w:val="00DB2630"/>
    <w:rsid w:val="00DC1370"/>
    <w:rsid w:val="00DC2FDF"/>
    <w:rsid w:val="00DC3667"/>
    <w:rsid w:val="00DC3B1E"/>
    <w:rsid w:val="00DC6C2F"/>
    <w:rsid w:val="00DD0146"/>
    <w:rsid w:val="00DD0982"/>
    <w:rsid w:val="00DD539B"/>
    <w:rsid w:val="00DD5C18"/>
    <w:rsid w:val="00DD62A9"/>
    <w:rsid w:val="00DD7468"/>
    <w:rsid w:val="00DE2B19"/>
    <w:rsid w:val="00DE4F13"/>
    <w:rsid w:val="00DF4632"/>
    <w:rsid w:val="00DF5EDC"/>
    <w:rsid w:val="00DF687A"/>
    <w:rsid w:val="00DF7291"/>
    <w:rsid w:val="00DF7F67"/>
    <w:rsid w:val="00E10EE1"/>
    <w:rsid w:val="00E12414"/>
    <w:rsid w:val="00E14895"/>
    <w:rsid w:val="00E17543"/>
    <w:rsid w:val="00E25664"/>
    <w:rsid w:val="00E3004B"/>
    <w:rsid w:val="00E30EC7"/>
    <w:rsid w:val="00E32A99"/>
    <w:rsid w:val="00E32E64"/>
    <w:rsid w:val="00E33AFB"/>
    <w:rsid w:val="00E34931"/>
    <w:rsid w:val="00E34B11"/>
    <w:rsid w:val="00E364B5"/>
    <w:rsid w:val="00E371C1"/>
    <w:rsid w:val="00E40E41"/>
    <w:rsid w:val="00E416B0"/>
    <w:rsid w:val="00E42C01"/>
    <w:rsid w:val="00E42E45"/>
    <w:rsid w:val="00E435A2"/>
    <w:rsid w:val="00E43F42"/>
    <w:rsid w:val="00E46772"/>
    <w:rsid w:val="00E478DF"/>
    <w:rsid w:val="00E5091A"/>
    <w:rsid w:val="00E53847"/>
    <w:rsid w:val="00E550FE"/>
    <w:rsid w:val="00E5711F"/>
    <w:rsid w:val="00E6160E"/>
    <w:rsid w:val="00E63360"/>
    <w:rsid w:val="00E63A14"/>
    <w:rsid w:val="00E64680"/>
    <w:rsid w:val="00E6666E"/>
    <w:rsid w:val="00E677DE"/>
    <w:rsid w:val="00E703BE"/>
    <w:rsid w:val="00E74983"/>
    <w:rsid w:val="00E76125"/>
    <w:rsid w:val="00E80F71"/>
    <w:rsid w:val="00E81DF5"/>
    <w:rsid w:val="00E821F7"/>
    <w:rsid w:val="00E8240F"/>
    <w:rsid w:val="00E826EF"/>
    <w:rsid w:val="00E834EF"/>
    <w:rsid w:val="00E86F15"/>
    <w:rsid w:val="00E90B03"/>
    <w:rsid w:val="00E90BC4"/>
    <w:rsid w:val="00E90C9E"/>
    <w:rsid w:val="00E90EA9"/>
    <w:rsid w:val="00E91804"/>
    <w:rsid w:val="00E92533"/>
    <w:rsid w:val="00E94A02"/>
    <w:rsid w:val="00E94EC1"/>
    <w:rsid w:val="00E955F3"/>
    <w:rsid w:val="00E96E6F"/>
    <w:rsid w:val="00EA1ADD"/>
    <w:rsid w:val="00EA2E30"/>
    <w:rsid w:val="00EA2FD8"/>
    <w:rsid w:val="00EA5C02"/>
    <w:rsid w:val="00EA7CCA"/>
    <w:rsid w:val="00EB167B"/>
    <w:rsid w:val="00EB1978"/>
    <w:rsid w:val="00EB2AB2"/>
    <w:rsid w:val="00EB5540"/>
    <w:rsid w:val="00EB5677"/>
    <w:rsid w:val="00EB6110"/>
    <w:rsid w:val="00EB779C"/>
    <w:rsid w:val="00EC0476"/>
    <w:rsid w:val="00EC0926"/>
    <w:rsid w:val="00EC2D78"/>
    <w:rsid w:val="00EC3892"/>
    <w:rsid w:val="00EC4C6F"/>
    <w:rsid w:val="00EC4DC4"/>
    <w:rsid w:val="00EC58BE"/>
    <w:rsid w:val="00EC623D"/>
    <w:rsid w:val="00EC6822"/>
    <w:rsid w:val="00ED13EE"/>
    <w:rsid w:val="00ED4E9E"/>
    <w:rsid w:val="00ED5E4A"/>
    <w:rsid w:val="00ED5EAB"/>
    <w:rsid w:val="00EE061C"/>
    <w:rsid w:val="00EE063B"/>
    <w:rsid w:val="00EE0BC1"/>
    <w:rsid w:val="00EF0A4E"/>
    <w:rsid w:val="00EF1065"/>
    <w:rsid w:val="00EF2343"/>
    <w:rsid w:val="00EF3305"/>
    <w:rsid w:val="00EF3897"/>
    <w:rsid w:val="00EF4323"/>
    <w:rsid w:val="00EF491D"/>
    <w:rsid w:val="00EF5F90"/>
    <w:rsid w:val="00F004E7"/>
    <w:rsid w:val="00F00760"/>
    <w:rsid w:val="00F00E22"/>
    <w:rsid w:val="00F0144F"/>
    <w:rsid w:val="00F055C5"/>
    <w:rsid w:val="00F1314F"/>
    <w:rsid w:val="00F15A07"/>
    <w:rsid w:val="00F22C81"/>
    <w:rsid w:val="00F22F70"/>
    <w:rsid w:val="00F23716"/>
    <w:rsid w:val="00F244A8"/>
    <w:rsid w:val="00F24B6E"/>
    <w:rsid w:val="00F251BE"/>
    <w:rsid w:val="00F27784"/>
    <w:rsid w:val="00F27AEB"/>
    <w:rsid w:val="00F30768"/>
    <w:rsid w:val="00F30842"/>
    <w:rsid w:val="00F32342"/>
    <w:rsid w:val="00F340BA"/>
    <w:rsid w:val="00F355F9"/>
    <w:rsid w:val="00F35642"/>
    <w:rsid w:val="00F35B2F"/>
    <w:rsid w:val="00F35C10"/>
    <w:rsid w:val="00F35DF8"/>
    <w:rsid w:val="00F36AFB"/>
    <w:rsid w:val="00F36F86"/>
    <w:rsid w:val="00F3E514"/>
    <w:rsid w:val="00F40721"/>
    <w:rsid w:val="00F4207B"/>
    <w:rsid w:val="00F426B4"/>
    <w:rsid w:val="00F45452"/>
    <w:rsid w:val="00F45C42"/>
    <w:rsid w:val="00F46479"/>
    <w:rsid w:val="00F4700A"/>
    <w:rsid w:val="00F481B7"/>
    <w:rsid w:val="00F50A75"/>
    <w:rsid w:val="00F53346"/>
    <w:rsid w:val="00F54407"/>
    <w:rsid w:val="00F60A96"/>
    <w:rsid w:val="00F613FB"/>
    <w:rsid w:val="00F64113"/>
    <w:rsid w:val="00F64C5B"/>
    <w:rsid w:val="00F666C8"/>
    <w:rsid w:val="00F67498"/>
    <w:rsid w:val="00F707B4"/>
    <w:rsid w:val="00F70DEC"/>
    <w:rsid w:val="00F71AEE"/>
    <w:rsid w:val="00F7304A"/>
    <w:rsid w:val="00F73067"/>
    <w:rsid w:val="00F7414C"/>
    <w:rsid w:val="00F74632"/>
    <w:rsid w:val="00F747AA"/>
    <w:rsid w:val="00F755D0"/>
    <w:rsid w:val="00F76009"/>
    <w:rsid w:val="00F8107D"/>
    <w:rsid w:val="00F82856"/>
    <w:rsid w:val="00F83A54"/>
    <w:rsid w:val="00F86171"/>
    <w:rsid w:val="00F9067D"/>
    <w:rsid w:val="00F93C67"/>
    <w:rsid w:val="00F94768"/>
    <w:rsid w:val="00FA242E"/>
    <w:rsid w:val="00FA2B18"/>
    <w:rsid w:val="00FA343B"/>
    <w:rsid w:val="00FA37D5"/>
    <w:rsid w:val="00FA4F2C"/>
    <w:rsid w:val="00FA72C6"/>
    <w:rsid w:val="00FA7606"/>
    <w:rsid w:val="00FB214D"/>
    <w:rsid w:val="00FB324D"/>
    <w:rsid w:val="00FB35BD"/>
    <w:rsid w:val="00FB46AE"/>
    <w:rsid w:val="00FBECE2"/>
    <w:rsid w:val="00FC1FE8"/>
    <w:rsid w:val="00FC2031"/>
    <w:rsid w:val="00FC3EAD"/>
    <w:rsid w:val="00FC549E"/>
    <w:rsid w:val="00FD4F27"/>
    <w:rsid w:val="00FD64C8"/>
    <w:rsid w:val="00FD79DA"/>
    <w:rsid w:val="00FE0532"/>
    <w:rsid w:val="00FE12FE"/>
    <w:rsid w:val="00FE1D65"/>
    <w:rsid w:val="00FE3F9F"/>
    <w:rsid w:val="00FE4828"/>
    <w:rsid w:val="00FE7FF4"/>
    <w:rsid w:val="00FF285C"/>
    <w:rsid w:val="00FF656A"/>
    <w:rsid w:val="00FF65AC"/>
    <w:rsid w:val="00FF69FD"/>
    <w:rsid w:val="00FF6A74"/>
    <w:rsid w:val="011C212C"/>
    <w:rsid w:val="011CB619"/>
    <w:rsid w:val="012B009A"/>
    <w:rsid w:val="015095A9"/>
    <w:rsid w:val="0153B573"/>
    <w:rsid w:val="015E2146"/>
    <w:rsid w:val="018B2D76"/>
    <w:rsid w:val="019210EF"/>
    <w:rsid w:val="0196D967"/>
    <w:rsid w:val="01D2EFE9"/>
    <w:rsid w:val="01EF57DC"/>
    <w:rsid w:val="01F2EB27"/>
    <w:rsid w:val="021DF72C"/>
    <w:rsid w:val="023851F1"/>
    <w:rsid w:val="024F6463"/>
    <w:rsid w:val="0252F1AF"/>
    <w:rsid w:val="029CBEFA"/>
    <w:rsid w:val="02A921E3"/>
    <w:rsid w:val="02B1F48B"/>
    <w:rsid w:val="02D12641"/>
    <w:rsid w:val="02D32C3F"/>
    <w:rsid w:val="02D70D95"/>
    <w:rsid w:val="02D7D944"/>
    <w:rsid w:val="02DA0E51"/>
    <w:rsid w:val="02F44DA5"/>
    <w:rsid w:val="03023C78"/>
    <w:rsid w:val="032358D3"/>
    <w:rsid w:val="0327D416"/>
    <w:rsid w:val="03312A14"/>
    <w:rsid w:val="03348791"/>
    <w:rsid w:val="0350FC42"/>
    <w:rsid w:val="037AA7EE"/>
    <w:rsid w:val="037BC2F5"/>
    <w:rsid w:val="0386CC08"/>
    <w:rsid w:val="03971394"/>
    <w:rsid w:val="039CE790"/>
    <w:rsid w:val="03BC9B3A"/>
    <w:rsid w:val="03C08C9E"/>
    <w:rsid w:val="03C262DB"/>
    <w:rsid w:val="03C51624"/>
    <w:rsid w:val="0403AD95"/>
    <w:rsid w:val="0409D4A9"/>
    <w:rsid w:val="040D3956"/>
    <w:rsid w:val="0413587B"/>
    <w:rsid w:val="042480CC"/>
    <w:rsid w:val="043EDAEF"/>
    <w:rsid w:val="0451CAFF"/>
    <w:rsid w:val="045A9B23"/>
    <w:rsid w:val="045C6C03"/>
    <w:rsid w:val="04688F1A"/>
    <w:rsid w:val="047E4713"/>
    <w:rsid w:val="0486D1F5"/>
    <w:rsid w:val="04890719"/>
    <w:rsid w:val="048A6058"/>
    <w:rsid w:val="049518C7"/>
    <w:rsid w:val="049D9776"/>
    <w:rsid w:val="04BB2946"/>
    <w:rsid w:val="04CBB5F9"/>
    <w:rsid w:val="04D75DF5"/>
    <w:rsid w:val="04DDB012"/>
    <w:rsid w:val="04F68D6A"/>
    <w:rsid w:val="05393FE3"/>
    <w:rsid w:val="0540035F"/>
    <w:rsid w:val="0565B0B7"/>
    <w:rsid w:val="0568E386"/>
    <w:rsid w:val="056F8552"/>
    <w:rsid w:val="05835A04"/>
    <w:rsid w:val="05953A85"/>
    <w:rsid w:val="05B64ADD"/>
    <w:rsid w:val="05BEE4F6"/>
    <w:rsid w:val="05DAE975"/>
    <w:rsid w:val="05E9282A"/>
    <w:rsid w:val="05EAE225"/>
    <w:rsid w:val="05F3BA82"/>
    <w:rsid w:val="05FC834B"/>
    <w:rsid w:val="061EDCD9"/>
    <w:rsid w:val="06577ED1"/>
    <w:rsid w:val="065ABD79"/>
    <w:rsid w:val="0671FE3B"/>
    <w:rsid w:val="067F5D19"/>
    <w:rsid w:val="068D6654"/>
    <w:rsid w:val="069133F2"/>
    <w:rsid w:val="069D014E"/>
    <w:rsid w:val="06A9799D"/>
    <w:rsid w:val="06B40907"/>
    <w:rsid w:val="06B7278D"/>
    <w:rsid w:val="06D72DD4"/>
    <w:rsid w:val="06FC0526"/>
    <w:rsid w:val="06FDD74E"/>
    <w:rsid w:val="07325B1C"/>
    <w:rsid w:val="07382688"/>
    <w:rsid w:val="074EB435"/>
    <w:rsid w:val="074FC17E"/>
    <w:rsid w:val="0754A396"/>
    <w:rsid w:val="075F9F0F"/>
    <w:rsid w:val="07725EA1"/>
    <w:rsid w:val="077CD21A"/>
    <w:rsid w:val="077FF830"/>
    <w:rsid w:val="07A4E770"/>
    <w:rsid w:val="07ACB1DA"/>
    <w:rsid w:val="07B1EAB1"/>
    <w:rsid w:val="07B29615"/>
    <w:rsid w:val="07DEFF36"/>
    <w:rsid w:val="07DFB04B"/>
    <w:rsid w:val="0808C107"/>
    <w:rsid w:val="081591CE"/>
    <w:rsid w:val="081FF641"/>
    <w:rsid w:val="0825AC45"/>
    <w:rsid w:val="082DC177"/>
    <w:rsid w:val="08398A49"/>
    <w:rsid w:val="08418F84"/>
    <w:rsid w:val="0850C098"/>
    <w:rsid w:val="08568C6B"/>
    <w:rsid w:val="085AA282"/>
    <w:rsid w:val="086CFD6F"/>
    <w:rsid w:val="086FC536"/>
    <w:rsid w:val="087DDDE4"/>
    <w:rsid w:val="08834933"/>
    <w:rsid w:val="08965A76"/>
    <w:rsid w:val="08F66DE3"/>
    <w:rsid w:val="091BBB05"/>
    <w:rsid w:val="091E3198"/>
    <w:rsid w:val="093585DC"/>
    <w:rsid w:val="094056DC"/>
    <w:rsid w:val="0942ECE3"/>
    <w:rsid w:val="0954F08A"/>
    <w:rsid w:val="09587248"/>
    <w:rsid w:val="0978E6AF"/>
    <w:rsid w:val="099A0BCD"/>
    <w:rsid w:val="09A179F2"/>
    <w:rsid w:val="09B055DA"/>
    <w:rsid w:val="09DF4796"/>
    <w:rsid w:val="09E7C18A"/>
    <w:rsid w:val="09E7CF30"/>
    <w:rsid w:val="09ED5C4B"/>
    <w:rsid w:val="09F20534"/>
    <w:rsid w:val="09F5365E"/>
    <w:rsid w:val="0A102842"/>
    <w:rsid w:val="0A19930A"/>
    <w:rsid w:val="0A1BEB0C"/>
    <w:rsid w:val="0A390771"/>
    <w:rsid w:val="0A56F19C"/>
    <w:rsid w:val="0A77B7AE"/>
    <w:rsid w:val="0A936FA0"/>
    <w:rsid w:val="0AEF4EB0"/>
    <w:rsid w:val="0B548DB4"/>
    <w:rsid w:val="0B609CD2"/>
    <w:rsid w:val="0B6250B5"/>
    <w:rsid w:val="0B8CF057"/>
    <w:rsid w:val="0B8E0F54"/>
    <w:rsid w:val="0B956BC1"/>
    <w:rsid w:val="0B9BD9EA"/>
    <w:rsid w:val="0BA51FCA"/>
    <w:rsid w:val="0BA805E5"/>
    <w:rsid w:val="0BA9AF21"/>
    <w:rsid w:val="0BB5D617"/>
    <w:rsid w:val="0BBC06B4"/>
    <w:rsid w:val="0BC04A34"/>
    <w:rsid w:val="0BDD2DF6"/>
    <w:rsid w:val="0BE57A89"/>
    <w:rsid w:val="0BF628C5"/>
    <w:rsid w:val="0C09B566"/>
    <w:rsid w:val="0C111DD6"/>
    <w:rsid w:val="0C29AF76"/>
    <w:rsid w:val="0C3D7E53"/>
    <w:rsid w:val="0C4A3F3D"/>
    <w:rsid w:val="0C76113F"/>
    <w:rsid w:val="0C835B4A"/>
    <w:rsid w:val="0C8DB71E"/>
    <w:rsid w:val="0CB49469"/>
    <w:rsid w:val="0CD43329"/>
    <w:rsid w:val="0CDA9B47"/>
    <w:rsid w:val="0CEB847E"/>
    <w:rsid w:val="0D050A22"/>
    <w:rsid w:val="0D301DF1"/>
    <w:rsid w:val="0D36B975"/>
    <w:rsid w:val="0D3CB572"/>
    <w:rsid w:val="0D8B0EC3"/>
    <w:rsid w:val="0D948E35"/>
    <w:rsid w:val="0D9E0729"/>
    <w:rsid w:val="0DBDDAFF"/>
    <w:rsid w:val="0DD3AE23"/>
    <w:rsid w:val="0DD527B4"/>
    <w:rsid w:val="0DDA5235"/>
    <w:rsid w:val="0DF67FA4"/>
    <w:rsid w:val="0E09E02F"/>
    <w:rsid w:val="0E10BD61"/>
    <w:rsid w:val="0E282EDC"/>
    <w:rsid w:val="0E2B0BBC"/>
    <w:rsid w:val="0E3AEB55"/>
    <w:rsid w:val="0E522978"/>
    <w:rsid w:val="0E59F5D5"/>
    <w:rsid w:val="0E5FFA2E"/>
    <w:rsid w:val="0E60AE33"/>
    <w:rsid w:val="0E61F99A"/>
    <w:rsid w:val="0E673823"/>
    <w:rsid w:val="0E782372"/>
    <w:rsid w:val="0E89A227"/>
    <w:rsid w:val="0E8D4DF6"/>
    <w:rsid w:val="0E921A00"/>
    <w:rsid w:val="0EA93B4C"/>
    <w:rsid w:val="0EB093DD"/>
    <w:rsid w:val="0EC413CD"/>
    <w:rsid w:val="0ECB505F"/>
    <w:rsid w:val="0EE8DB02"/>
    <w:rsid w:val="0EEE6F34"/>
    <w:rsid w:val="0EFEC9C9"/>
    <w:rsid w:val="0F0E8FF7"/>
    <w:rsid w:val="0F5B3905"/>
    <w:rsid w:val="0F609CD8"/>
    <w:rsid w:val="0F892BFF"/>
    <w:rsid w:val="0F9F5723"/>
    <w:rsid w:val="0FA62266"/>
    <w:rsid w:val="0FC81FC1"/>
    <w:rsid w:val="0FE8D646"/>
    <w:rsid w:val="10118D30"/>
    <w:rsid w:val="10397C6F"/>
    <w:rsid w:val="103FD972"/>
    <w:rsid w:val="104BA7A8"/>
    <w:rsid w:val="10526F2B"/>
    <w:rsid w:val="1064DC22"/>
    <w:rsid w:val="106B1772"/>
    <w:rsid w:val="1076009E"/>
    <w:rsid w:val="1094E049"/>
    <w:rsid w:val="1099A010"/>
    <w:rsid w:val="10A154E1"/>
    <w:rsid w:val="10AA6058"/>
    <w:rsid w:val="10C4F3D0"/>
    <w:rsid w:val="10C7965E"/>
    <w:rsid w:val="10CE8DCA"/>
    <w:rsid w:val="10D9B7AE"/>
    <w:rsid w:val="10E93F7A"/>
    <w:rsid w:val="1111FF6A"/>
    <w:rsid w:val="1112D517"/>
    <w:rsid w:val="1127709D"/>
    <w:rsid w:val="112F4A48"/>
    <w:rsid w:val="1138DE0B"/>
    <w:rsid w:val="116F3558"/>
    <w:rsid w:val="117CB2BC"/>
    <w:rsid w:val="1180EC61"/>
    <w:rsid w:val="11EF6E52"/>
    <w:rsid w:val="1205E850"/>
    <w:rsid w:val="1226F23D"/>
    <w:rsid w:val="122AE2D5"/>
    <w:rsid w:val="122CADB0"/>
    <w:rsid w:val="123ABB51"/>
    <w:rsid w:val="123DD091"/>
    <w:rsid w:val="12600052"/>
    <w:rsid w:val="12674F2A"/>
    <w:rsid w:val="12739653"/>
    <w:rsid w:val="12C01118"/>
    <w:rsid w:val="12C944AA"/>
    <w:rsid w:val="12DDC087"/>
    <w:rsid w:val="12FE7CDF"/>
    <w:rsid w:val="131BBA98"/>
    <w:rsid w:val="1323CC32"/>
    <w:rsid w:val="1325D24B"/>
    <w:rsid w:val="13260532"/>
    <w:rsid w:val="1335B025"/>
    <w:rsid w:val="13438D4A"/>
    <w:rsid w:val="13489D77"/>
    <w:rsid w:val="1387873B"/>
    <w:rsid w:val="13AFEBFA"/>
    <w:rsid w:val="13C87E11"/>
    <w:rsid w:val="13D8FD19"/>
    <w:rsid w:val="140B60DC"/>
    <w:rsid w:val="1469B428"/>
    <w:rsid w:val="1474F56A"/>
    <w:rsid w:val="14793FF8"/>
    <w:rsid w:val="149846B5"/>
    <w:rsid w:val="14A42F0E"/>
    <w:rsid w:val="14F641C8"/>
    <w:rsid w:val="15015738"/>
    <w:rsid w:val="150D4B65"/>
    <w:rsid w:val="1519AF1C"/>
    <w:rsid w:val="154570B8"/>
    <w:rsid w:val="15644E72"/>
    <w:rsid w:val="1567A09E"/>
    <w:rsid w:val="15956F71"/>
    <w:rsid w:val="15AA6A56"/>
    <w:rsid w:val="15ADD652"/>
    <w:rsid w:val="15CB88B3"/>
    <w:rsid w:val="15E1990A"/>
    <w:rsid w:val="15EB8C71"/>
    <w:rsid w:val="15F9E18F"/>
    <w:rsid w:val="16033154"/>
    <w:rsid w:val="16223F44"/>
    <w:rsid w:val="16226ACB"/>
    <w:rsid w:val="1624F389"/>
    <w:rsid w:val="1629BE28"/>
    <w:rsid w:val="1638596F"/>
    <w:rsid w:val="169721D7"/>
    <w:rsid w:val="16A0FAAB"/>
    <w:rsid w:val="16A17027"/>
    <w:rsid w:val="16AA1B0F"/>
    <w:rsid w:val="16B3D8F3"/>
    <w:rsid w:val="16D0B363"/>
    <w:rsid w:val="16D4B075"/>
    <w:rsid w:val="16D6CDEC"/>
    <w:rsid w:val="16D70037"/>
    <w:rsid w:val="16EE0FBE"/>
    <w:rsid w:val="17331111"/>
    <w:rsid w:val="175117DE"/>
    <w:rsid w:val="1761D694"/>
    <w:rsid w:val="1778E753"/>
    <w:rsid w:val="177E3398"/>
    <w:rsid w:val="1783A82A"/>
    <w:rsid w:val="179148B8"/>
    <w:rsid w:val="17BFC9A1"/>
    <w:rsid w:val="17D4E8AD"/>
    <w:rsid w:val="17E0126A"/>
    <w:rsid w:val="17F201AF"/>
    <w:rsid w:val="18044439"/>
    <w:rsid w:val="1804A664"/>
    <w:rsid w:val="18365DAC"/>
    <w:rsid w:val="184E58AE"/>
    <w:rsid w:val="184E8289"/>
    <w:rsid w:val="185068EC"/>
    <w:rsid w:val="185FF05C"/>
    <w:rsid w:val="186BBD32"/>
    <w:rsid w:val="18903FD3"/>
    <w:rsid w:val="1895B8EF"/>
    <w:rsid w:val="189E3408"/>
    <w:rsid w:val="18A0722B"/>
    <w:rsid w:val="18A570EE"/>
    <w:rsid w:val="18BFB88E"/>
    <w:rsid w:val="18DD0714"/>
    <w:rsid w:val="19112F89"/>
    <w:rsid w:val="191ED357"/>
    <w:rsid w:val="192193F4"/>
    <w:rsid w:val="192641B9"/>
    <w:rsid w:val="192A8702"/>
    <w:rsid w:val="192D7490"/>
    <w:rsid w:val="193A3CE6"/>
    <w:rsid w:val="1940EEF0"/>
    <w:rsid w:val="19549CDA"/>
    <w:rsid w:val="1987AB95"/>
    <w:rsid w:val="199E27D9"/>
    <w:rsid w:val="19A93530"/>
    <w:rsid w:val="19B8AA81"/>
    <w:rsid w:val="19DD575E"/>
    <w:rsid w:val="19EE2CEC"/>
    <w:rsid w:val="19F84A35"/>
    <w:rsid w:val="1A032324"/>
    <w:rsid w:val="1A1BE72F"/>
    <w:rsid w:val="1A468A1D"/>
    <w:rsid w:val="1A4EB6BD"/>
    <w:rsid w:val="1A623C5C"/>
    <w:rsid w:val="1A8711EC"/>
    <w:rsid w:val="1A8FF05D"/>
    <w:rsid w:val="1A95DDA3"/>
    <w:rsid w:val="1A98ABA4"/>
    <w:rsid w:val="1AA2EB08"/>
    <w:rsid w:val="1AA9196A"/>
    <w:rsid w:val="1ABB48EC"/>
    <w:rsid w:val="1ABC272F"/>
    <w:rsid w:val="1ACBF820"/>
    <w:rsid w:val="1AD9A5A2"/>
    <w:rsid w:val="1AFA0460"/>
    <w:rsid w:val="1AFBD0CA"/>
    <w:rsid w:val="1B022842"/>
    <w:rsid w:val="1B297B0A"/>
    <w:rsid w:val="1B38D38E"/>
    <w:rsid w:val="1B58B30B"/>
    <w:rsid w:val="1B5E6D59"/>
    <w:rsid w:val="1B7CC854"/>
    <w:rsid w:val="1B8A2833"/>
    <w:rsid w:val="1B92B8A7"/>
    <w:rsid w:val="1B947325"/>
    <w:rsid w:val="1BD443FE"/>
    <w:rsid w:val="1BD79984"/>
    <w:rsid w:val="1BDCD394"/>
    <w:rsid w:val="1BE50EB1"/>
    <w:rsid w:val="1BE7F820"/>
    <w:rsid w:val="1BFEB8CB"/>
    <w:rsid w:val="1C16E40E"/>
    <w:rsid w:val="1C3020E8"/>
    <w:rsid w:val="1C436557"/>
    <w:rsid w:val="1C52A2F5"/>
    <w:rsid w:val="1C5DE27B"/>
    <w:rsid w:val="1C6EA022"/>
    <w:rsid w:val="1C72C114"/>
    <w:rsid w:val="1C82F273"/>
    <w:rsid w:val="1C840A5D"/>
    <w:rsid w:val="1C901A96"/>
    <w:rsid w:val="1CBB921C"/>
    <w:rsid w:val="1CC35618"/>
    <w:rsid w:val="1CC54A9F"/>
    <w:rsid w:val="1CCF547E"/>
    <w:rsid w:val="1CEDCCB9"/>
    <w:rsid w:val="1CF83E5F"/>
    <w:rsid w:val="1D2A7241"/>
    <w:rsid w:val="1D4E6F19"/>
    <w:rsid w:val="1D635946"/>
    <w:rsid w:val="1D639EFB"/>
    <w:rsid w:val="1D688900"/>
    <w:rsid w:val="1D7E238F"/>
    <w:rsid w:val="1D7ED08E"/>
    <w:rsid w:val="1D89E97D"/>
    <w:rsid w:val="1DA656BE"/>
    <w:rsid w:val="1DB1B95C"/>
    <w:rsid w:val="1DB6443A"/>
    <w:rsid w:val="1DBF24EA"/>
    <w:rsid w:val="1DD5D5BA"/>
    <w:rsid w:val="1DDD528F"/>
    <w:rsid w:val="1DDDA2EE"/>
    <w:rsid w:val="1DFA7311"/>
    <w:rsid w:val="1DFE3657"/>
    <w:rsid w:val="1E115105"/>
    <w:rsid w:val="1E27B0B1"/>
    <w:rsid w:val="1E4BCFD2"/>
    <w:rsid w:val="1E5100A0"/>
    <w:rsid w:val="1E51A2B5"/>
    <w:rsid w:val="1E6273D7"/>
    <w:rsid w:val="1E7F25A6"/>
    <w:rsid w:val="1E870C55"/>
    <w:rsid w:val="1E8BE005"/>
    <w:rsid w:val="1E974899"/>
    <w:rsid w:val="1E9D5ECB"/>
    <w:rsid w:val="1EAFA492"/>
    <w:rsid w:val="1EC32655"/>
    <w:rsid w:val="1EC38738"/>
    <w:rsid w:val="1EDF60FE"/>
    <w:rsid w:val="1EE2611B"/>
    <w:rsid w:val="1EE74B71"/>
    <w:rsid w:val="1F012737"/>
    <w:rsid w:val="1F25DA1B"/>
    <w:rsid w:val="1F31FBE8"/>
    <w:rsid w:val="1F53C9D7"/>
    <w:rsid w:val="1F9F5C4C"/>
    <w:rsid w:val="1FA055F9"/>
    <w:rsid w:val="1FAB04B9"/>
    <w:rsid w:val="1FE1A0A7"/>
    <w:rsid w:val="200822DD"/>
    <w:rsid w:val="2014FD41"/>
    <w:rsid w:val="201BDB4B"/>
    <w:rsid w:val="202F18F8"/>
    <w:rsid w:val="205B154B"/>
    <w:rsid w:val="206AA0F1"/>
    <w:rsid w:val="209DDAF0"/>
    <w:rsid w:val="209DF9DB"/>
    <w:rsid w:val="209EF311"/>
    <w:rsid w:val="20B67659"/>
    <w:rsid w:val="20BDDD05"/>
    <w:rsid w:val="20F004A4"/>
    <w:rsid w:val="20F87637"/>
    <w:rsid w:val="21080048"/>
    <w:rsid w:val="210FA30E"/>
    <w:rsid w:val="2121F52B"/>
    <w:rsid w:val="212354E2"/>
    <w:rsid w:val="213BE5F7"/>
    <w:rsid w:val="21427A43"/>
    <w:rsid w:val="2146137A"/>
    <w:rsid w:val="21593CBF"/>
    <w:rsid w:val="216024E7"/>
    <w:rsid w:val="216A4837"/>
    <w:rsid w:val="21929315"/>
    <w:rsid w:val="21B38F1D"/>
    <w:rsid w:val="21BC28C2"/>
    <w:rsid w:val="21CAE959"/>
    <w:rsid w:val="21CE807B"/>
    <w:rsid w:val="21CED885"/>
    <w:rsid w:val="21F62739"/>
    <w:rsid w:val="222BEDF1"/>
    <w:rsid w:val="2249A6AB"/>
    <w:rsid w:val="227A592C"/>
    <w:rsid w:val="2281CE3B"/>
    <w:rsid w:val="2288827D"/>
    <w:rsid w:val="22901B33"/>
    <w:rsid w:val="2290C393"/>
    <w:rsid w:val="2291AD48"/>
    <w:rsid w:val="22C6911F"/>
    <w:rsid w:val="22C907B6"/>
    <w:rsid w:val="22D40EE6"/>
    <w:rsid w:val="23080788"/>
    <w:rsid w:val="2318D133"/>
    <w:rsid w:val="231A2B93"/>
    <w:rsid w:val="2325E0EF"/>
    <w:rsid w:val="2326DC15"/>
    <w:rsid w:val="2334D2E4"/>
    <w:rsid w:val="23382A1A"/>
    <w:rsid w:val="23472214"/>
    <w:rsid w:val="234E61D4"/>
    <w:rsid w:val="2354CFDD"/>
    <w:rsid w:val="23724B8D"/>
    <w:rsid w:val="239803B5"/>
    <w:rsid w:val="23ABBCC2"/>
    <w:rsid w:val="23DA8D89"/>
    <w:rsid w:val="23DFC6FA"/>
    <w:rsid w:val="23E9DF4C"/>
    <w:rsid w:val="23F1B4CA"/>
    <w:rsid w:val="2406C057"/>
    <w:rsid w:val="241D9F45"/>
    <w:rsid w:val="24246AF1"/>
    <w:rsid w:val="2465CD32"/>
    <w:rsid w:val="24696CC1"/>
    <w:rsid w:val="248E211B"/>
    <w:rsid w:val="24C6A71E"/>
    <w:rsid w:val="24D20E33"/>
    <w:rsid w:val="24D7693C"/>
    <w:rsid w:val="24FA0F78"/>
    <w:rsid w:val="24FF5F64"/>
    <w:rsid w:val="25098283"/>
    <w:rsid w:val="252DB38F"/>
    <w:rsid w:val="2534B0ED"/>
    <w:rsid w:val="25380C9B"/>
    <w:rsid w:val="2546B0FB"/>
    <w:rsid w:val="256A18B6"/>
    <w:rsid w:val="25A37547"/>
    <w:rsid w:val="25ACE91F"/>
    <w:rsid w:val="25CE15D2"/>
    <w:rsid w:val="25E50D48"/>
    <w:rsid w:val="25EB7E88"/>
    <w:rsid w:val="25EF505D"/>
    <w:rsid w:val="25F6F28B"/>
    <w:rsid w:val="2616808C"/>
    <w:rsid w:val="264E8573"/>
    <w:rsid w:val="26798182"/>
    <w:rsid w:val="26B7F8AC"/>
    <w:rsid w:val="26BE5CED"/>
    <w:rsid w:val="26C14A49"/>
    <w:rsid w:val="26C16979"/>
    <w:rsid w:val="26D30862"/>
    <w:rsid w:val="26D3FBA4"/>
    <w:rsid w:val="26D41B73"/>
    <w:rsid w:val="26E2554C"/>
    <w:rsid w:val="26FB0B27"/>
    <w:rsid w:val="27123873"/>
    <w:rsid w:val="27340EE2"/>
    <w:rsid w:val="2739964E"/>
    <w:rsid w:val="27434723"/>
    <w:rsid w:val="275C3366"/>
    <w:rsid w:val="27670A82"/>
    <w:rsid w:val="2769835A"/>
    <w:rsid w:val="2772A754"/>
    <w:rsid w:val="277F6C86"/>
    <w:rsid w:val="2789A559"/>
    <w:rsid w:val="2799DBAE"/>
    <w:rsid w:val="27CA8BA9"/>
    <w:rsid w:val="27F0E718"/>
    <w:rsid w:val="2800F037"/>
    <w:rsid w:val="28105595"/>
    <w:rsid w:val="281E4660"/>
    <w:rsid w:val="2823B91B"/>
    <w:rsid w:val="286AF3A4"/>
    <w:rsid w:val="28751171"/>
    <w:rsid w:val="287F17E7"/>
    <w:rsid w:val="2898D9D7"/>
    <w:rsid w:val="289C1F4E"/>
    <w:rsid w:val="28A635A6"/>
    <w:rsid w:val="28A8377B"/>
    <w:rsid w:val="28ADE437"/>
    <w:rsid w:val="28DDE466"/>
    <w:rsid w:val="28E204B3"/>
    <w:rsid w:val="28F9124E"/>
    <w:rsid w:val="28FD9496"/>
    <w:rsid w:val="292F3330"/>
    <w:rsid w:val="2930FA93"/>
    <w:rsid w:val="296C6CC7"/>
    <w:rsid w:val="298FD7AF"/>
    <w:rsid w:val="2997B242"/>
    <w:rsid w:val="29A30B92"/>
    <w:rsid w:val="29B460BF"/>
    <w:rsid w:val="29B9EF83"/>
    <w:rsid w:val="29BF5AFC"/>
    <w:rsid w:val="29BF89FE"/>
    <w:rsid w:val="29C0C646"/>
    <w:rsid w:val="29DF445E"/>
    <w:rsid w:val="29F4D229"/>
    <w:rsid w:val="2A0A2CBC"/>
    <w:rsid w:val="2A184951"/>
    <w:rsid w:val="2A479034"/>
    <w:rsid w:val="2A4EBED3"/>
    <w:rsid w:val="2A7209FD"/>
    <w:rsid w:val="2A8DF240"/>
    <w:rsid w:val="2A8DF3BC"/>
    <w:rsid w:val="2AA2AB70"/>
    <w:rsid w:val="2ACC05B9"/>
    <w:rsid w:val="2ADE2A32"/>
    <w:rsid w:val="2AFB9727"/>
    <w:rsid w:val="2B1C8B60"/>
    <w:rsid w:val="2B1CDF61"/>
    <w:rsid w:val="2B2AC336"/>
    <w:rsid w:val="2B2FD403"/>
    <w:rsid w:val="2B340936"/>
    <w:rsid w:val="2B360F59"/>
    <w:rsid w:val="2B67D14A"/>
    <w:rsid w:val="2B6A1539"/>
    <w:rsid w:val="2B6C0861"/>
    <w:rsid w:val="2B847E46"/>
    <w:rsid w:val="2B9F577D"/>
    <w:rsid w:val="2BA15A1D"/>
    <w:rsid w:val="2BACA1AB"/>
    <w:rsid w:val="2BB2356E"/>
    <w:rsid w:val="2BD2C82A"/>
    <w:rsid w:val="2C113AAE"/>
    <w:rsid w:val="2C37C3C1"/>
    <w:rsid w:val="2C5328F2"/>
    <w:rsid w:val="2C6BF15D"/>
    <w:rsid w:val="2C92EFCB"/>
    <w:rsid w:val="2CADB962"/>
    <w:rsid w:val="2CB19C8E"/>
    <w:rsid w:val="2CC2837B"/>
    <w:rsid w:val="2CC5805A"/>
    <w:rsid w:val="2CC94684"/>
    <w:rsid w:val="2CD8134D"/>
    <w:rsid w:val="2CF25791"/>
    <w:rsid w:val="2CFB45B4"/>
    <w:rsid w:val="2D0FCDAA"/>
    <w:rsid w:val="2D1CA3CE"/>
    <w:rsid w:val="2D32E03F"/>
    <w:rsid w:val="2D7280F1"/>
    <w:rsid w:val="2D80E807"/>
    <w:rsid w:val="2D82DC25"/>
    <w:rsid w:val="2D86D9F9"/>
    <w:rsid w:val="2D894552"/>
    <w:rsid w:val="2DCFA537"/>
    <w:rsid w:val="2DDD6A71"/>
    <w:rsid w:val="2DFA91A5"/>
    <w:rsid w:val="2DFB283E"/>
    <w:rsid w:val="2E1348E9"/>
    <w:rsid w:val="2E25EBE9"/>
    <w:rsid w:val="2E4341DF"/>
    <w:rsid w:val="2E4EE995"/>
    <w:rsid w:val="2E543CE1"/>
    <w:rsid w:val="2E57F182"/>
    <w:rsid w:val="2E873669"/>
    <w:rsid w:val="2E8FDA38"/>
    <w:rsid w:val="2E990819"/>
    <w:rsid w:val="2E9E864D"/>
    <w:rsid w:val="2EA9B4DC"/>
    <w:rsid w:val="2EB815C0"/>
    <w:rsid w:val="2ED477F6"/>
    <w:rsid w:val="2EDC8124"/>
    <w:rsid w:val="2EE3C53D"/>
    <w:rsid w:val="2F2ACF92"/>
    <w:rsid w:val="2F355141"/>
    <w:rsid w:val="2F4393CB"/>
    <w:rsid w:val="2F7E218E"/>
    <w:rsid w:val="2F8D2B7D"/>
    <w:rsid w:val="2FB383A9"/>
    <w:rsid w:val="2FC4E01E"/>
    <w:rsid w:val="2FE2F867"/>
    <w:rsid w:val="2FE49BA0"/>
    <w:rsid w:val="302DA1F3"/>
    <w:rsid w:val="3048F2D2"/>
    <w:rsid w:val="304AAFC2"/>
    <w:rsid w:val="30717D25"/>
    <w:rsid w:val="3088B31E"/>
    <w:rsid w:val="309030C3"/>
    <w:rsid w:val="30943FBD"/>
    <w:rsid w:val="30BA902E"/>
    <w:rsid w:val="30BEC714"/>
    <w:rsid w:val="30D22564"/>
    <w:rsid w:val="30D34AAF"/>
    <w:rsid w:val="30E802DA"/>
    <w:rsid w:val="30F8901D"/>
    <w:rsid w:val="31032CDE"/>
    <w:rsid w:val="3116B6CD"/>
    <w:rsid w:val="31230075"/>
    <w:rsid w:val="312F5D87"/>
    <w:rsid w:val="314514A5"/>
    <w:rsid w:val="3175FA66"/>
    <w:rsid w:val="3181F085"/>
    <w:rsid w:val="31CFA5A2"/>
    <w:rsid w:val="31DD0791"/>
    <w:rsid w:val="31EFF041"/>
    <w:rsid w:val="31FF8E70"/>
    <w:rsid w:val="32173E98"/>
    <w:rsid w:val="322190F5"/>
    <w:rsid w:val="3229C043"/>
    <w:rsid w:val="324ABC8C"/>
    <w:rsid w:val="32631A1A"/>
    <w:rsid w:val="32A897DE"/>
    <w:rsid w:val="32ACA163"/>
    <w:rsid w:val="32BC6C96"/>
    <w:rsid w:val="32C57F0D"/>
    <w:rsid w:val="32E1F686"/>
    <w:rsid w:val="32FEF168"/>
    <w:rsid w:val="33024B24"/>
    <w:rsid w:val="3302B3A5"/>
    <w:rsid w:val="330E1B95"/>
    <w:rsid w:val="331DB81D"/>
    <w:rsid w:val="332DD7D1"/>
    <w:rsid w:val="3331308D"/>
    <w:rsid w:val="3332E2DC"/>
    <w:rsid w:val="334034FE"/>
    <w:rsid w:val="33714892"/>
    <w:rsid w:val="337B39FC"/>
    <w:rsid w:val="33A98668"/>
    <w:rsid w:val="33B90EFB"/>
    <w:rsid w:val="33E1E19F"/>
    <w:rsid w:val="33EB05B5"/>
    <w:rsid w:val="33EE700C"/>
    <w:rsid w:val="33FA5670"/>
    <w:rsid w:val="33FAED60"/>
    <w:rsid w:val="343BCCA9"/>
    <w:rsid w:val="3455A1AE"/>
    <w:rsid w:val="345869A1"/>
    <w:rsid w:val="345BDB7A"/>
    <w:rsid w:val="3460FBE7"/>
    <w:rsid w:val="346309ED"/>
    <w:rsid w:val="346A2901"/>
    <w:rsid w:val="349C91D3"/>
    <w:rsid w:val="34C975C0"/>
    <w:rsid w:val="34CF673F"/>
    <w:rsid w:val="34D0C6F6"/>
    <w:rsid w:val="34D7960B"/>
    <w:rsid w:val="34E7E57A"/>
    <w:rsid w:val="34F1C4C3"/>
    <w:rsid w:val="3502F656"/>
    <w:rsid w:val="3508D874"/>
    <w:rsid w:val="3513882B"/>
    <w:rsid w:val="3537BF9B"/>
    <w:rsid w:val="3554DD2D"/>
    <w:rsid w:val="356660D4"/>
    <w:rsid w:val="35798991"/>
    <w:rsid w:val="357BC884"/>
    <w:rsid w:val="359CCF53"/>
    <w:rsid w:val="35A708BF"/>
    <w:rsid w:val="35CF0130"/>
    <w:rsid w:val="35D76130"/>
    <w:rsid w:val="35FEDA4E"/>
    <w:rsid w:val="361307D1"/>
    <w:rsid w:val="3619E0B2"/>
    <w:rsid w:val="36200D27"/>
    <w:rsid w:val="36489813"/>
    <w:rsid w:val="365F6117"/>
    <w:rsid w:val="366893AD"/>
    <w:rsid w:val="36C94EAA"/>
    <w:rsid w:val="36EC4402"/>
    <w:rsid w:val="36F02718"/>
    <w:rsid w:val="36F43318"/>
    <w:rsid w:val="371B18FF"/>
    <w:rsid w:val="3720AFB0"/>
    <w:rsid w:val="37258361"/>
    <w:rsid w:val="37264CA9"/>
    <w:rsid w:val="372B9F48"/>
    <w:rsid w:val="3765BF46"/>
    <w:rsid w:val="377FBF5E"/>
    <w:rsid w:val="378F29F7"/>
    <w:rsid w:val="379D8D6B"/>
    <w:rsid w:val="37AFE9B3"/>
    <w:rsid w:val="37B0C2F7"/>
    <w:rsid w:val="37D5E719"/>
    <w:rsid w:val="37E3FAAE"/>
    <w:rsid w:val="37EC5218"/>
    <w:rsid w:val="380622EF"/>
    <w:rsid w:val="3806FCBE"/>
    <w:rsid w:val="381AC0AF"/>
    <w:rsid w:val="381D4D14"/>
    <w:rsid w:val="382F10EF"/>
    <w:rsid w:val="3837DA54"/>
    <w:rsid w:val="387E31F3"/>
    <w:rsid w:val="389FA879"/>
    <w:rsid w:val="38B28EC1"/>
    <w:rsid w:val="38B87CF7"/>
    <w:rsid w:val="3901048D"/>
    <w:rsid w:val="3904960C"/>
    <w:rsid w:val="390B4647"/>
    <w:rsid w:val="390CE40E"/>
    <w:rsid w:val="3919D41A"/>
    <w:rsid w:val="392E86F3"/>
    <w:rsid w:val="39392FEC"/>
    <w:rsid w:val="393E3D5D"/>
    <w:rsid w:val="395CCF3F"/>
    <w:rsid w:val="397A14E7"/>
    <w:rsid w:val="399BF61C"/>
    <w:rsid w:val="39A3D6DF"/>
    <w:rsid w:val="39CDB05A"/>
    <w:rsid w:val="39FEC2E0"/>
    <w:rsid w:val="3A0D7E3E"/>
    <w:rsid w:val="3A2DC434"/>
    <w:rsid w:val="3A2F7F92"/>
    <w:rsid w:val="3A464BCE"/>
    <w:rsid w:val="3A47BCDF"/>
    <w:rsid w:val="3A4861AD"/>
    <w:rsid w:val="3A544D58"/>
    <w:rsid w:val="3A5CE5AB"/>
    <w:rsid w:val="3A61A575"/>
    <w:rsid w:val="3A6CE825"/>
    <w:rsid w:val="3A78FC2D"/>
    <w:rsid w:val="3AA74C73"/>
    <w:rsid w:val="3AB37BF1"/>
    <w:rsid w:val="3AB4A3C4"/>
    <w:rsid w:val="3ACD2DEC"/>
    <w:rsid w:val="3AD3FAE4"/>
    <w:rsid w:val="3AD43AB6"/>
    <w:rsid w:val="3AF523BC"/>
    <w:rsid w:val="3AFCC068"/>
    <w:rsid w:val="3B09163F"/>
    <w:rsid w:val="3B100232"/>
    <w:rsid w:val="3B385BB9"/>
    <w:rsid w:val="3B3F73BF"/>
    <w:rsid w:val="3B427261"/>
    <w:rsid w:val="3B4ECAA8"/>
    <w:rsid w:val="3B4F3D7B"/>
    <w:rsid w:val="3B50045D"/>
    <w:rsid w:val="3B5F636F"/>
    <w:rsid w:val="3B6C2A01"/>
    <w:rsid w:val="3B9D3E68"/>
    <w:rsid w:val="3BAD61A6"/>
    <w:rsid w:val="3BCE30DF"/>
    <w:rsid w:val="3BDE6270"/>
    <w:rsid w:val="3BEE9CB3"/>
    <w:rsid w:val="3C050DD4"/>
    <w:rsid w:val="3C1ED6DC"/>
    <w:rsid w:val="3C23A406"/>
    <w:rsid w:val="3C68E676"/>
    <w:rsid w:val="3C6F6231"/>
    <w:rsid w:val="3C79A7E6"/>
    <w:rsid w:val="3C807E20"/>
    <w:rsid w:val="3C9C1F3C"/>
    <w:rsid w:val="3CC3E897"/>
    <w:rsid w:val="3CDFA208"/>
    <w:rsid w:val="3CEA73CB"/>
    <w:rsid w:val="3CED4752"/>
    <w:rsid w:val="3CF6DF07"/>
    <w:rsid w:val="3CF7C632"/>
    <w:rsid w:val="3D28E294"/>
    <w:rsid w:val="3D46D774"/>
    <w:rsid w:val="3D46E3FD"/>
    <w:rsid w:val="3D633D97"/>
    <w:rsid w:val="3D6FA820"/>
    <w:rsid w:val="3D7ED101"/>
    <w:rsid w:val="3D88201D"/>
    <w:rsid w:val="3D88EC6B"/>
    <w:rsid w:val="3D9D2E76"/>
    <w:rsid w:val="3DB353B9"/>
    <w:rsid w:val="3DED785F"/>
    <w:rsid w:val="3DEDC7D3"/>
    <w:rsid w:val="3E0397F0"/>
    <w:rsid w:val="3E3524EE"/>
    <w:rsid w:val="3E39796B"/>
    <w:rsid w:val="3E3A6EF3"/>
    <w:rsid w:val="3E5FDF22"/>
    <w:rsid w:val="3E64FB24"/>
    <w:rsid w:val="3E7596B6"/>
    <w:rsid w:val="3E7B7269"/>
    <w:rsid w:val="3E8EDA2A"/>
    <w:rsid w:val="3EA47749"/>
    <w:rsid w:val="3EA68D42"/>
    <w:rsid w:val="3EAC5B14"/>
    <w:rsid w:val="3EADA715"/>
    <w:rsid w:val="3ECC7F3E"/>
    <w:rsid w:val="3ED55232"/>
    <w:rsid w:val="3F150019"/>
    <w:rsid w:val="3F497530"/>
    <w:rsid w:val="3F49ABAE"/>
    <w:rsid w:val="3F52F915"/>
    <w:rsid w:val="3F6B2991"/>
    <w:rsid w:val="3F758B85"/>
    <w:rsid w:val="3F8A3F2D"/>
    <w:rsid w:val="3F8F4817"/>
    <w:rsid w:val="3FA52E49"/>
    <w:rsid w:val="3FC5A74B"/>
    <w:rsid w:val="3FD549CC"/>
    <w:rsid w:val="3FE28C28"/>
    <w:rsid w:val="3FFA537D"/>
    <w:rsid w:val="400B3B8B"/>
    <w:rsid w:val="400DDAA6"/>
    <w:rsid w:val="402C5123"/>
    <w:rsid w:val="403162FA"/>
    <w:rsid w:val="40338371"/>
    <w:rsid w:val="404F747E"/>
    <w:rsid w:val="407FA145"/>
    <w:rsid w:val="40B43C3C"/>
    <w:rsid w:val="40C30C84"/>
    <w:rsid w:val="40C657EE"/>
    <w:rsid w:val="40FAE295"/>
    <w:rsid w:val="40FBF2B5"/>
    <w:rsid w:val="41187072"/>
    <w:rsid w:val="411E25CE"/>
    <w:rsid w:val="413CD1B8"/>
    <w:rsid w:val="41418CF5"/>
    <w:rsid w:val="414D672E"/>
    <w:rsid w:val="415752F8"/>
    <w:rsid w:val="41688552"/>
    <w:rsid w:val="41709B03"/>
    <w:rsid w:val="4170E058"/>
    <w:rsid w:val="4171FC98"/>
    <w:rsid w:val="4174A6F2"/>
    <w:rsid w:val="417DE8B8"/>
    <w:rsid w:val="41C839E0"/>
    <w:rsid w:val="41D3A3C9"/>
    <w:rsid w:val="41DDE78C"/>
    <w:rsid w:val="41E3C462"/>
    <w:rsid w:val="41F95D8A"/>
    <w:rsid w:val="4226FA53"/>
    <w:rsid w:val="42416DA9"/>
    <w:rsid w:val="42460927"/>
    <w:rsid w:val="425F5F3D"/>
    <w:rsid w:val="428FD3E7"/>
    <w:rsid w:val="42999C7E"/>
    <w:rsid w:val="42BA22C8"/>
    <w:rsid w:val="42D20B6F"/>
    <w:rsid w:val="42D3C9FE"/>
    <w:rsid w:val="42D9998F"/>
    <w:rsid w:val="42EBECC1"/>
    <w:rsid w:val="42F1750D"/>
    <w:rsid w:val="4344654C"/>
    <w:rsid w:val="43687170"/>
    <w:rsid w:val="436B2433"/>
    <w:rsid w:val="437324E8"/>
    <w:rsid w:val="438A8277"/>
    <w:rsid w:val="439762A0"/>
    <w:rsid w:val="43A21D88"/>
    <w:rsid w:val="43A5CB9C"/>
    <w:rsid w:val="43AA9CA8"/>
    <w:rsid w:val="43B1977F"/>
    <w:rsid w:val="43C1D6EA"/>
    <w:rsid w:val="43C2B405"/>
    <w:rsid w:val="43CDD7C2"/>
    <w:rsid w:val="43DDFD89"/>
    <w:rsid w:val="43E61886"/>
    <w:rsid w:val="43F18AC9"/>
    <w:rsid w:val="43F2D741"/>
    <w:rsid w:val="43FF8CA4"/>
    <w:rsid w:val="4402B2E4"/>
    <w:rsid w:val="440833A5"/>
    <w:rsid w:val="441457FB"/>
    <w:rsid w:val="441A6BFC"/>
    <w:rsid w:val="44267A85"/>
    <w:rsid w:val="4436FEAE"/>
    <w:rsid w:val="44640F92"/>
    <w:rsid w:val="44A36CB3"/>
    <w:rsid w:val="44BD2571"/>
    <w:rsid w:val="44D47730"/>
    <w:rsid w:val="45268683"/>
    <w:rsid w:val="45293747"/>
    <w:rsid w:val="453C473B"/>
    <w:rsid w:val="45419BFD"/>
    <w:rsid w:val="4553284D"/>
    <w:rsid w:val="458BDCA4"/>
    <w:rsid w:val="45966799"/>
    <w:rsid w:val="459B030C"/>
    <w:rsid w:val="45D0CBFF"/>
    <w:rsid w:val="45D5B775"/>
    <w:rsid w:val="45DFD70A"/>
    <w:rsid w:val="45EC085A"/>
    <w:rsid w:val="45FC3A38"/>
    <w:rsid w:val="460CE1DB"/>
    <w:rsid w:val="462CA33E"/>
    <w:rsid w:val="46376506"/>
    <w:rsid w:val="46615238"/>
    <w:rsid w:val="468C78DB"/>
    <w:rsid w:val="469805D7"/>
    <w:rsid w:val="46D998FA"/>
    <w:rsid w:val="46E19B25"/>
    <w:rsid w:val="46E5A59F"/>
    <w:rsid w:val="4705EB38"/>
    <w:rsid w:val="471473B3"/>
    <w:rsid w:val="47199A2D"/>
    <w:rsid w:val="47257410"/>
    <w:rsid w:val="474F1EBA"/>
    <w:rsid w:val="47789896"/>
    <w:rsid w:val="477B7745"/>
    <w:rsid w:val="4788D170"/>
    <w:rsid w:val="479F9420"/>
    <w:rsid w:val="47A23842"/>
    <w:rsid w:val="47A47AD7"/>
    <w:rsid w:val="47A4F127"/>
    <w:rsid w:val="47AF70A5"/>
    <w:rsid w:val="47B87AB1"/>
    <w:rsid w:val="47BAD0D3"/>
    <w:rsid w:val="47C3CD0C"/>
    <w:rsid w:val="47C7401A"/>
    <w:rsid w:val="47CAD61D"/>
    <w:rsid w:val="47DD35FC"/>
    <w:rsid w:val="47FB4D95"/>
    <w:rsid w:val="48034D97"/>
    <w:rsid w:val="4820366C"/>
    <w:rsid w:val="4833D638"/>
    <w:rsid w:val="483FFA46"/>
    <w:rsid w:val="486232F0"/>
    <w:rsid w:val="486476FA"/>
    <w:rsid w:val="48682E68"/>
    <w:rsid w:val="48718590"/>
    <w:rsid w:val="48A8F852"/>
    <w:rsid w:val="48BCF636"/>
    <w:rsid w:val="48ED84E8"/>
    <w:rsid w:val="49114266"/>
    <w:rsid w:val="492891C9"/>
    <w:rsid w:val="492F5463"/>
    <w:rsid w:val="4947F618"/>
    <w:rsid w:val="49595429"/>
    <w:rsid w:val="496EB0CC"/>
    <w:rsid w:val="49749EDF"/>
    <w:rsid w:val="4999AC84"/>
    <w:rsid w:val="49A01F2C"/>
    <w:rsid w:val="49CC8F74"/>
    <w:rsid w:val="49D5C32B"/>
    <w:rsid w:val="49FC988D"/>
    <w:rsid w:val="4A04D218"/>
    <w:rsid w:val="4A126F95"/>
    <w:rsid w:val="4A1D920F"/>
    <w:rsid w:val="4A2A1B7C"/>
    <w:rsid w:val="4A33DAA6"/>
    <w:rsid w:val="4A3EE88F"/>
    <w:rsid w:val="4A43F83A"/>
    <w:rsid w:val="4A4CD984"/>
    <w:rsid w:val="4A5BF77B"/>
    <w:rsid w:val="4A7A13A6"/>
    <w:rsid w:val="4AB8A6B8"/>
    <w:rsid w:val="4ACF80DA"/>
    <w:rsid w:val="4AE52F68"/>
    <w:rsid w:val="4AEB421A"/>
    <w:rsid w:val="4AEFEFBF"/>
    <w:rsid w:val="4AF80386"/>
    <w:rsid w:val="4B01ECE0"/>
    <w:rsid w:val="4B0CA5F6"/>
    <w:rsid w:val="4B11AA7B"/>
    <w:rsid w:val="4B3679FF"/>
    <w:rsid w:val="4B3D83D4"/>
    <w:rsid w:val="4B46AFEA"/>
    <w:rsid w:val="4B478CA9"/>
    <w:rsid w:val="4B5B3CDB"/>
    <w:rsid w:val="4B5CCCA2"/>
    <w:rsid w:val="4B63AA3F"/>
    <w:rsid w:val="4B6BE317"/>
    <w:rsid w:val="4B7F044D"/>
    <w:rsid w:val="4BA1445C"/>
    <w:rsid w:val="4BCDDEAD"/>
    <w:rsid w:val="4BDD9CAA"/>
    <w:rsid w:val="4BEF51A0"/>
    <w:rsid w:val="4C02194D"/>
    <w:rsid w:val="4C1150A0"/>
    <w:rsid w:val="4C5BCABB"/>
    <w:rsid w:val="4C7D3B18"/>
    <w:rsid w:val="4C867B72"/>
    <w:rsid w:val="4C894BEA"/>
    <w:rsid w:val="4C9F40B7"/>
    <w:rsid w:val="4CB0A71F"/>
    <w:rsid w:val="4CB9C53C"/>
    <w:rsid w:val="4CDA868F"/>
    <w:rsid w:val="4CDBD5B9"/>
    <w:rsid w:val="4CDC9367"/>
    <w:rsid w:val="4CE20552"/>
    <w:rsid w:val="4CED8464"/>
    <w:rsid w:val="4CF487FE"/>
    <w:rsid w:val="4CF96683"/>
    <w:rsid w:val="4D19A363"/>
    <w:rsid w:val="4D1F1448"/>
    <w:rsid w:val="4D360EAF"/>
    <w:rsid w:val="4D408DA5"/>
    <w:rsid w:val="4D446249"/>
    <w:rsid w:val="4D4740D7"/>
    <w:rsid w:val="4D475CCD"/>
    <w:rsid w:val="4D49B2CA"/>
    <w:rsid w:val="4D4B0BD9"/>
    <w:rsid w:val="4D50ADE4"/>
    <w:rsid w:val="4D64FC62"/>
    <w:rsid w:val="4D654D6B"/>
    <w:rsid w:val="4D69AD98"/>
    <w:rsid w:val="4D72E7E3"/>
    <w:rsid w:val="4D769544"/>
    <w:rsid w:val="4D7B98FC"/>
    <w:rsid w:val="4D98BBCB"/>
    <w:rsid w:val="4D9F691F"/>
    <w:rsid w:val="4DA701BF"/>
    <w:rsid w:val="4DB2C9EA"/>
    <w:rsid w:val="4DBFD751"/>
    <w:rsid w:val="4DD6FA1A"/>
    <w:rsid w:val="4DDFFC59"/>
    <w:rsid w:val="4DE12248"/>
    <w:rsid w:val="4E1C9C63"/>
    <w:rsid w:val="4E4070D5"/>
    <w:rsid w:val="4E45CD6A"/>
    <w:rsid w:val="4E5538A6"/>
    <w:rsid w:val="4E6D641F"/>
    <w:rsid w:val="4E7CAC7A"/>
    <w:rsid w:val="4E940EF5"/>
    <w:rsid w:val="4EA73D2F"/>
    <w:rsid w:val="4EA897BD"/>
    <w:rsid w:val="4EB78C8D"/>
    <w:rsid w:val="4EE89BF8"/>
    <w:rsid w:val="4EEC97C0"/>
    <w:rsid w:val="4EFC07AD"/>
    <w:rsid w:val="4F3B32D8"/>
    <w:rsid w:val="4F3E8530"/>
    <w:rsid w:val="4F4EFF69"/>
    <w:rsid w:val="4F851850"/>
    <w:rsid w:val="4FCE9C3F"/>
    <w:rsid w:val="4FD65234"/>
    <w:rsid w:val="4FD9197B"/>
    <w:rsid w:val="4FDBF71A"/>
    <w:rsid w:val="4FE9C70F"/>
    <w:rsid w:val="4FEAD418"/>
    <w:rsid w:val="4FEC7E2A"/>
    <w:rsid w:val="4FF1E1DE"/>
    <w:rsid w:val="4FFCA785"/>
    <w:rsid w:val="50078E11"/>
    <w:rsid w:val="501541F9"/>
    <w:rsid w:val="50330D58"/>
    <w:rsid w:val="503C42CD"/>
    <w:rsid w:val="50439FD1"/>
    <w:rsid w:val="506E60A7"/>
    <w:rsid w:val="50A49553"/>
    <w:rsid w:val="50B6E574"/>
    <w:rsid w:val="50DDD95D"/>
    <w:rsid w:val="50FFD816"/>
    <w:rsid w:val="511CAE30"/>
    <w:rsid w:val="512170A6"/>
    <w:rsid w:val="5131FC07"/>
    <w:rsid w:val="513BD59C"/>
    <w:rsid w:val="5144A45A"/>
    <w:rsid w:val="518D695C"/>
    <w:rsid w:val="518E9EAE"/>
    <w:rsid w:val="51AE8A91"/>
    <w:rsid w:val="51DEC28F"/>
    <w:rsid w:val="51F82438"/>
    <w:rsid w:val="5216E194"/>
    <w:rsid w:val="5228667F"/>
    <w:rsid w:val="52458284"/>
    <w:rsid w:val="52574ED9"/>
    <w:rsid w:val="52779F72"/>
    <w:rsid w:val="52849657"/>
    <w:rsid w:val="5294960C"/>
    <w:rsid w:val="5295AD70"/>
    <w:rsid w:val="52A730C2"/>
    <w:rsid w:val="52B8699F"/>
    <w:rsid w:val="52DDEE1E"/>
    <w:rsid w:val="52FD6279"/>
    <w:rsid w:val="53527ACB"/>
    <w:rsid w:val="53583ACC"/>
    <w:rsid w:val="537BFEC0"/>
    <w:rsid w:val="53915A32"/>
    <w:rsid w:val="539E6B6E"/>
    <w:rsid w:val="53A432C4"/>
    <w:rsid w:val="53E877B4"/>
    <w:rsid w:val="53EC7A54"/>
    <w:rsid w:val="53F15BAD"/>
    <w:rsid w:val="53F2AC78"/>
    <w:rsid w:val="54117A09"/>
    <w:rsid w:val="5424085A"/>
    <w:rsid w:val="544BBAB9"/>
    <w:rsid w:val="544D4736"/>
    <w:rsid w:val="546F6F8A"/>
    <w:rsid w:val="549B944F"/>
    <w:rsid w:val="54B9A5F5"/>
    <w:rsid w:val="54BD3832"/>
    <w:rsid w:val="54D31980"/>
    <w:rsid w:val="54E327D2"/>
    <w:rsid w:val="54EA79DB"/>
    <w:rsid w:val="5524F107"/>
    <w:rsid w:val="55344213"/>
    <w:rsid w:val="554635EE"/>
    <w:rsid w:val="554BA0E1"/>
    <w:rsid w:val="555BC3CA"/>
    <w:rsid w:val="556D0134"/>
    <w:rsid w:val="556FC646"/>
    <w:rsid w:val="55802C7F"/>
    <w:rsid w:val="558126DC"/>
    <w:rsid w:val="55AB4B9B"/>
    <w:rsid w:val="55EE12ED"/>
    <w:rsid w:val="55F5927D"/>
    <w:rsid w:val="561CEAA0"/>
    <w:rsid w:val="56382620"/>
    <w:rsid w:val="563AA7F1"/>
    <w:rsid w:val="5671F6B5"/>
    <w:rsid w:val="567ADB22"/>
    <w:rsid w:val="56A5DD15"/>
    <w:rsid w:val="56CFD88C"/>
    <w:rsid w:val="5710213C"/>
    <w:rsid w:val="57108FDE"/>
    <w:rsid w:val="5719D42F"/>
    <w:rsid w:val="5722902F"/>
    <w:rsid w:val="57332DE0"/>
    <w:rsid w:val="57498477"/>
    <w:rsid w:val="57613519"/>
    <w:rsid w:val="5789EEBC"/>
    <w:rsid w:val="578D3983"/>
    <w:rsid w:val="578DB854"/>
    <w:rsid w:val="57B16E55"/>
    <w:rsid w:val="57BAFFCA"/>
    <w:rsid w:val="57C51D5E"/>
    <w:rsid w:val="57D39623"/>
    <w:rsid w:val="57DFC6C1"/>
    <w:rsid w:val="57E16865"/>
    <w:rsid w:val="57E18FB1"/>
    <w:rsid w:val="57EB0AF0"/>
    <w:rsid w:val="58188230"/>
    <w:rsid w:val="5841B389"/>
    <w:rsid w:val="58519999"/>
    <w:rsid w:val="58754BC0"/>
    <w:rsid w:val="587E25B2"/>
    <w:rsid w:val="588F0797"/>
    <w:rsid w:val="58A32120"/>
    <w:rsid w:val="58C86A18"/>
    <w:rsid w:val="58E4F432"/>
    <w:rsid w:val="58F739B6"/>
    <w:rsid w:val="58F75D17"/>
    <w:rsid w:val="593165CF"/>
    <w:rsid w:val="5960C20B"/>
    <w:rsid w:val="59627245"/>
    <w:rsid w:val="5963DB67"/>
    <w:rsid w:val="5966C9EE"/>
    <w:rsid w:val="59A83343"/>
    <w:rsid w:val="59C4487E"/>
    <w:rsid w:val="59E25AC1"/>
    <w:rsid w:val="59E6E219"/>
    <w:rsid w:val="59E701BC"/>
    <w:rsid w:val="59F04A9B"/>
    <w:rsid w:val="59F1BBEF"/>
    <w:rsid w:val="59F38A0B"/>
    <w:rsid w:val="59F5C444"/>
    <w:rsid w:val="5A05F9DA"/>
    <w:rsid w:val="5A20E0E6"/>
    <w:rsid w:val="5A379BF9"/>
    <w:rsid w:val="5A4581E6"/>
    <w:rsid w:val="5A4B93A3"/>
    <w:rsid w:val="5A4C13FC"/>
    <w:rsid w:val="5A528186"/>
    <w:rsid w:val="5A84A955"/>
    <w:rsid w:val="5A8AAF80"/>
    <w:rsid w:val="5ACE34A5"/>
    <w:rsid w:val="5AD30339"/>
    <w:rsid w:val="5AD8B8C0"/>
    <w:rsid w:val="5AEF7BC4"/>
    <w:rsid w:val="5B08D0FB"/>
    <w:rsid w:val="5B0F4D77"/>
    <w:rsid w:val="5B0FB038"/>
    <w:rsid w:val="5B1BA048"/>
    <w:rsid w:val="5B2B140E"/>
    <w:rsid w:val="5B2DED7D"/>
    <w:rsid w:val="5B3BF1E5"/>
    <w:rsid w:val="5B4A38AD"/>
    <w:rsid w:val="5B7440B0"/>
    <w:rsid w:val="5B76D9EC"/>
    <w:rsid w:val="5B793D28"/>
    <w:rsid w:val="5BA069A5"/>
    <w:rsid w:val="5BB8925A"/>
    <w:rsid w:val="5BDDB143"/>
    <w:rsid w:val="5BF3CF55"/>
    <w:rsid w:val="5C30FFA8"/>
    <w:rsid w:val="5C53483E"/>
    <w:rsid w:val="5C6C37F4"/>
    <w:rsid w:val="5CC25042"/>
    <w:rsid w:val="5CD0BD07"/>
    <w:rsid w:val="5CF25DD1"/>
    <w:rsid w:val="5D06E7F6"/>
    <w:rsid w:val="5D0C600E"/>
    <w:rsid w:val="5D1B073F"/>
    <w:rsid w:val="5D3BCC40"/>
    <w:rsid w:val="5D3D8A69"/>
    <w:rsid w:val="5D43F4E3"/>
    <w:rsid w:val="5D4775A8"/>
    <w:rsid w:val="5D4ABAA7"/>
    <w:rsid w:val="5D6943DC"/>
    <w:rsid w:val="5D6B3C36"/>
    <w:rsid w:val="5D6E1BA1"/>
    <w:rsid w:val="5D7371E1"/>
    <w:rsid w:val="5D799D67"/>
    <w:rsid w:val="5D7CA374"/>
    <w:rsid w:val="5DA3F90F"/>
    <w:rsid w:val="5DB079EA"/>
    <w:rsid w:val="5DB8C5FB"/>
    <w:rsid w:val="5DCC5EB2"/>
    <w:rsid w:val="5DD19FCF"/>
    <w:rsid w:val="5DF4A63C"/>
    <w:rsid w:val="5DF69234"/>
    <w:rsid w:val="5DFBAFB7"/>
    <w:rsid w:val="5E237FB2"/>
    <w:rsid w:val="5E2CBD3F"/>
    <w:rsid w:val="5E4EA3EA"/>
    <w:rsid w:val="5E60AFBC"/>
    <w:rsid w:val="5E60D369"/>
    <w:rsid w:val="5E6E9D60"/>
    <w:rsid w:val="5E739455"/>
    <w:rsid w:val="5E8F2CB2"/>
    <w:rsid w:val="5ECC2498"/>
    <w:rsid w:val="5EE872ED"/>
    <w:rsid w:val="5EF653D6"/>
    <w:rsid w:val="5F053455"/>
    <w:rsid w:val="5F269DD8"/>
    <w:rsid w:val="5F2A56B6"/>
    <w:rsid w:val="5F547DB7"/>
    <w:rsid w:val="5F655A7B"/>
    <w:rsid w:val="5F88A4CA"/>
    <w:rsid w:val="5FA2AA72"/>
    <w:rsid w:val="5FAF8EF8"/>
    <w:rsid w:val="5FD45825"/>
    <w:rsid w:val="5FD4E108"/>
    <w:rsid w:val="5FFDD0C9"/>
    <w:rsid w:val="5FFE8788"/>
    <w:rsid w:val="60052134"/>
    <w:rsid w:val="602AD873"/>
    <w:rsid w:val="60529840"/>
    <w:rsid w:val="60548E8A"/>
    <w:rsid w:val="605B6D04"/>
    <w:rsid w:val="6083BCD0"/>
    <w:rsid w:val="609AD39A"/>
    <w:rsid w:val="60E2C8A1"/>
    <w:rsid w:val="60E34526"/>
    <w:rsid w:val="60F26613"/>
    <w:rsid w:val="60FBA330"/>
    <w:rsid w:val="611969AC"/>
    <w:rsid w:val="612C4DB9"/>
    <w:rsid w:val="6141D75D"/>
    <w:rsid w:val="61513D0E"/>
    <w:rsid w:val="61542659"/>
    <w:rsid w:val="6157B43A"/>
    <w:rsid w:val="61774281"/>
    <w:rsid w:val="618B1FC6"/>
    <w:rsid w:val="619EE873"/>
    <w:rsid w:val="61AAFEDA"/>
    <w:rsid w:val="61BA0C92"/>
    <w:rsid w:val="61BC5D5D"/>
    <w:rsid w:val="61E7ADCC"/>
    <w:rsid w:val="6205B907"/>
    <w:rsid w:val="6219D76F"/>
    <w:rsid w:val="6240CD74"/>
    <w:rsid w:val="6243F00F"/>
    <w:rsid w:val="6291BF64"/>
    <w:rsid w:val="62A2687C"/>
    <w:rsid w:val="62A38A96"/>
    <w:rsid w:val="62A707E3"/>
    <w:rsid w:val="62B2AB95"/>
    <w:rsid w:val="62F53003"/>
    <w:rsid w:val="6304F289"/>
    <w:rsid w:val="631DE3B2"/>
    <w:rsid w:val="63248A55"/>
    <w:rsid w:val="6329021C"/>
    <w:rsid w:val="632F2789"/>
    <w:rsid w:val="6362EAEB"/>
    <w:rsid w:val="636B5A58"/>
    <w:rsid w:val="637894DB"/>
    <w:rsid w:val="637CA3F3"/>
    <w:rsid w:val="6385258E"/>
    <w:rsid w:val="639CE218"/>
    <w:rsid w:val="63A8CD99"/>
    <w:rsid w:val="63BD9F79"/>
    <w:rsid w:val="63D79358"/>
    <w:rsid w:val="63F7C977"/>
    <w:rsid w:val="63FE55F2"/>
    <w:rsid w:val="640BF51A"/>
    <w:rsid w:val="64198A9A"/>
    <w:rsid w:val="641A5D63"/>
    <w:rsid w:val="641CDC2D"/>
    <w:rsid w:val="64454033"/>
    <w:rsid w:val="64468A8E"/>
    <w:rsid w:val="6448D7A1"/>
    <w:rsid w:val="645A43B1"/>
    <w:rsid w:val="64963957"/>
    <w:rsid w:val="649DCC59"/>
    <w:rsid w:val="64AF3B96"/>
    <w:rsid w:val="64C044EB"/>
    <w:rsid w:val="64C82B63"/>
    <w:rsid w:val="64D29B02"/>
    <w:rsid w:val="64D5C755"/>
    <w:rsid w:val="64FA4141"/>
    <w:rsid w:val="651A1E36"/>
    <w:rsid w:val="6522DB15"/>
    <w:rsid w:val="65482635"/>
    <w:rsid w:val="6585DBF2"/>
    <w:rsid w:val="658A5032"/>
    <w:rsid w:val="659D381F"/>
    <w:rsid w:val="65C2AFAB"/>
    <w:rsid w:val="65CBB9ED"/>
    <w:rsid w:val="65DCFFA7"/>
    <w:rsid w:val="65E11B32"/>
    <w:rsid w:val="65E8EE33"/>
    <w:rsid w:val="660383BD"/>
    <w:rsid w:val="6612416F"/>
    <w:rsid w:val="6618DD9C"/>
    <w:rsid w:val="662D082B"/>
    <w:rsid w:val="6631B4A5"/>
    <w:rsid w:val="665329FC"/>
    <w:rsid w:val="66618402"/>
    <w:rsid w:val="6665E082"/>
    <w:rsid w:val="667719E3"/>
    <w:rsid w:val="667B14F7"/>
    <w:rsid w:val="667EA63A"/>
    <w:rsid w:val="66835431"/>
    <w:rsid w:val="66847039"/>
    <w:rsid w:val="669253A5"/>
    <w:rsid w:val="6695F98E"/>
    <w:rsid w:val="66A58293"/>
    <w:rsid w:val="66C7C5CF"/>
    <w:rsid w:val="66EA0985"/>
    <w:rsid w:val="66FEDA79"/>
    <w:rsid w:val="671EE0F6"/>
    <w:rsid w:val="6726C02B"/>
    <w:rsid w:val="6731605F"/>
    <w:rsid w:val="6743CB66"/>
    <w:rsid w:val="6745D806"/>
    <w:rsid w:val="674FBB10"/>
    <w:rsid w:val="675A39A1"/>
    <w:rsid w:val="677B0645"/>
    <w:rsid w:val="678671C0"/>
    <w:rsid w:val="678FFD9C"/>
    <w:rsid w:val="67A1D7FB"/>
    <w:rsid w:val="67F13DC8"/>
    <w:rsid w:val="68009147"/>
    <w:rsid w:val="6812EA44"/>
    <w:rsid w:val="681339A2"/>
    <w:rsid w:val="683E6EFD"/>
    <w:rsid w:val="6850CE98"/>
    <w:rsid w:val="68579B2F"/>
    <w:rsid w:val="6861C5F6"/>
    <w:rsid w:val="68662EBF"/>
    <w:rsid w:val="6891D0F8"/>
    <w:rsid w:val="6898FEC4"/>
    <w:rsid w:val="68AE0300"/>
    <w:rsid w:val="68AED1AC"/>
    <w:rsid w:val="68B3DFAC"/>
    <w:rsid w:val="68CE7624"/>
    <w:rsid w:val="68D5760B"/>
    <w:rsid w:val="68E4224E"/>
    <w:rsid w:val="68FD39CC"/>
    <w:rsid w:val="690221BD"/>
    <w:rsid w:val="6934D94D"/>
    <w:rsid w:val="6937B0BE"/>
    <w:rsid w:val="694EBD36"/>
    <w:rsid w:val="69591C9F"/>
    <w:rsid w:val="6969A37D"/>
    <w:rsid w:val="69772DA4"/>
    <w:rsid w:val="697D719A"/>
    <w:rsid w:val="69880C6F"/>
    <w:rsid w:val="698A5031"/>
    <w:rsid w:val="6992644B"/>
    <w:rsid w:val="69B4A3B7"/>
    <w:rsid w:val="69C23965"/>
    <w:rsid w:val="69DFF5CF"/>
    <w:rsid w:val="69E8A08A"/>
    <w:rsid w:val="69EC238D"/>
    <w:rsid w:val="69EE21A1"/>
    <w:rsid w:val="6A0871A9"/>
    <w:rsid w:val="6A231307"/>
    <w:rsid w:val="6A2F508F"/>
    <w:rsid w:val="6A35D8A3"/>
    <w:rsid w:val="6A3F1538"/>
    <w:rsid w:val="6A48A62E"/>
    <w:rsid w:val="6A4D5676"/>
    <w:rsid w:val="6A4E5A06"/>
    <w:rsid w:val="6A51EB45"/>
    <w:rsid w:val="6A7DD578"/>
    <w:rsid w:val="6A93AF9E"/>
    <w:rsid w:val="6A9A051D"/>
    <w:rsid w:val="6ACFA772"/>
    <w:rsid w:val="6AECD28F"/>
    <w:rsid w:val="6AFBA035"/>
    <w:rsid w:val="6B3FC023"/>
    <w:rsid w:val="6B46444F"/>
    <w:rsid w:val="6B592C26"/>
    <w:rsid w:val="6B668050"/>
    <w:rsid w:val="6B75BEA5"/>
    <w:rsid w:val="6B8B80ED"/>
    <w:rsid w:val="6BD753C1"/>
    <w:rsid w:val="6BE8E9F4"/>
    <w:rsid w:val="6C214E40"/>
    <w:rsid w:val="6C2FA7E8"/>
    <w:rsid w:val="6C3BC2BA"/>
    <w:rsid w:val="6C465129"/>
    <w:rsid w:val="6C5CBDE2"/>
    <w:rsid w:val="6C60D03E"/>
    <w:rsid w:val="6C67A016"/>
    <w:rsid w:val="6C76C8D7"/>
    <w:rsid w:val="6C825305"/>
    <w:rsid w:val="6C9A69C8"/>
    <w:rsid w:val="6CA5BE7B"/>
    <w:rsid w:val="6CB5B134"/>
    <w:rsid w:val="6CD82FFB"/>
    <w:rsid w:val="6CDC7494"/>
    <w:rsid w:val="6CEEE043"/>
    <w:rsid w:val="6CFFE87F"/>
    <w:rsid w:val="6D0743F9"/>
    <w:rsid w:val="6D3E0CF4"/>
    <w:rsid w:val="6D40F256"/>
    <w:rsid w:val="6D55921C"/>
    <w:rsid w:val="6D57B2D8"/>
    <w:rsid w:val="6D695098"/>
    <w:rsid w:val="6D6B9F63"/>
    <w:rsid w:val="6D7391FC"/>
    <w:rsid w:val="6DA6CEE1"/>
    <w:rsid w:val="6DDE6A31"/>
    <w:rsid w:val="6DEC290D"/>
    <w:rsid w:val="6E04F9FE"/>
    <w:rsid w:val="6E0B7C76"/>
    <w:rsid w:val="6E141677"/>
    <w:rsid w:val="6E2868A5"/>
    <w:rsid w:val="6E513CC9"/>
    <w:rsid w:val="6E57BBD2"/>
    <w:rsid w:val="6E614955"/>
    <w:rsid w:val="6E6AD71F"/>
    <w:rsid w:val="6E6C4821"/>
    <w:rsid w:val="6E7ED330"/>
    <w:rsid w:val="6E7EE4B9"/>
    <w:rsid w:val="6E9C21E6"/>
    <w:rsid w:val="6E9F4B3F"/>
    <w:rsid w:val="6EC9020E"/>
    <w:rsid w:val="6EC92114"/>
    <w:rsid w:val="6ED6EC6D"/>
    <w:rsid w:val="6EEC06FC"/>
    <w:rsid w:val="6EEFA1E8"/>
    <w:rsid w:val="6EF85D85"/>
    <w:rsid w:val="6EFDB6B0"/>
    <w:rsid w:val="6F43EE84"/>
    <w:rsid w:val="6F5EAC1E"/>
    <w:rsid w:val="6F5F2316"/>
    <w:rsid w:val="6F6ABA26"/>
    <w:rsid w:val="6F6EE9C7"/>
    <w:rsid w:val="6FB923B5"/>
    <w:rsid w:val="6FE9A5C7"/>
    <w:rsid w:val="6FF72D49"/>
    <w:rsid w:val="70026BB5"/>
    <w:rsid w:val="700596F5"/>
    <w:rsid w:val="700E3792"/>
    <w:rsid w:val="702CD104"/>
    <w:rsid w:val="7040A37D"/>
    <w:rsid w:val="7040CAC2"/>
    <w:rsid w:val="70469220"/>
    <w:rsid w:val="70586E71"/>
    <w:rsid w:val="7084A1A4"/>
    <w:rsid w:val="708B9A60"/>
    <w:rsid w:val="70B092E7"/>
    <w:rsid w:val="70B3743E"/>
    <w:rsid w:val="70F4BF63"/>
    <w:rsid w:val="70F7B241"/>
    <w:rsid w:val="71064706"/>
    <w:rsid w:val="71065866"/>
    <w:rsid w:val="7112C6FD"/>
    <w:rsid w:val="711706A8"/>
    <w:rsid w:val="71184C44"/>
    <w:rsid w:val="71323751"/>
    <w:rsid w:val="71659507"/>
    <w:rsid w:val="7175D7BA"/>
    <w:rsid w:val="7179EE70"/>
    <w:rsid w:val="7185E29D"/>
    <w:rsid w:val="71B9BCEA"/>
    <w:rsid w:val="71CD4FAD"/>
    <w:rsid w:val="71DCDE45"/>
    <w:rsid w:val="71F4F0A5"/>
    <w:rsid w:val="71FEB9FE"/>
    <w:rsid w:val="72231054"/>
    <w:rsid w:val="725956CD"/>
    <w:rsid w:val="725C0C91"/>
    <w:rsid w:val="72622ACF"/>
    <w:rsid w:val="726A16DC"/>
    <w:rsid w:val="7272519D"/>
    <w:rsid w:val="7276B256"/>
    <w:rsid w:val="727EC1D0"/>
    <w:rsid w:val="72CAD2DA"/>
    <w:rsid w:val="72F39CB7"/>
    <w:rsid w:val="73006AF4"/>
    <w:rsid w:val="731513CF"/>
    <w:rsid w:val="731BCF91"/>
    <w:rsid w:val="7334BC90"/>
    <w:rsid w:val="7342DAA7"/>
    <w:rsid w:val="736391B2"/>
    <w:rsid w:val="736EAF44"/>
    <w:rsid w:val="7371CE34"/>
    <w:rsid w:val="7390C106"/>
    <w:rsid w:val="73B2791E"/>
    <w:rsid w:val="73B9ED91"/>
    <w:rsid w:val="73C482AA"/>
    <w:rsid w:val="73C6F45C"/>
    <w:rsid w:val="73CADD3D"/>
    <w:rsid w:val="741609D2"/>
    <w:rsid w:val="741FA42E"/>
    <w:rsid w:val="7430D5C8"/>
    <w:rsid w:val="74356BDC"/>
    <w:rsid w:val="7468678D"/>
    <w:rsid w:val="7474CED9"/>
    <w:rsid w:val="7479C37F"/>
    <w:rsid w:val="74827EFD"/>
    <w:rsid w:val="74A65388"/>
    <w:rsid w:val="74B023B3"/>
    <w:rsid w:val="74C9C6C1"/>
    <w:rsid w:val="74CC4075"/>
    <w:rsid w:val="750537D3"/>
    <w:rsid w:val="750D50B4"/>
    <w:rsid w:val="751700F0"/>
    <w:rsid w:val="752270A6"/>
    <w:rsid w:val="7522A072"/>
    <w:rsid w:val="752DDF97"/>
    <w:rsid w:val="753AF281"/>
    <w:rsid w:val="756DF426"/>
    <w:rsid w:val="75862E50"/>
    <w:rsid w:val="7590C7E4"/>
    <w:rsid w:val="75914843"/>
    <w:rsid w:val="75994E54"/>
    <w:rsid w:val="75C0881F"/>
    <w:rsid w:val="75E57418"/>
    <w:rsid w:val="7622BFD8"/>
    <w:rsid w:val="7633A750"/>
    <w:rsid w:val="7636427D"/>
    <w:rsid w:val="76441B1B"/>
    <w:rsid w:val="7644839C"/>
    <w:rsid w:val="76526354"/>
    <w:rsid w:val="76657C50"/>
    <w:rsid w:val="76668F77"/>
    <w:rsid w:val="766B15AF"/>
    <w:rsid w:val="767632B6"/>
    <w:rsid w:val="76958242"/>
    <w:rsid w:val="769B33A1"/>
    <w:rsid w:val="76B19DC1"/>
    <w:rsid w:val="76B7CC42"/>
    <w:rsid w:val="76E9C9F6"/>
    <w:rsid w:val="76FE6111"/>
    <w:rsid w:val="770766A7"/>
    <w:rsid w:val="772754FA"/>
    <w:rsid w:val="77348EC0"/>
    <w:rsid w:val="773A4F03"/>
    <w:rsid w:val="77433023"/>
    <w:rsid w:val="77498341"/>
    <w:rsid w:val="7786A2EB"/>
    <w:rsid w:val="779095D2"/>
    <w:rsid w:val="77BF1533"/>
    <w:rsid w:val="77CAFB45"/>
    <w:rsid w:val="77E4673D"/>
    <w:rsid w:val="77F2C6B3"/>
    <w:rsid w:val="7842EB6D"/>
    <w:rsid w:val="7856B44F"/>
    <w:rsid w:val="787EF8B5"/>
    <w:rsid w:val="7890AD76"/>
    <w:rsid w:val="78964928"/>
    <w:rsid w:val="78BF1BC9"/>
    <w:rsid w:val="78CBA740"/>
    <w:rsid w:val="78DB4872"/>
    <w:rsid w:val="78F8668D"/>
    <w:rsid w:val="790B2676"/>
    <w:rsid w:val="79313D82"/>
    <w:rsid w:val="793B4E5F"/>
    <w:rsid w:val="793C94FE"/>
    <w:rsid w:val="794E2C0C"/>
    <w:rsid w:val="795AE594"/>
    <w:rsid w:val="795CFDBD"/>
    <w:rsid w:val="7974828E"/>
    <w:rsid w:val="7984CB82"/>
    <w:rsid w:val="79C35E03"/>
    <w:rsid w:val="79CC3EB9"/>
    <w:rsid w:val="79F1ADD9"/>
    <w:rsid w:val="7A0B7EE8"/>
    <w:rsid w:val="7A127862"/>
    <w:rsid w:val="7A4FF2ED"/>
    <w:rsid w:val="7A5F6C88"/>
    <w:rsid w:val="7A68F362"/>
    <w:rsid w:val="7A80E1DB"/>
    <w:rsid w:val="7AA2B83A"/>
    <w:rsid w:val="7AAB6ED8"/>
    <w:rsid w:val="7AB0D565"/>
    <w:rsid w:val="7AB55A53"/>
    <w:rsid w:val="7ABAC9C5"/>
    <w:rsid w:val="7AC611EC"/>
    <w:rsid w:val="7AE3C333"/>
    <w:rsid w:val="7AFFA4D6"/>
    <w:rsid w:val="7B0E916D"/>
    <w:rsid w:val="7B499800"/>
    <w:rsid w:val="7B69BE1B"/>
    <w:rsid w:val="7B89A172"/>
    <w:rsid w:val="7B89BA0F"/>
    <w:rsid w:val="7B9228E2"/>
    <w:rsid w:val="7BACA162"/>
    <w:rsid w:val="7BB5186F"/>
    <w:rsid w:val="7BE9FB8E"/>
    <w:rsid w:val="7BF91323"/>
    <w:rsid w:val="7C0822C8"/>
    <w:rsid w:val="7C16A146"/>
    <w:rsid w:val="7C1B5E42"/>
    <w:rsid w:val="7C23C790"/>
    <w:rsid w:val="7C4F699C"/>
    <w:rsid w:val="7C6480D1"/>
    <w:rsid w:val="7C72DD5B"/>
    <w:rsid w:val="7C8BCEDD"/>
    <w:rsid w:val="7C9F40D4"/>
    <w:rsid w:val="7CC50C31"/>
    <w:rsid w:val="7CD2F1EA"/>
    <w:rsid w:val="7CDDCB90"/>
    <w:rsid w:val="7D12CC7D"/>
    <w:rsid w:val="7D3092F5"/>
    <w:rsid w:val="7D3E150F"/>
    <w:rsid w:val="7D47A77A"/>
    <w:rsid w:val="7D6B3848"/>
    <w:rsid w:val="7D6E55EA"/>
    <w:rsid w:val="7D7B8B6F"/>
    <w:rsid w:val="7DA43072"/>
    <w:rsid w:val="7DAEFB6E"/>
    <w:rsid w:val="7DB15C17"/>
    <w:rsid w:val="7DBE44B7"/>
    <w:rsid w:val="7DC20794"/>
    <w:rsid w:val="7DC96C11"/>
    <w:rsid w:val="7DCBAFEF"/>
    <w:rsid w:val="7DECB60A"/>
    <w:rsid w:val="7E029AA3"/>
    <w:rsid w:val="7E5D9B2C"/>
    <w:rsid w:val="7E6F631F"/>
    <w:rsid w:val="7EA08C76"/>
    <w:rsid w:val="7ED10A61"/>
    <w:rsid w:val="7EE9A9A4"/>
    <w:rsid w:val="7EED2208"/>
    <w:rsid w:val="7F013AEA"/>
    <w:rsid w:val="7F0A0A15"/>
    <w:rsid w:val="7F37602A"/>
    <w:rsid w:val="7F4DEFDA"/>
    <w:rsid w:val="7F536F12"/>
    <w:rsid w:val="7F8B3C0C"/>
    <w:rsid w:val="7F9D0F4E"/>
    <w:rsid w:val="7FA5223D"/>
    <w:rsid w:val="7FA70B7B"/>
    <w:rsid w:val="7FB15331"/>
    <w:rsid w:val="7FC394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F7B86E"/>
  <w15:docId w15:val="{8CE65C6E-34A7-424B-B13C-C5C7AADE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13"/>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C52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12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45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1758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A12"/>
    <w:rPr>
      <w:color w:val="0000FF" w:themeColor="hyperlink"/>
      <w:u w:val="single"/>
    </w:rPr>
  </w:style>
  <w:style w:type="paragraph" w:styleId="NormalWeb">
    <w:name w:val="Normal (Web)"/>
    <w:basedOn w:val="Normal"/>
    <w:uiPriority w:val="99"/>
    <w:unhideWhenUsed/>
    <w:rsid w:val="00270586"/>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270586"/>
    <w:rPr>
      <w:b/>
      <w:bCs/>
    </w:rPr>
  </w:style>
  <w:style w:type="paragraph" w:styleId="BalloonText">
    <w:name w:val="Balloon Text"/>
    <w:basedOn w:val="Normal"/>
    <w:link w:val="BalloonTextChar"/>
    <w:uiPriority w:val="99"/>
    <w:semiHidden/>
    <w:unhideWhenUsed/>
    <w:rsid w:val="005E4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49"/>
    <w:rPr>
      <w:rFonts w:ascii="Tahoma" w:eastAsia="Times New Roman" w:hAnsi="Tahoma" w:cs="Tahoma"/>
      <w:color w:val="000000"/>
      <w:kern w:val="28"/>
      <w:sz w:val="16"/>
      <w:szCs w:val="16"/>
      <w:lang w:eastAsia="en-GB"/>
      <w14:ligatures w14:val="standard"/>
      <w14:cntxtAlts/>
    </w:rPr>
  </w:style>
  <w:style w:type="character" w:styleId="FollowedHyperlink">
    <w:name w:val="FollowedHyperlink"/>
    <w:basedOn w:val="DefaultParagraphFont"/>
    <w:uiPriority w:val="99"/>
    <w:semiHidden/>
    <w:unhideWhenUsed/>
    <w:rsid w:val="00F24B6E"/>
    <w:rPr>
      <w:color w:val="800080" w:themeColor="followedHyperlink"/>
      <w:u w:val="single"/>
    </w:rPr>
  </w:style>
  <w:style w:type="paragraph" w:customStyle="1" w:styleId="Default">
    <w:name w:val="Default"/>
    <w:rsid w:val="00260D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3990"/>
    <w:pPr>
      <w:ind w:left="720"/>
      <w:contextualSpacing/>
    </w:pPr>
  </w:style>
  <w:style w:type="paragraph" w:styleId="ListBullet">
    <w:name w:val="List Bullet"/>
    <w:basedOn w:val="Normal"/>
    <w:uiPriority w:val="99"/>
    <w:unhideWhenUsed/>
    <w:rsid w:val="0091748B"/>
    <w:pPr>
      <w:numPr>
        <w:numId w:val="12"/>
      </w:numPr>
      <w:contextualSpacing/>
    </w:pPr>
  </w:style>
  <w:style w:type="character" w:customStyle="1" w:styleId="apple-converted-space">
    <w:name w:val="apple-converted-space"/>
    <w:basedOn w:val="DefaultParagraphFont"/>
    <w:rsid w:val="00412BAE"/>
  </w:style>
  <w:style w:type="paragraph" w:styleId="NoSpacing">
    <w:name w:val="No Spacing"/>
    <w:uiPriority w:val="1"/>
    <w:qFormat/>
    <w:rsid w:val="001B0547"/>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rsid w:val="00471203"/>
    <w:rPr>
      <w:rFonts w:asciiTheme="majorHAnsi" w:eastAsiaTheme="majorEastAsia" w:hAnsiTheme="majorHAnsi" w:cstheme="majorBidi"/>
      <w:color w:val="365F91" w:themeColor="accent1" w:themeShade="BF"/>
      <w:kern w:val="28"/>
      <w:sz w:val="26"/>
      <w:szCs w:val="26"/>
      <w:lang w:eastAsia="en-GB"/>
      <w14:ligatures w14:val="standard"/>
      <w14:cntxtAlts/>
    </w:rPr>
  </w:style>
  <w:style w:type="character" w:styleId="UnresolvedMention">
    <w:name w:val="Unresolved Mention"/>
    <w:basedOn w:val="DefaultParagraphFont"/>
    <w:uiPriority w:val="99"/>
    <w:semiHidden/>
    <w:unhideWhenUsed/>
    <w:rsid w:val="009610FE"/>
    <w:rPr>
      <w:color w:val="808080"/>
      <w:shd w:val="clear" w:color="auto" w:fill="E6E6E6"/>
    </w:rPr>
  </w:style>
  <w:style w:type="character" w:customStyle="1" w:styleId="Heading3Char">
    <w:name w:val="Heading 3 Char"/>
    <w:basedOn w:val="DefaultParagraphFont"/>
    <w:link w:val="Heading3"/>
    <w:uiPriority w:val="9"/>
    <w:semiHidden/>
    <w:rsid w:val="001F4549"/>
    <w:rPr>
      <w:rFonts w:asciiTheme="majorHAnsi" w:eastAsiaTheme="majorEastAsia" w:hAnsiTheme="majorHAnsi" w:cstheme="majorBidi"/>
      <w:color w:val="243F60" w:themeColor="accent1" w:themeShade="7F"/>
      <w:kern w:val="28"/>
      <w:sz w:val="24"/>
      <w:szCs w:val="24"/>
      <w:lang w:eastAsia="en-GB"/>
      <w14:ligatures w14:val="standard"/>
      <w14:cntxtAlts/>
    </w:rPr>
  </w:style>
  <w:style w:type="character" w:customStyle="1" w:styleId="Heading5Char">
    <w:name w:val="Heading 5 Char"/>
    <w:basedOn w:val="DefaultParagraphFont"/>
    <w:link w:val="Heading5"/>
    <w:uiPriority w:val="9"/>
    <w:semiHidden/>
    <w:rsid w:val="00C17582"/>
    <w:rPr>
      <w:rFonts w:asciiTheme="majorHAnsi" w:eastAsiaTheme="majorEastAsia" w:hAnsiTheme="majorHAnsi" w:cstheme="majorBidi"/>
      <w:color w:val="365F91" w:themeColor="accent1" w:themeShade="BF"/>
      <w:kern w:val="28"/>
      <w:sz w:val="20"/>
      <w:szCs w:val="20"/>
      <w:lang w:eastAsia="en-GB"/>
      <w14:ligatures w14:val="standard"/>
      <w14:cntxtAlts/>
    </w:rPr>
  </w:style>
  <w:style w:type="character" w:customStyle="1" w:styleId="Heading1Char">
    <w:name w:val="Heading 1 Char"/>
    <w:basedOn w:val="DefaultParagraphFont"/>
    <w:link w:val="Heading1"/>
    <w:uiPriority w:val="9"/>
    <w:rsid w:val="006C5241"/>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styleId="Header">
    <w:name w:val="header"/>
    <w:basedOn w:val="Normal"/>
    <w:link w:val="HeaderChar"/>
    <w:uiPriority w:val="99"/>
    <w:unhideWhenUsed/>
    <w:rsid w:val="00775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01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750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017"/>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87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7737C"/>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7737C"/>
    <w:rPr>
      <w:rFonts w:asciiTheme="majorHAnsi" w:eastAsiaTheme="majorEastAsia" w:hAnsiTheme="majorHAnsi" w:cstheme="majorBidi"/>
      <w:spacing w:val="-10"/>
      <w:kern w:val="28"/>
      <w:sz w:val="56"/>
      <w:szCs w:val="56"/>
      <w:lang w:eastAsia="en-GB"/>
      <w14:ligatures w14:val="standard"/>
      <w14:cntxtAlts/>
    </w:rPr>
  </w:style>
  <w:style w:type="character" w:styleId="Emphasis">
    <w:name w:val="Emphasis"/>
    <w:basedOn w:val="DefaultParagraphFont"/>
    <w:uiPriority w:val="20"/>
    <w:qFormat/>
    <w:rsid w:val="006B37CD"/>
    <w:rPr>
      <w:i/>
      <w:iC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fl-heading-text">
    <w:name w:val="fl-heading-text"/>
    <w:basedOn w:val="DefaultParagraphFont"/>
    <w:rsid w:val="008A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08057">
      <w:bodyDiv w:val="1"/>
      <w:marLeft w:val="0"/>
      <w:marRight w:val="0"/>
      <w:marTop w:val="0"/>
      <w:marBottom w:val="0"/>
      <w:divBdr>
        <w:top w:val="none" w:sz="0" w:space="0" w:color="auto"/>
        <w:left w:val="none" w:sz="0" w:space="0" w:color="auto"/>
        <w:bottom w:val="none" w:sz="0" w:space="0" w:color="auto"/>
        <w:right w:val="none" w:sz="0" w:space="0" w:color="auto"/>
      </w:divBdr>
    </w:div>
    <w:div w:id="62605531">
      <w:bodyDiv w:val="1"/>
      <w:marLeft w:val="0"/>
      <w:marRight w:val="0"/>
      <w:marTop w:val="0"/>
      <w:marBottom w:val="0"/>
      <w:divBdr>
        <w:top w:val="none" w:sz="0" w:space="0" w:color="auto"/>
        <w:left w:val="none" w:sz="0" w:space="0" w:color="auto"/>
        <w:bottom w:val="none" w:sz="0" w:space="0" w:color="auto"/>
        <w:right w:val="none" w:sz="0" w:space="0" w:color="auto"/>
      </w:divBdr>
    </w:div>
    <w:div w:id="90321117">
      <w:bodyDiv w:val="1"/>
      <w:marLeft w:val="0"/>
      <w:marRight w:val="0"/>
      <w:marTop w:val="0"/>
      <w:marBottom w:val="0"/>
      <w:divBdr>
        <w:top w:val="none" w:sz="0" w:space="0" w:color="auto"/>
        <w:left w:val="none" w:sz="0" w:space="0" w:color="auto"/>
        <w:bottom w:val="none" w:sz="0" w:space="0" w:color="auto"/>
        <w:right w:val="none" w:sz="0" w:space="0" w:color="auto"/>
      </w:divBdr>
    </w:div>
    <w:div w:id="108282593">
      <w:bodyDiv w:val="1"/>
      <w:marLeft w:val="0"/>
      <w:marRight w:val="0"/>
      <w:marTop w:val="0"/>
      <w:marBottom w:val="0"/>
      <w:divBdr>
        <w:top w:val="none" w:sz="0" w:space="0" w:color="auto"/>
        <w:left w:val="none" w:sz="0" w:space="0" w:color="auto"/>
        <w:bottom w:val="none" w:sz="0" w:space="0" w:color="auto"/>
        <w:right w:val="none" w:sz="0" w:space="0" w:color="auto"/>
      </w:divBdr>
    </w:div>
    <w:div w:id="145360631">
      <w:bodyDiv w:val="1"/>
      <w:marLeft w:val="0"/>
      <w:marRight w:val="0"/>
      <w:marTop w:val="0"/>
      <w:marBottom w:val="0"/>
      <w:divBdr>
        <w:top w:val="none" w:sz="0" w:space="0" w:color="auto"/>
        <w:left w:val="none" w:sz="0" w:space="0" w:color="auto"/>
        <w:bottom w:val="none" w:sz="0" w:space="0" w:color="auto"/>
        <w:right w:val="none" w:sz="0" w:space="0" w:color="auto"/>
      </w:divBdr>
    </w:div>
    <w:div w:id="146628747">
      <w:bodyDiv w:val="1"/>
      <w:marLeft w:val="0"/>
      <w:marRight w:val="0"/>
      <w:marTop w:val="0"/>
      <w:marBottom w:val="0"/>
      <w:divBdr>
        <w:top w:val="none" w:sz="0" w:space="0" w:color="auto"/>
        <w:left w:val="none" w:sz="0" w:space="0" w:color="auto"/>
        <w:bottom w:val="none" w:sz="0" w:space="0" w:color="auto"/>
        <w:right w:val="none" w:sz="0" w:space="0" w:color="auto"/>
      </w:divBdr>
    </w:div>
    <w:div w:id="156961606">
      <w:bodyDiv w:val="1"/>
      <w:marLeft w:val="0"/>
      <w:marRight w:val="0"/>
      <w:marTop w:val="0"/>
      <w:marBottom w:val="0"/>
      <w:divBdr>
        <w:top w:val="none" w:sz="0" w:space="0" w:color="auto"/>
        <w:left w:val="none" w:sz="0" w:space="0" w:color="auto"/>
        <w:bottom w:val="none" w:sz="0" w:space="0" w:color="auto"/>
        <w:right w:val="none" w:sz="0" w:space="0" w:color="auto"/>
      </w:divBdr>
      <w:divsChild>
        <w:div w:id="1892761718">
          <w:marLeft w:val="0"/>
          <w:marRight w:val="0"/>
          <w:marTop w:val="600"/>
          <w:marBottom w:val="0"/>
          <w:divBdr>
            <w:top w:val="none" w:sz="0" w:space="0" w:color="auto"/>
            <w:left w:val="none" w:sz="0" w:space="0" w:color="auto"/>
            <w:bottom w:val="none" w:sz="0" w:space="0" w:color="auto"/>
            <w:right w:val="none" w:sz="0" w:space="0" w:color="auto"/>
          </w:divBdr>
          <w:divsChild>
            <w:div w:id="39061594">
              <w:marLeft w:val="0"/>
              <w:marRight w:val="0"/>
              <w:marTop w:val="0"/>
              <w:marBottom w:val="0"/>
              <w:divBdr>
                <w:top w:val="none" w:sz="0" w:space="0" w:color="auto"/>
                <w:left w:val="none" w:sz="0" w:space="0" w:color="auto"/>
                <w:bottom w:val="none" w:sz="0" w:space="0" w:color="auto"/>
                <w:right w:val="none" w:sz="0" w:space="0" w:color="auto"/>
              </w:divBdr>
              <w:divsChild>
                <w:div w:id="8736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115">
      <w:bodyDiv w:val="1"/>
      <w:marLeft w:val="0"/>
      <w:marRight w:val="0"/>
      <w:marTop w:val="0"/>
      <w:marBottom w:val="0"/>
      <w:divBdr>
        <w:top w:val="none" w:sz="0" w:space="0" w:color="auto"/>
        <w:left w:val="none" w:sz="0" w:space="0" w:color="auto"/>
        <w:bottom w:val="none" w:sz="0" w:space="0" w:color="auto"/>
        <w:right w:val="none" w:sz="0" w:space="0" w:color="auto"/>
      </w:divBdr>
    </w:div>
    <w:div w:id="230699321">
      <w:bodyDiv w:val="1"/>
      <w:marLeft w:val="0"/>
      <w:marRight w:val="0"/>
      <w:marTop w:val="0"/>
      <w:marBottom w:val="0"/>
      <w:divBdr>
        <w:top w:val="none" w:sz="0" w:space="0" w:color="auto"/>
        <w:left w:val="none" w:sz="0" w:space="0" w:color="auto"/>
        <w:bottom w:val="none" w:sz="0" w:space="0" w:color="auto"/>
        <w:right w:val="none" w:sz="0" w:space="0" w:color="auto"/>
      </w:divBdr>
    </w:div>
    <w:div w:id="294524283">
      <w:bodyDiv w:val="1"/>
      <w:marLeft w:val="0"/>
      <w:marRight w:val="0"/>
      <w:marTop w:val="0"/>
      <w:marBottom w:val="0"/>
      <w:divBdr>
        <w:top w:val="none" w:sz="0" w:space="0" w:color="auto"/>
        <w:left w:val="none" w:sz="0" w:space="0" w:color="auto"/>
        <w:bottom w:val="none" w:sz="0" w:space="0" w:color="auto"/>
        <w:right w:val="none" w:sz="0" w:space="0" w:color="auto"/>
      </w:divBdr>
    </w:div>
    <w:div w:id="355079455">
      <w:bodyDiv w:val="1"/>
      <w:marLeft w:val="0"/>
      <w:marRight w:val="0"/>
      <w:marTop w:val="0"/>
      <w:marBottom w:val="0"/>
      <w:divBdr>
        <w:top w:val="none" w:sz="0" w:space="0" w:color="auto"/>
        <w:left w:val="none" w:sz="0" w:space="0" w:color="auto"/>
        <w:bottom w:val="none" w:sz="0" w:space="0" w:color="auto"/>
        <w:right w:val="none" w:sz="0" w:space="0" w:color="auto"/>
      </w:divBdr>
    </w:div>
    <w:div w:id="399445035">
      <w:bodyDiv w:val="1"/>
      <w:marLeft w:val="0"/>
      <w:marRight w:val="0"/>
      <w:marTop w:val="0"/>
      <w:marBottom w:val="0"/>
      <w:divBdr>
        <w:top w:val="none" w:sz="0" w:space="0" w:color="auto"/>
        <w:left w:val="none" w:sz="0" w:space="0" w:color="auto"/>
        <w:bottom w:val="none" w:sz="0" w:space="0" w:color="auto"/>
        <w:right w:val="none" w:sz="0" w:space="0" w:color="auto"/>
      </w:divBdr>
    </w:div>
    <w:div w:id="429815328">
      <w:bodyDiv w:val="1"/>
      <w:marLeft w:val="0"/>
      <w:marRight w:val="0"/>
      <w:marTop w:val="0"/>
      <w:marBottom w:val="0"/>
      <w:divBdr>
        <w:top w:val="none" w:sz="0" w:space="0" w:color="auto"/>
        <w:left w:val="none" w:sz="0" w:space="0" w:color="auto"/>
        <w:bottom w:val="none" w:sz="0" w:space="0" w:color="auto"/>
        <w:right w:val="none" w:sz="0" w:space="0" w:color="auto"/>
      </w:divBdr>
    </w:div>
    <w:div w:id="433014862">
      <w:bodyDiv w:val="1"/>
      <w:marLeft w:val="0"/>
      <w:marRight w:val="0"/>
      <w:marTop w:val="0"/>
      <w:marBottom w:val="0"/>
      <w:divBdr>
        <w:top w:val="none" w:sz="0" w:space="0" w:color="auto"/>
        <w:left w:val="none" w:sz="0" w:space="0" w:color="auto"/>
        <w:bottom w:val="none" w:sz="0" w:space="0" w:color="auto"/>
        <w:right w:val="none" w:sz="0" w:space="0" w:color="auto"/>
      </w:divBdr>
    </w:div>
    <w:div w:id="508298672">
      <w:bodyDiv w:val="1"/>
      <w:marLeft w:val="0"/>
      <w:marRight w:val="0"/>
      <w:marTop w:val="0"/>
      <w:marBottom w:val="0"/>
      <w:divBdr>
        <w:top w:val="none" w:sz="0" w:space="0" w:color="auto"/>
        <w:left w:val="none" w:sz="0" w:space="0" w:color="auto"/>
        <w:bottom w:val="none" w:sz="0" w:space="0" w:color="auto"/>
        <w:right w:val="none" w:sz="0" w:space="0" w:color="auto"/>
      </w:divBdr>
    </w:div>
    <w:div w:id="588462381">
      <w:bodyDiv w:val="1"/>
      <w:marLeft w:val="0"/>
      <w:marRight w:val="0"/>
      <w:marTop w:val="0"/>
      <w:marBottom w:val="0"/>
      <w:divBdr>
        <w:top w:val="none" w:sz="0" w:space="0" w:color="auto"/>
        <w:left w:val="none" w:sz="0" w:space="0" w:color="auto"/>
        <w:bottom w:val="none" w:sz="0" w:space="0" w:color="auto"/>
        <w:right w:val="none" w:sz="0" w:space="0" w:color="auto"/>
      </w:divBdr>
    </w:div>
    <w:div w:id="618101211">
      <w:bodyDiv w:val="1"/>
      <w:marLeft w:val="0"/>
      <w:marRight w:val="0"/>
      <w:marTop w:val="0"/>
      <w:marBottom w:val="0"/>
      <w:divBdr>
        <w:top w:val="none" w:sz="0" w:space="0" w:color="auto"/>
        <w:left w:val="none" w:sz="0" w:space="0" w:color="auto"/>
        <w:bottom w:val="none" w:sz="0" w:space="0" w:color="auto"/>
        <w:right w:val="none" w:sz="0" w:space="0" w:color="auto"/>
      </w:divBdr>
    </w:div>
    <w:div w:id="645478548">
      <w:bodyDiv w:val="1"/>
      <w:marLeft w:val="0"/>
      <w:marRight w:val="0"/>
      <w:marTop w:val="0"/>
      <w:marBottom w:val="0"/>
      <w:divBdr>
        <w:top w:val="none" w:sz="0" w:space="0" w:color="auto"/>
        <w:left w:val="none" w:sz="0" w:space="0" w:color="auto"/>
        <w:bottom w:val="none" w:sz="0" w:space="0" w:color="auto"/>
        <w:right w:val="none" w:sz="0" w:space="0" w:color="auto"/>
      </w:divBdr>
    </w:div>
    <w:div w:id="695665627">
      <w:bodyDiv w:val="1"/>
      <w:marLeft w:val="0"/>
      <w:marRight w:val="0"/>
      <w:marTop w:val="0"/>
      <w:marBottom w:val="0"/>
      <w:divBdr>
        <w:top w:val="none" w:sz="0" w:space="0" w:color="auto"/>
        <w:left w:val="none" w:sz="0" w:space="0" w:color="auto"/>
        <w:bottom w:val="none" w:sz="0" w:space="0" w:color="auto"/>
        <w:right w:val="none" w:sz="0" w:space="0" w:color="auto"/>
      </w:divBdr>
      <w:divsChild>
        <w:div w:id="1008481061">
          <w:marLeft w:val="0"/>
          <w:marRight w:val="0"/>
          <w:marTop w:val="0"/>
          <w:marBottom w:val="0"/>
          <w:divBdr>
            <w:top w:val="none" w:sz="0" w:space="0" w:color="auto"/>
            <w:left w:val="none" w:sz="0" w:space="0" w:color="auto"/>
            <w:bottom w:val="none" w:sz="0" w:space="0" w:color="auto"/>
            <w:right w:val="none" w:sz="0" w:space="0" w:color="auto"/>
          </w:divBdr>
          <w:divsChild>
            <w:div w:id="969087900">
              <w:marLeft w:val="0"/>
              <w:marRight w:val="0"/>
              <w:marTop w:val="375"/>
              <w:marBottom w:val="0"/>
              <w:divBdr>
                <w:top w:val="none" w:sz="0" w:space="0" w:color="auto"/>
                <w:left w:val="none" w:sz="0" w:space="0" w:color="auto"/>
                <w:bottom w:val="none" w:sz="0" w:space="0" w:color="auto"/>
                <w:right w:val="none" w:sz="0" w:space="0" w:color="auto"/>
              </w:divBdr>
              <w:divsChild>
                <w:div w:id="1994068728">
                  <w:marLeft w:val="0"/>
                  <w:marRight w:val="0"/>
                  <w:marTop w:val="0"/>
                  <w:marBottom w:val="0"/>
                  <w:divBdr>
                    <w:top w:val="none" w:sz="0" w:space="0" w:color="auto"/>
                    <w:left w:val="none" w:sz="0" w:space="0" w:color="auto"/>
                    <w:bottom w:val="none" w:sz="0" w:space="0" w:color="auto"/>
                    <w:right w:val="none" w:sz="0" w:space="0" w:color="auto"/>
                  </w:divBdr>
                  <w:divsChild>
                    <w:div w:id="77990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02902930">
      <w:bodyDiv w:val="1"/>
      <w:marLeft w:val="0"/>
      <w:marRight w:val="0"/>
      <w:marTop w:val="0"/>
      <w:marBottom w:val="0"/>
      <w:divBdr>
        <w:top w:val="none" w:sz="0" w:space="0" w:color="auto"/>
        <w:left w:val="none" w:sz="0" w:space="0" w:color="auto"/>
        <w:bottom w:val="none" w:sz="0" w:space="0" w:color="auto"/>
        <w:right w:val="none" w:sz="0" w:space="0" w:color="auto"/>
      </w:divBdr>
    </w:div>
    <w:div w:id="704987841">
      <w:bodyDiv w:val="1"/>
      <w:marLeft w:val="0"/>
      <w:marRight w:val="0"/>
      <w:marTop w:val="0"/>
      <w:marBottom w:val="0"/>
      <w:divBdr>
        <w:top w:val="none" w:sz="0" w:space="0" w:color="auto"/>
        <w:left w:val="none" w:sz="0" w:space="0" w:color="auto"/>
        <w:bottom w:val="none" w:sz="0" w:space="0" w:color="auto"/>
        <w:right w:val="none" w:sz="0" w:space="0" w:color="auto"/>
      </w:divBdr>
    </w:div>
    <w:div w:id="731386858">
      <w:bodyDiv w:val="1"/>
      <w:marLeft w:val="0"/>
      <w:marRight w:val="0"/>
      <w:marTop w:val="0"/>
      <w:marBottom w:val="0"/>
      <w:divBdr>
        <w:top w:val="none" w:sz="0" w:space="0" w:color="auto"/>
        <w:left w:val="none" w:sz="0" w:space="0" w:color="auto"/>
        <w:bottom w:val="none" w:sz="0" w:space="0" w:color="auto"/>
        <w:right w:val="none" w:sz="0" w:space="0" w:color="auto"/>
      </w:divBdr>
    </w:div>
    <w:div w:id="731923271">
      <w:bodyDiv w:val="1"/>
      <w:marLeft w:val="0"/>
      <w:marRight w:val="0"/>
      <w:marTop w:val="0"/>
      <w:marBottom w:val="0"/>
      <w:divBdr>
        <w:top w:val="none" w:sz="0" w:space="0" w:color="auto"/>
        <w:left w:val="none" w:sz="0" w:space="0" w:color="auto"/>
        <w:bottom w:val="none" w:sz="0" w:space="0" w:color="auto"/>
        <w:right w:val="none" w:sz="0" w:space="0" w:color="auto"/>
      </w:divBdr>
    </w:div>
    <w:div w:id="732124634">
      <w:bodyDiv w:val="1"/>
      <w:marLeft w:val="0"/>
      <w:marRight w:val="0"/>
      <w:marTop w:val="0"/>
      <w:marBottom w:val="0"/>
      <w:divBdr>
        <w:top w:val="none" w:sz="0" w:space="0" w:color="auto"/>
        <w:left w:val="none" w:sz="0" w:space="0" w:color="auto"/>
        <w:bottom w:val="none" w:sz="0" w:space="0" w:color="auto"/>
        <w:right w:val="none" w:sz="0" w:space="0" w:color="auto"/>
      </w:divBdr>
    </w:div>
    <w:div w:id="766848238">
      <w:bodyDiv w:val="1"/>
      <w:marLeft w:val="0"/>
      <w:marRight w:val="0"/>
      <w:marTop w:val="0"/>
      <w:marBottom w:val="0"/>
      <w:divBdr>
        <w:top w:val="none" w:sz="0" w:space="0" w:color="auto"/>
        <w:left w:val="none" w:sz="0" w:space="0" w:color="auto"/>
        <w:bottom w:val="none" w:sz="0" w:space="0" w:color="auto"/>
        <w:right w:val="none" w:sz="0" w:space="0" w:color="auto"/>
      </w:divBdr>
    </w:div>
    <w:div w:id="793326388">
      <w:bodyDiv w:val="1"/>
      <w:marLeft w:val="0"/>
      <w:marRight w:val="0"/>
      <w:marTop w:val="0"/>
      <w:marBottom w:val="0"/>
      <w:divBdr>
        <w:top w:val="none" w:sz="0" w:space="0" w:color="auto"/>
        <w:left w:val="none" w:sz="0" w:space="0" w:color="auto"/>
        <w:bottom w:val="none" w:sz="0" w:space="0" w:color="auto"/>
        <w:right w:val="none" w:sz="0" w:space="0" w:color="auto"/>
      </w:divBdr>
    </w:div>
    <w:div w:id="804549070">
      <w:bodyDiv w:val="1"/>
      <w:marLeft w:val="0"/>
      <w:marRight w:val="0"/>
      <w:marTop w:val="0"/>
      <w:marBottom w:val="0"/>
      <w:divBdr>
        <w:top w:val="none" w:sz="0" w:space="0" w:color="auto"/>
        <w:left w:val="none" w:sz="0" w:space="0" w:color="auto"/>
        <w:bottom w:val="none" w:sz="0" w:space="0" w:color="auto"/>
        <w:right w:val="none" w:sz="0" w:space="0" w:color="auto"/>
      </w:divBdr>
    </w:div>
    <w:div w:id="847789707">
      <w:bodyDiv w:val="1"/>
      <w:marLeft w:val="0"/>
      <w:marRight w:val="0"/>
      <w:marTop w:val="0"/>
      <w:marBottom w:val="0"/>
      <w:divBdr>
        <w:top w:val="none" w:sz="0" w:space="0" w:color="auto"/>
        <w:left w:val="none" w:sz="0" w:space="0" w:color="auto"/>
        <w:bottom w:val="none" w:sz="0" w:space="0" w:color="auto"/>
        <w:right w:val="none" w:sz="0" w:space="0" w:color="auto"/>
      </w:divBdr>
    </w:div>
    <w:div w:id="866453088">
      <w:bodyDiv w:val="1"/>
      <w:marLeft w:val="0"/>
      <w:marRight w:val="0"/>
      <w:marTop w:val="0"/>
      <w:marBottom w:val="0"/>
      <w:divBdr>
        <w:top w:val="none" w:sz="0" w:space="0" w:color="auto"/>
        <w:left w:val="none" w:sz="0" w:space="0" w:color="auto"/>
        <w:bottom w:val="none" w:sz="0" w:space="0" w:color="auto"/>
        <w:right w:val="none" w:sz="0" w:space="0" w:color="auto"/>
      </w:divBdr>
    </w:div>
    <w:div w:id="883562338">
      <w:bodyDiv w:val="1"/>
      <w:marLeft w:val="0"/>
      <w:marRight w:val="0"/>
      <w:marTop w:val="0"/>
      <w:marBottom w:val="0"/>
      <w:divBdr>
        <w:top w:val="none" w:sz="0" w:space="0" w:color="auto"/>
        <w:left w:val="none" w:sz="0" w:space="0" w:color="auto"/>
        <w:bottom w:val="none" w:sz="0" w:space="0" w:color="auto"/>
        <w:right w:val="none" w:sz="0" w:space="0" w:color="auto"/>
      </w:divBdr>
      <w:divsChild>
        <w:div w:id="649208539">
          <w:marLeft w:val="0"/>
          <w:marRight w:val="0"/>
          <w:marTop w:val="0"/>
          <w:marBottom w:val="0"/>
          <w:divBdr>
            <w:top w:val="none" w:sz="0" w:space="0" w:color="auto"/>
            <w:left w:val="none" w:sz="0" w:space="0" w:color="auto"/>
            <w:bottom w:val="none" w:sz="0" w:space="0" w:color="auto"/>
            <w:right w:val="none" w:sz="0" w:space="0" w:color="auto"/>
          </w:divBdr>
          <w:divsChild>
            <w:div w:id="2015835221">
              <w:marLeft w:val="0"/>
              <w:marRight w:val="0"/>
              <w:marTop w:val="375"/>
              <w:marBottom w:val="0"/>
              <w:divBdr>
                <w:top w:val="none" w:sz="0" w:space="0" w:color="auto"/>
                <w:left w:val="none" w:sz="0" w:space="0" w:color="auto"/>
                <w:bottom w:val="none" w:sz="0" w:space="0" w:color="auto"/>
                <w:right w:val="none" w:sz="0" w:space="0" w:color="auto"/>
              </w:divBdr>
              <w:divsChild>
                <w:div w:id="1025911254">
                  <w:marLeft w:val="0"/>
                  <w:marRight w:val="0"/>
                  <w:marTop w:val="0"/>
                  <w:marBottom w:val="0"/>
                  <w:divBdr>
                    <w:top w:val="none" w:sz="0" w:space="0" w:color="auto"/>
                    <w:left w:val="none" w:sz="0" w:space="0" w:color="auto"/>
                    <w:bottom w:val="none" w:sz="0" w:space="0" w:color="auto"/>
                    <w:right w:val="none" w:sz="0" w:space="0" w:color="auto"/>
                  </w:divBdr>
                  <w:divsChild>
                    <w:div w:id="8866469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70549713">
      <w:bodyDiv w:val="1"/>
      <w:marLeft w:val="0"/>
      <w:marRight w:val="0"/>
      <w:marTop w:val="0"/>
      <w:marBottom w:val="0"/>
      <w:divBdr>
        <w:top w:val="none" w:sz="0" w:space="0" w:color="auto"/>
        <w:left w:val="none" w:sz="0" w:space="0" w:color="auto"/>
        <w:bottom w:val="none" w:sz="0" w:space="0" w:color="auto"/>
        <w:right w:val="none" w:sz="0" w:space="0" w:color="auto"/>
      </w:divBdr>
    </w:div>
    <w:div w:id="1027413653">
      <w:bodyDiv w:val="1"/>
      <w:marLeft w:val="0"/>
      <w:marRight w:val="0"/>
      <w:marTop w:val="0"/>
      <w:marBottom w:val="0"/>
      <w:divBdr>
        <w:top w:val="none" w:sz="0" w:space="0" w:color="auto"/>
        <w:left w:val="none" w:sz="0" w:space="0" w:color="auto"/>
        <w:bottom w:val="none" w:sz="0" w:space="0" w:color="auto"/>
        <w:right w:val="none" w:sz="0" w:space="0" w:color="auto"/>
      </w:divBdr>
    </w:div>
    <w:div w:id="1028993771">
      <w:bodyDiv w:val="1"/>
      <w:marLeft w:val="0"/>
      <w:marRight w:val="0"/>
      <w:marTop w:val="0"/>
      <w:marBottom w:val="0"/>
      <w:divBdr>
        <w:top w:val="none" w:sz="0" w:space="0" w:color="auto"/>
        <w:left w:val="none" w:sz="0" w:space="0" w:color="auto"/>
        <w:bottom w:val="none" w:sz="0" w:space="0" w:color="auto"/>
        <w:right w:val="none" w:sz="0" w:space="0" w:color="auto"/>
      </w:divBdr>
    </w:div>
    <w:div w:id="1258558795">
      <w:bodyDiv w:val="1"/>
      <w:marLeft w:val="0"/>
      <w:marRight w:val="0"/>
      <w:marTop w:val="0"/>
      <w:marBottom w:val="0"/>
      <w:divBdr>
        <w:top w:val="none" w:sz="0" w:space="0" w:color="auto"/>
        <w:left w:val="none" w:sz="0" w:space="0" w:color="auto"/>
        <w:bottom w:val="none" w:sz="0" w:space="0" w:color="auto"/>
        <w:right w:val="none" w:sz="0" w:space="0" w:color="auto"/>
      </w:divBdr>
    </w:div>
    <w:div w:id="1312905598">
      <w:bodyDiv w:val="1"/>
      <w:marLeft w:val="0"/>
      <w:marRight w:val="0"/>
      <w:marTop w:val="0"/>
      <w:marBottom w:val="0"/>
      <w:divBdr>
        <w:top w:val="none" w:sz="0" w:space="0" w:color="auto"/>
        <w:left w:val="none" w:sz="0" w:space="0" w:color="auto"/>
        <w:bottom w:val="none" w:sz="0" w:space="0" w:color="auto"/>
        <w:right w:val="none" w:sz="0" w:space="0" w:color="auto"/>
      </w:divBdr>
    </w:div>
    <w:div w:id="1373727842">
      <w:bodyDiv w:val="1"/>
      <w:marLeft w:val="0"/>
      <w:marRight w:val="0"/>
      <w:marTop w:val="0"/>
      <w:marBottom w:val="0"/>
      <w:divBdr>
        <w:top w:val="none" w:sz="0" w:space="0" w:color="auto"/>
        <w:left w:val="none" w:sz="0" w:space="0" w:color="auto"/>
        <w:bottom w:val="none" w:sz="0" w:space="0" w:color="auto"/>
        <w:right w:val="none" w:sz="0" w:space="0" w:color="auto"/>
      </w:divBdr>
    </w:div>
    <w:div w:id="1408262039">
      <w:bodyDiv w:val="1"/>
      <w:marLeft w:val="0"/>
      <w:marRight w:val="0"/>
      <w:marTop w:val="0"/>
      <w:marBottom w:val="0"/>
      <w:divBdr>
        <w:top w:val="none" w:sz="0" w:space="0" w:color="auto"/>
        <w:left w:val="none" w:sz="0" w:space="0" w:color="auto"/>
        <w:bottom w:val="none" w:sz="0" w:space="0" w:color="auto"/>
        <w:right w:val="none" w:sz="0" w:space="0" w:color="auto"/>
      </w:divBdr>
      <w:divsChild>
        <w:div w:id="1891265403">
          <w:marLeft w:val="0"/>
          <w:marRight w:val="0"/>
          <w:marTop w:val="0"/>
          <w:marBottom w:val="0"/>
          <w:divBdr>
            <w:top w:val="none" w:sz="0" w:space="0" w:color="auto"/>
            <w:left w:val="none" w:sz="0" w:space="0" w:color="auto"/>
            <w:bottom w:val="none" w:sz="0" w:space="0" w:color="auto"/>
            <w:right w:val="none" w:sz="0" w:space="0" w:color="auto"/>
          </w:divBdr>
        </w:div>
        <w:div w:id="1865512603">
          <w:marLeft w:val="0"/>
          <w:marRight w:val="0"/>
          <w:marTop w:val="0"/>
          <w:marBottom w:val="0"/>
          <w:divBdr>
            <w:top w:val="none" w:sz="0" w:space="0" w:color="auto"/>
            <w:left w:val="none" w:sz="0" w:space="0" w:color="auto"/>
            <w:bottom w:val="none" w:sz="0" w:space="0" w:color="auto"/>
            <w:right w:val="none" w:sz="0" w:space="0" w:color="auto"/>
          </w:divBdr>
        </w:div>
      </w:divsChild>
    </w:div>
    <w:div w:id="1416366631">
      <w:bodyDiv w:val="1"/>
      <w:marLeft w:val="0"/>
      <w:marRight w:val="0"/>
      <w:marTop w:val="0"/>
      <w:marBottom w:val="0"/>
      <w:divBdr>
        <w:top w:val="none" w:sz="0" w:space="0" w:color="auto"/>
        <w:left w:val="none" w:sz="0" w:space="0" w:color="auto"/>
        <w:bottom w:val="none" w:sz="0" w:space="0" w:color="auto"/>
        <w:right w:val="none" w:sz="0" w:space="0" w:color="auto"/>
      </w:divBdr>
    </w:div>
    <w:div w:id="1445422082">
      <w:bodyDiv w:val="1"/>
      <w:marLeft w:val="0"/>
      <w:marRight w:val="0"/>
      <w:marTop w:val="0"/>
      <w:marBottom w:val="0"/>
      <w:divBdr>
        <w:top w:val="none" w:sz="0" w:space="0" w:color="auto"/>
        <w:left w:val="none" w:sz="0" w:space="0" w:color="auto"/>
        <w:bottom w:val="none" w:sz="0" w:space="0" w:color="auto"/>
        <w:right w:val="none" w:sz="0" w:space="0" w:color="auto"/>
      </w:divBdr>
    </w:div>
    <w:div w:id="1458528244">
      <w:bodyDiv w:val="1"/>
      <w:marLeft w:val="0"/>
      <w:marRight w:val="0"/>
      <w:marTop w:val="0"/>
      <w:marBottom w:val="0"/>
      <w:divBdr>
        <w:top w:val="none" w:sz="0" w:space="0" w:color="auto"/>
        <w:left w:val="none" w:sz="0" w:space="0" w:color="auto"/>
        <w:bottom w:val="none" w:sz="0" w:space="0" w:color="auto"/>
        <w:right w:val="none" w:sz="0" w:space="0" w:color="auto"/>
      </w:divBdr>
    </w:div>
    <w:div w:id="1478914143">
      <w:bodyDiv w:val="1"/>
      <w:marLeft w:val="0"/>
      <w:marRight w:val="0"/>
      <w:marTop w:val="0"/>
      <w:marBottom w:val="0"/>
      <w:divBdr>
        <w:top w:val="none" w:sz="0" w:space="0" w:color="auto"/>
        <w:left w:val="none" w:sz="0" w:space="0" w:color="auto"/>
        <w:bottom w:val="none" w:sz="0" w:space="0" w:color="auto"/>
        <w:right w:val="none" w:sz="0" w:space="0" w:color="auto"/>
      </w:divBdr>
    </w:div>
    <w:div w:id="1520705194">
      <w:bodyDiv w:val="1"/>
      <w:marLeft w:val="0"/>
      <w:marRight w:val="0"/>
      <w:marTop w:val="0"/>
      <w:marBottom w:val="0"/>
      <w:divBdr>
        <w:top w:val="none" w:sz="0" w:space="0" w:color="auto"/>
        <w:left w:val="none" w:sz="0" w:space="0" w:color="auto"/>
        <w:bottom w:val="none" w:sz="0" w:space="0" w:color="auto"/>
        <w:right w:val="none" w:sz="0" w:space="0" w:color="auto"/>
      </w:divBdr>
    </w:div>
    <w:div w:id="1529105227">
      <w:bodyDiv w:val="1"/>
      <w:marLeft w:val="0"/>
      <w:marRight w:val="0"/>
      <w:marTop w:val="0"/>
      <w:marBottom w:val="0"/>
      <w:divBdr>
        <w:top w:val="none" w:sz="0" w:space="0" w:color="auto"/>
        <w:left w:val="none" w:sz="0" w:space="0" w:color="auto"/>
        <w:bottom w:val="none" w:sz="0" w:space="0" w:color="auto"/>
        <w:right w:val="none" w:sz="0" w:space="0" w:color="auto"/>
      </w:divBdr>
    </w:div>
    <w:div w:id="1554004838">
      <w:bodyDiv w:val="1"/>
      <w:marLeft w:val="0"/>
      <w:marRight w:val="0"/>
      <w:marTop w:val="0"/>
      <w:marBottom w:val="0"/>
      <w:divBdr>
        <w:top w:val="none" w:sz="0" w:space="0" w:color="auto"/>
        <w:left w:val="none" w:sz="0" w:space="0" w:color="auto"/>
        <w:bottom w:val="none" w:sz="0" w:space="0" w:color="auto"/>
        <w:right w:val="none" w:sz="0" w:space="0" w:color="auto"/>
      </w:divBdr>
    </w:div>
    <w:div w:id="1626620790">
      <w:bodyDiv w:val="1"/>
      <w:marLeft w:val="0"/>
      <w:marRight w:val="0"/>
      <w:marTop w:val="0"/>
      <w:marBottom w:val="0"/>
      <w:divBdr>
        <w:top w:val="none" w:sz="0" w:space="0" w:color="auto"/>
        <w:left w:val="none" w:sz="0" w:space="0" w:color="auto"/>
        <w:bottom w:val="none" w:sz="0" w:space="0" w:color="auto"/>
        <w:right w:val="none" w:sz="0" w:space="0" w:color="auto"/>
      </w:divBdr>
    </w:div>
    <w:div w:id="1629311231">
      <w:bodyDiv w:val="1"/>
      <w:marLeft w:val="0"/>
      <w:marRight w:val="0"/>
      <w:marTop w:val="0"/>
      <w:marBottom w:val="0"/>
      <w:divBdr>
        <w:top w:val="none" w:sz="0" w:space="0" w:color="auto"/>
        <w:left w:val="none" w:sz="0" w:space="0" w:color="auto"/>
        <w:bottom w:val="none" w:sz="0" w:space="0" w:color="auto"/>
        <w:right w:val="none" w:sz="0" w:space="0" w:color="auto"/>
      </w:divBdr>
      <w:divsChild>
        <w:div w:id="558201953">
          <w:marLeft w:val="0"/>
          <w:marRight w:val="0"/>
          <w:marTop w:val="0"/>
          <w:marBottom w:val="0"/>
          <w:divBdr>
            <w:top w:val="none" w:sz="0" w:space="0" w:color="auto"/>
            <w:left w:val="none" w:sz="0" w:space="0" w:color="auto"/>
            <w:bottom w:val="none" w:sz="0" w:space="0" w:color="auto"/>
            <w:right w:val="none" w:sz="0" w:space="0" w:color="auto"/>
          </w:divBdr>
        </w:div>
        <w:div w:id="1369992115">
          <w:marLeft w:val="0"/>
          <w:marRight w:val="0"/>
          <w:marTop w:val="0"/>
          <w:marBottom w:val="0"/>
          <w:divBdr>
            <w:top w:val="none" w:sz="0" w:space="0" w:color="auto"/>
            <w:left w:val="none" w:sz="0" w:space="0" w:color="auto"/>
            <w:bottom w:val="none" w:sz="0" w:space="0" w:color="auto"/>
            <w:right w:val="none" w:sz="0" w:space="0" w:color="auto"/>
          </w:divBdr>
        </w:div>
      </w:divsChild>
    </w:div>
    <w:div w:id="1650863994">
      <w:bodyDiv w:val="1"/>
      <w:marLeft w:val="0"/>
      <w:marRight w:val="0"/>
      <w:marTop w:val="0"/>
      <w:marBottom w:val="0"/>
      <w:divBdr>
        <w:top w:val="none" w:sz="0" w:space="0" w:color="auto"/>
        <w:left w:val="none" w:sz="0" w:space="0" w:color="auto"/>
        <w:bottom w:val="none" w:sz="0" w:space="0" w:color="auto"/>
        <w:right w:val="none" w:sz="0" w:space="0" w:color="auto"/>
      </w:divBdr>
    </w:div>
    <w:div w:id="1674138678">
      <w:bodyDiv w:val="1"/>
      <w:marLeft w:val="0"/>
      <w:marRight w:val="0"/>
      <w:marTop w:val="0"/>
      <w:marBottom w:val="0"/>
      <w:divBdr>
        <w:top w:val="none" w:sz="0" w:space="0" w:color="auto"/>
        <w:left w:val="none" w:sz="0" w:space="0" w:color="auto"/>
        <w:bottom w:val="none" w:sz="0" w:space="0" w:color="auto"/>
        <w:right w:val="none" w:sz="0" w:space="0" w:color="auto"/>
      </w:divBdr>
    </w:div>
    <w:div w:id="1708019382">
      <w:bodyDiv w:val="1"/>
      <w:marLeft w:val="0"/>
      <w:marRight w:val="0"/>
      <w:marTop w:val="0"/>
      <w:marBottom w:val="0"/>
      <w:divBdr>
        <w:top w:val="none" w:sz="0" w:space="0" w:color="auto"/>
        <w:left w:val="none" w:sz="0" w:space="0" w:color="auto"/>
        <w:bottom w:val="none" w:sz="0" w:space="0" w:color="auto"/>
        <w:right w:val="none" w:sz="0" w:space="0" w:color="auto"/>
      </w:divBdr>
    </w:div>
    <w:div w:id="1722905550">
      <w:bodyDiv w:val="1"/>
      <w:marLeft w:val="0"/>
      <w:marRight w:val="0"/>
      <w:marTop w:val="0"/>
      <w:marBottom w:val="0"/>
      <w:divBdr>
        <w:top w:val="none" w:sz="0" w:space="0" w:color="auto"/>
        <w:left w:val="none" w:sz="0" w:space="0" w:color="auto"/>
        <w:bottom w:val="none" w:sz="0" w:space="0" w:color="auto"/>
        <w:right w:val="none" w:sz="0" w:space="0" w:color="auto"/>
      </w:divBdr>
      <w:divsChild>
        <w:div w:id="532042435">
          <w:marLeft w:val="0"/>
          <w:marRight w:val="0"/>
          <w:marTop w:val="0"/>
          <w:marBottom w:val="0"/>
          <w:divBdr>
            <w:top w:val="none" w:sz="0" w:space="0" w:color="auto"/>
            <w:left w:val="none" w:sz="0" w:space="0" w:color="auto"/>
            <w:bottom w:val="none" w:sz="0" w:space="0" w:color="auto"/>
            <w:right w:val="none" w:sz="0" w:space="0" w:color="auto"/>
          </w:divBdr>
          <w:divsChild>
            <w:div w:id="282468628">
              <w:marLeft w:val="0"/>
              <w:marRight w:val="0"/>
              <w:marTop w:val="0"/>
              <w:marBottom w:val="0"/>
              <w:divBdr>
                <w:top w:val="none" w:sz="0" w:space="0" w:color="auto"/>
                <w:left w:val="none" w:sz="0" w:space="0" w:color="auto"/>
                <w:bottom w:val="none" w:sz="0" w:space="0" w:color="auto"/>
                <w:right w:val="none" w:sz="0" w:space="0" w:color="auto"/>
              </w:divBdr>
            </w:div>
          </w:divsChild>
        </w:div>
        <w:div w:id="1578050648">
          <w:marLeft w:val="0"/>
          <w:marRight w:val="0"/>
          <w:marTop w:val="0"/>
          <w:marBottom w:val="0"/>
          <w:divBdr>
            <w:top w:val="none" w:sz="0" w:space="0" w:color="auto"/>
            <w:left w:val="none" w:sz="0" w:space="0" w:color="auto"/>
            <w:bottom w:val="single" w:sz="12" w:space="15" w:color="DDDED9"/>
            <w:right w:val="none" w:sz="0" w:space="0" w:color="auto"/>
          </w:divBdr>
          <w:divsChild>
            <w:div w:id="471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94961">
      <w:bodyDiv w:val="1"/>
      <w:marLeft w:val="0"/>
      <w:marRight w:val="0"/>
      <w:marTop w:val="0"/>
      <w:marBottom w:val="0"/>
      <w:divBdr>
        <w:top w:val="none" w:sz="0" w:space="0" w:color="auto"/>
        <w:left w:val="none" w:sz="0" w:space="0" w:color="auto"/>
        <w:bottom w:val="none" w:sz="0" w:space="0" w:color="auto"/>
        <w:right w:val="none" w:sz="0" w:space="0" w:color="auto"/>
      </w:divBdr>
    </w:div>
    <w:div w:id="1778602734">
      <w:bodyDiv w:val="1"/>
      <w:marLeft w:val="0"/>
      <w:marRight w:val="0"/>
      <w:marTop w:val="0"/>
      <w:marBottom w:val="0"/>
      <w:divBdr>
        <w:top w:val="none" w:sz="0" w:space="0" w:color="auto"/>
        <w:left w:val="none" w:sz="0" w:space="0" w:color="auto"/>
        <w:bottom w:val="none" w:sz="0" w:space="0" w:color="auto"/>
        <w:right w:val="none" w:sz="0" w:space="0" w:color="auto"/>
      </w:divBdr>
    </w:div>
    <w:div w:id="1786077644">
      <w:bodyDiv w:val="1"/>
      <w:marLeft w:val="0"/>
      <w:marRight w:val="0"/>
      <w:marTop w:val="0"/>
      <w:marBottom w:val="0"/>
      <w:divBdr>
        <w:top w:val="none" w:sz="0" w:space="0" w:color="auto"/>
        <w:left w:val="none" w:sz="0" w:space="0" w:color="auto"/>
        <w:bottom w:val="none" w:sz="0" w:space="0" w:color="auto"/>
        <w:right w:val="none" w:sz="0" w:space="0" w:color="auto"/>
      </w:divBdr>
    </w:div>
    <w:div w:id="1792820128">
      <w:bodyDiv w:val="1"/>
      <w:marLeft w:val="0"/>
      <w:marRight w:val="0"/>
      <w:marTop w:val="0"/>
      <w:marBottom w:val="0"/>
      <w:divBdr>
        <w:top w:val="none" w:sz="0" w:space="0" w:color="auto"/>
        <w:left w:val="none" w:sz="0" w:space="0" w:color="auto"/>
        <w:bottom w:val="none" w:sz="0" w:space="0" w:color="auto"/>
        <w:right w:val="none" w:sz="0" w:space="0" w:color="auto"/>
      </w:divBdr>
    </w:div>
    <w:div w:id="1794902229">
      <w:bodyDiv w:val="1"/>
      <w:marLeft w:val="0"/>
      <w:marRight w:val="0"/>
      <w:marTop w:val="0"/>
      <w:marBottom w:val="0"/>
      <w:divBdr>
        <w:top w:val="none" w:sz="0" w:space="0" w:color="auto"/>
        <w:left w:val="none" w:sz="0" w:space="0" w:color="auto"/>
        <w:bottom w:val="none" w:sz="0" w:space="0" w:color="auto"/>
        <w:right w:val="none" w:sz="0" w:space="0" w:color="auto"/>
      </w:divBdr>
    </w:div>
    <w:div w:id="1806581863">
      <w:bodyDiv w:val="1"/>
      <w:marLeft w:val="0"/>
      <w:marRight w:val="0"/>
      <w:marTop w:val="0"/>
      <w:marBottom w:val="0"/>
      <w:divBdr>
        <w:top w:val="none" w:sz="0" w:space="0" w:color="auto"/>
        <w:left w:val="none" w:sz="0" w:space="0" w:color="auto"/>
        <w:bottom w:val="none" w:sz="0" w:space="0" w:color="auto"/>
        <w:right w:val="none" w:sz="0" w:space="0" w:color="auto"/>
      </w:divBdr>
    </w:div>
    <w:div w:id="1859806950">
      <w:bodyDiv w:val="1"/>
      <w:marLeft w:val="0"/>
      <w:marRight w:val="0"/>
      <w:marTop w:val="0"/>
      <w:marBottom w:val="0"/>
      <w:divBdr>
        <w:top w:val="none" w:sz="0" w:space="0" w:color="auto"/>
        <w:left w:val="none" w:sz="0" w:space="0" w:color="auto"/>
        <w:bottom w:val="none" w:sz="0" w:space="0" w:color="auto"/>
        <w:right w:val="none" w:sz="0" w:space="0" w:color="auto"/>
      </w:divBdr>
    </w:div>
    <w:div w:id="1893418334">
      <w:bodyDiv w:val="1"/>
      <w:marLeft w:val="0"/>
      <w:marRight w:val="0"/>
      <w:marTop w:val="0"/>
      <w:marBottom w:val="0"/>
      <w:divBdr>
        <w:top w:val="none" w:sz="0" w:space="0" w:color="auto"/>
        <w:left w:val="none" w:sz="0" w:space="0" w:color="auto"/>
        <w:bottom w:val="none" w:sz="0" w:space="0" w:color="auto"/>
        <w:right w:val="none" w:sz="0" w:space="0" w:color="auto"/>
      </w:divBdr>
    </w:div>
    <w:div w:id="1925606369">
      <w:bodyDiv w:val="1"/>
      <w:marLeft w:val="0"/>
      <w:marRight w:val="0"/>
      <w:marTop w:val="0"/>
      <w:marBottom w:val="0"/>
      <w:divBdr>
        <w:top w:val="none" w:sz="0" w:space="0" w:color="auto"/>
        <w:left w:val="none" w:sz="0" w:space="0" w:color="auto"/>
        <w:bottom w:val="none" w:sz="0" w:space="0" w:color="auto"/>
        <w:right w:val="none" w:sz="0" w:space="0" w:color="auto"/>
      </w:divBdr>
    </w:div>
    <w:div w:id="1983581273">
      <w:bodyDiv w:val="1"/>
      <w:marLeft w:val="0"/>
      <w:marRight w:val="0"/>
      <w:marTop w:val="0"/>
      <w:marBottom w:val="0"/>
      <w:divBdr>
        <w:top w:val="none" w:sz="0" w:space="0" w:color="auto"/>
        <w:left w:val="none" w:sz="0" w:space="0" w:color="auto"/>
        <w:bottom w:val="none" w:sz="0" w:space="0" w:color="auto"/>
        <w:right w:val="none" w:sz="0" w:space="0" w:color="auto"/>
      </w:divBdr>
    </w:div>
    <w:div w:id="2048600440">
      <w:bodyDiv w:val="1"/>
      <w:marLeft w:val="0"/>
      <w:marRight w:val="0"/>
      <w:marTop w:val="0"/>
      <w:marBottom w:val="0"/>
      <w:divBdr>
        <w:top w:val="none" w:sz="0" w:space="0" w:color="auto"/>
        <w:left w:val="none" w:sz="0" w:space="0" w:color="auto"/>
        <w:bottom w:val="none" w:sz="0" w:space="0" w:color="auto"/>
        <w:right w:val="none" w:sz="0" w:space="0" w:color="auto"/>
      </w:divBdr>
    </w:div>
    <w:div w:id="2056930763">
      <w:bodyDiv w:val="1"/>
      <w:marLeft w:val="0"/>
      <w:marRight w:val="0"/>
      <w:marTop w:val="0"/>
      <w:marBottom w:val="0"/>
      <w:divBdr>
        <w:top w:val="none" w:sz="0" w:space="0" w:color="auto"/>
        <w:left w:val="none" w:sz="0" w:space="0" w:color="auto"/>
        <w:bottom w:val="none" w:sz="0" w:space="0" w:color="auto"/>
        <w:right w:val="none" w:sz="0" w:space="0" w:color="auto"/>
      </w:divBdr>
    </w:div>
    <w:div w:id="2092844572">
      <w:bodyDiv w:val="1"/>
      <w:marLeft w:val="0"/>
      <w:marRight w:val="0"/>
      <w:marTop w:val="0"/>
      <w:marBottom w:val="0"/>
      <w:divBdr>
        <w:top w:val="none" w:sz="0" w:space="0" w:color="auto"/>
        <w:left w:val="none" w:sz="0" w:space="0" w:color="auto"/>
        <w:bottom w:val="none" w:sz="0" w:space="0" w:color="auto"/>
        <w:right w:val="none" w:sz="0" w:space="0" w:color="auto"/>
      </w:divBdr>
    </w:div>
    <w:div w:id="2120374300">
      <w:bodyDiv w:val="1"/>
      <w:marLeft w:val="0"/>
      <w:marRight w:val="0"/>
      <w:marTop w:val="0"/>
      <w:marBottom w:val="0"/>
      <w:divBdr>
        <w:top w:val="none" w:sz="0" w:space="0" w:color="auto"/>
        <w:left w:val="none" w:sz="0" w:space="0" w:color="auto"/>
        <w:bottom w:val="none" w:sz="0" w:space="0" w:color="auto"/>
        <w:right w:val="none" w:sz="0" w:space="0" w:color="auto"/>
      </w:divBdr>
      <w:divsChild>
        <w:div w:id="1660619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garetdobsontrust.btck.co.uk/Howtoapply" TargetMode="External"/><Relationship Id="rId18" Type="http://schemas.openxmlformats.org/officeDocument/2006/relationships/hyperlink" Target="https://search.grantfinder.co.uk/Scheme/OpenLink/GRUKBP3!S44679?uri=http%3A%2F%2Fwww.lloydsbankfoundation.org.uk%2F" TargetMode="External"/><Relationship Id="rId26" Type="http://schemas.openxmlformats.org/officeDocument/2006/relationships/hyperlink" Target="https://www.powertochange.org.uk/get-support/programmes/community-business-crowdmatch/" TargetMode="External"/><Relationship Id="rId39" Type="http://schemas.openxmlformats.org/officeDocument/2006/relationships/hyperlink" Target="https://democracy.westsuffolk.gov.uk/mgMemberIndex.aspx?bcr=1" TargetMode="External"/><Relationship Id="rId21" Type="http://schemas.openxmlformats.org/officeDocument/2006/relationships/hyperlink" Target="https://www.sibgroup.org.uk/resilience-and-recovery-loan-fund" TargetMode="External"/><Relationship Id="rId34" Type="http://schemas.openxmlformats.org/officeDocument/2006/relationships/hyperlink" Target="https://www.suffolkcf.org.uk/grants/suffolk-coronavirus-community-fund/" TargetMode="External"/><Relationship Id="rId42" Type="http://schemas.openxmlformats.org/officeDocument/2006/relationships/hyperlink" Target="https://gamesysfoundation.org/" TargetMode="External"/><Relationship Id="rId47" Type="http://schemas.openxmlformats.org/officeDocument/2006/relationships/hyperlink" Target="http://www.foylefoundation.org.uk/small-grants-scheme/" TargetMode="External"/><Relationship Id="rId50" Type="http://schemas.openxmlformats.org/officeDocument/2006/relationships/hyperlink" Target="https://www.sportengland.org/how-we-can-help/our-funds/return-play-small-grants" TargetMode="External"/><Relationship Id="rId55" Type="http://schemas.openxmlformats.org/officeDocument/2006/relationships/hyperlink" Target="https://www.persimmonhomes.com/community-champion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nlcommunityfund.org.uk/funding/programmes/climate-action-fund-round-1" TargetMode="External"/><Relationship Id="rId29" Type="http://schemas.openxmlformats.org/officeDocument/2006/relationships/hyperlink" Target="https://www.nesta.org.uk/press-release/31m-available-in-blended-loan-and-grant-financing-as-part-of-support-for-arts-and-culture-organisations/" TargetMode="External"/><Relationship Id="rId11" Type="http://schemas.openxmlformats.org/officeDocument/2006/relationships/hyperlink" Target="https://www.princescountrysidefund.org.uk/grant-giving-programme/grant-programme" TargetMode="External"/><Relationship Id="rId24" Type="http://schemas.openxmlformats.org/officeDocument/2006/relationships/hyperlink" Target="https://www.henrysmithcharity.org.uk/explore-our-grants-and-apply/improving-lives-grants-programme/improving-lives-grants-programme-overview/" TargetMode="External"/><Relationship Id="rId32" Type="http://schemas.openxmlformats.org/officeDocument/2006/relationships/hyperlink" Target="https://www.tudwickfoundation.org.uk/" TargetMode="External"/><Relationship Id="rId37" Type="http://schemas.openxmlformats.org/officeDocument/2006/relationships/hyperlink" Target="http://www.stedmundstrust.co.uk" TargetMode="External"/><Relationship Id="rId40" Type="http://schemas.openxmlformats.org/officeDocument/2006/relationships/hyperlink" Target="mailto:families.communities@westsuffolk.gov.uk" TargetMode="External"/><Relationship Id="rId45" Type="http://schemas.openxmlformats.org/officeDocument/2006/relationships/hyperlink" Target="https://www.groundwork.org.uk/comic-relief-apply-for-a-covid-19-community-grant-suffolk-and-norfolk/" TargetMode="External"/><Relationship Id="rId53" Type="http://schemas.openxmlformats.org/officeDocument/2006/relationships/hyperlink" Target="https://alpkit.com/blogs/foundation/adapting-to-the-coranavirus-crisis"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rosauk.org/funds/women-thrive-fund/" TargetMode="External"/><Relationship Id="rId14" Type="http://schemas.openxmlformats.org/officeDocument/2006/relationships/hyperlink" Target="https://kfct.org.uk/" TargetMode="External"/><Relationship Id="rId22" Type="http://schemas.openxmlformats.org/officeDocument/2006/relationships/hyperlink" Target="https://www.help-the-homeless.org.uk/applying-for-funding/" TargetMode="External"/><Relationship Id="rId27" Type="http://schemas.openxmlformats.org/officeDocument/2006/relationships/hyperlink" Target="https://www.tnlcommunityfund.org.uk/funding/programmes" TargetMode="External"/><Relationship Id="rId30" Type="http://schemas.openxmlformats.org/officeDocument/2006/relationships/hyperlink" Target="http://www.tudwickfoundation.org.uk/" TargetMode="External"/><Relationship Id="rId35" Type="http://schemas.openxmlformats.org/officeDocument/2006/relationships/hyperlink" Target="https://www.eastsuffolk.gov.uk/news/new-community-fund-launched-to-help-those-in-need/" TargetMode="External"/><Relationship Id="rId43" Type="http://schemas.openxmlformats.org/officeDocument/2006/relationships/hyperlink" Target="https://gamesysfoundation.org/wp-content/uploads/2020/06/Gamesys-Foundation-guidance-for-applications.pdf" TargetMode="External"/><Relationship Id="rId48" Type="http://schemas.openxmlformats.org/officeDocument/2006/relationships/hyperlink" Target="https://www.asdafoundation.org/how-to-apply" TargetMode="External"/><Relationship Id="rId56" Type="http://schemas.openxmlformats.org/officeDocument/2006/relationships/hyperlink" Target="https://www.fatbeehivefoundation.org.uk/what-we-fund/" TargetMode="External"/><Relationship Id="rId8" Type="http://schemas.openxmlformats.org/officeDocument/2006/relationships/webSettings" Target="webSettings.xml"/><Relationship Id="rId51" Type="http://schemas.openxmlformats.org/officeDocument/2006/relationships/hyperlink" Target="https://www.sportengland.org/how-we-can-help/our-funds/return-play-community-asset-fund" TargetMode="External"/><Relationship Id="rId3" Type="http://schemas.openxmlformats.org/officeDocument/2006/relationships/customXml" Target="../customXml/item3.xml"/><Relationship Id="rId12" Type="http://schemas.openxmlformats.org/officeDocument/2006/relationships/hyperlink" Target="http://www.weavers.org.uk/content/grant-application-guidelines" TargetMode="External"/><Relationship Id="rId17" Type="http://schemas.openxmlformats.org/officeDocument/2006/relationships/hyperlink" Target="https://www.eventbrite.co.uk/e/lloyds-bank-foundation-for-england-and-wales-grants-qa-tickets-142846649173" TargetMode="External"/><Relationship Id="rId25" Type="http://schemas.openxmlformats.org/officeDocument/2006/relationships/hyperlink" Target="https://www.sgctrust.org.uk/" TargetMode="External"/><Relationship Id="rId33" Type="http://schemas.openxmlformats.org/officeDocument/2006/relationships/hyperlink" Target="http://www.heritagefund.org.uk/funding" TargetMode="External"/><Relationship Id="rId38" Type="http://schemas.openxmlformats.org/officeDocument/2006/relationships/hyperlink" Target="mailto:hazelpidsley@hotmail.com" TargetMode="External"/><Relationship Id="rId46" Type="http://schemas.openxmlformats.org/officeDocument/2006/relationships/hyperlink" Target="https://www.artscouncil.org.uk/projectgrants" TargetMode="External"/><Relationship Id="rId59" Type="http://schemas.openxmlformats.org/officeDocument/2006/relationships/header" Target="header1.xml"/><Relationship Id="rId20" Type="http://schemas.openxmlformats.org/officeDocument/2006/relationships/hyperlink" Target="https://www.suffolk.gov.uk/coronavirus-covid-19/suffolks-response/collaborative-communities-covid-19-board/covid-19-funding-for-voluntary-and-community-sector/" TargetMode="External"/><Relationship Id="rId41" Type="http://schemas.openxmlformats.org/officeDocument/2006/relationships/hyperlink" Target="https://www.westsuffolk.gov.uk/coronavirus/covid19communitysupport.cfm" TargetMode="External"/><Relationship Id="rId54" Type="http://schemas.openxmlformats.org/officeDocument/2006/relationships/hyperlink" Target="https://tescobagsofhelp.org.uk/home/community-apply-bags-help-gra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reen.dpd.co.uk/" TargetMode="External"/><Relationship Id="rId23" Type="http://schemas.openxmlformats.org/officeDocument/2006/relationships/hyperlink" Target="https://www.groundwork.org.uk/apply-for-a-grant/national-grants/one-stop-community-partnership/" TargetMode="External"/><Relationship Id="rId28" Type="http://schemas.openxmlformats.org/officeDocument/2006/relationships/hyperlink" Target="https://www.bbcchildreninneed.co.uk/grants/covid-19-funding-streams/" TargetMode="External"/><Relationship Id="rId36" Type="http://schemas.openxmlformats.org/officeDocument/2006/relationships/hyperlink" Target="https://www.felixstowe.gov.uk/council-services/grants" TargetMode="External"/><Relationship Id="rId49" Type="http://schemas.openxmlformats.org/officeDocument/2006/relationships/hyperlink" Target="https://www.morrisonsfoundation.com/latest-news/covid-19/" TargetMode="External"/><Relationship Id="rId57" Type="http://schemas.openxmlformats.org/officeDocument/2006/relationships/hyperlink" Target="https://the7starsfoundation.co.uk/apply" TargetMode="External"/><Relationship Id="rId10" Type="http://schemas.openxmlformats.org/officeDocument/2006/relationships/endnotes" Target="endnotes.xml"/><Relationship Id="rId31" Type="http://schemas.openxmlformats.org/officeDocument/2006/relationships/hyperlink" Target="https://www.tudwickfoundation.org.uk/grant-applications" TargetMode="External"/><Relationship Id="rId44" Type="http://schemas.openxmlformats.org/officeDocument/2006/relationships/hyperlink" Target="https://www.volanttrust.org/how-to-apply-covid-19/" TargetMode="External"/><Relationship Id="rId52" Type="http://schemas.openxmlformats.org/officeDocument/2006/relationships/hyperlink" Target="https://www.sportengland.org/how-we-can-help/our-funds/return-play-active-together"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CBDC9A86CAF04D97EB02C7CC1F4A32" ma:contentTypeVersion="6" ma:contentTypeDescription="Create a new document." ma:contentTypeScope="" ma:versionID="682a7c513193968ec2940d79aacf74a0">
  <xsd:schema xmlns:xsd="http://www.w3.org/2001/XMLSchema" xmlns:xs="http://www.w3.org/2001/XMLSchema" xmlns:p="http://schemas.microsoft.com/office/2006/metadata/properties" xmlns:ns2="af5f8fcd-6998-443d-8384-b182abcff87e" xmlns:ns3="7d7106fa-0905-4ab3-a95d-82646204aa23" targetNamespace="http://schemas.microsoft.com/office/2006/metadata/properties" ma:root="true" ma:fieldsID="92b78770691376a7a5aa390a36e73284" ns2:_="" ns3:_="">
    <xsd:import namespace="af5f8fcd-6998-443d-8384-b182abcff87e"/>
    <xsd:import namespace="7d7106fa-0905-4ab3-a95d-82646204aa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f8fcd-6998-443d-8384-b182abcff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7106fa-0905-4ab3-a95d-82646204aa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D4880-1E09-45DA-A422-7E735A299085}">
  <ds:schemaRefs>
    <ds:schemaRef ds:uri="http://schemas.openxmlformats.org/officeDocument/2006/bibliography"/>
  </ds:schemaRefs>
</ds:datastoreItem>
</file>

<file path=customXml/itemProps2.xml><?xml version="1.0" encoding="utf-8"?>
<ds:datastoreItem xmlns:ds="http://schemas.openxmlformats.org/officeDocument/2006/customXml" ds:itemID="{71998733-FF3E-4172-B627-450DFBFCB4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6547F-989F-4B20-907E-2609A4461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f8fcd-6998-443d-8384-b182abcff87e"/>
    <ds:schemaRef ds:uri="7d7106fa-0905-4ab3-a95d-82646204a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283D7-218D-4AD7-9806-1468698B8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6016</Words>
  <Characters>34293</Characters>
  <Application>Microsoft Office Word</Application>
  <DocSecurity>4</DocSecurity>
  <Lines>285</Lines>
  <Paragraphs>80</Paragraphs>
  <ScaleCrop>false</ScaleCrop>
  <Company>Customer Service Direct</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Brown</dc:creator>
  <cp:keywords/>
  <cp:lastModifiedBy>Bryony Glover</cp:lastModifiedBy>
  <cp:revision>2</cp:revision>
  <cp:lastPrinted>2019-04-10T12:42:00Z</cp:lastPrinted>
  <dcterms:created xsi:type="dcterms:W3CDTF">2021-03-15T08:07:00Z</dcterms:created>
  <dcterms:modified xsi:type="dcterms:W3CDTF">2021-03-15T08:07:00Z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0x010100BBCBDC9A86CAF04D97EB02C7CC1F4A32</vt:lpwstr>
  </property>
</Properties>
</file>