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922E4" w14:textId="592950F6" w:rsidR="007C12D5" w:rsidRDefault="0027789F" w:rsidP="00025F1E">
      <w:pPr>
        <w:pStyle w:val="Header"/>
        <w:jc w:val="center"/>
        <w:rPr>
          <w:rFonts w:cs="Arial"/>
          <w:b/>
          <w:szCs w:val="22"/>
        </w:rPr>
      </w:pPr>
      <w:r>
        <w:rPr>
          <w:rFonts w:cs="Arial"/>
          <w:b/>
          <w:szCs w:val="22"/>
        </w:rPr>
        <w:t xml:space="preserve"> </w:t>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t>__________________________________________________________________________</w:t>
      </w:r>
    </w:p>
    <w:p w14:paraId="124C6676" w14:textId="77777777" w:rsidR="004F47AC" w:rsidRDefault="00300124" w:rsidP="0082695E">
      <w:pPr>
        <w:pStyle w:val="Header"/>
        <w:jc w:val="center"/>
        <w:rPr>
          <w:rFonts w:cs="Arial"/>
          <w:sz w:val="32"/>
          <w:szCs w:val="22"/>
        </w:rPr>
      </w:pPr>
      <w:r>
        <w:rPr>
          <w:rFonts w:cs="Arial"/>
          <w:sz w:val="32"/>
          <w:szCs w:val="22"/>
        </w:rPr>
        <w:t>THE ORG</w:t>
      </w:r>
      <w:r w:rsidR="007C12D5" w:rsidRPr="00A01B4B">
        <w:rPr>
          <w:rFonts w:cs="Arial"/>
          <w:sz w:val="32"/>
          <w:szCs w:val="22"/>
        </w:rPr>
        <w:t xml:space="preserve"> </w:t>
      </w:r>
    </w:p>
    <w:p w14:paraId="5AE204A2" w14:textId="6D65014E" w:rsidR="0082695E" w:rsidRPr="00A01B4B" w:rsidRDefault="005F0367" w:rsidP="0082695E">
      <w:pPr>
        <w:pStyle w:val="Header"/>
        <w:jc w:val="center"/>
        <w:rPr>
          <w:rFonts w:cs="Arial"/>
          <w:szCs w:val="22"/>
        </w:rPr>
      </w:pPr>
      <w:r>
        <w:rPr>
          <w:rFonts w:cs="Arial"/>
          <w:sz w:val="32"/>
          <w:szCs w:val="22"/>
        </w:rPr>
        <w:t>S</w:t>
      </w:r>
      <w:r w:rsidR="007C12D5" w:rsidRPr="00A01B4B">
        <w:rPr>
          <w:rFonts w:cs="Arial"/>
          <w:sz w:val="32"/>
          <w:szCs w:val="22"/>
        </w:rPr>
        <w:t xml:space="preserve">afeguarding </w:t>
      </w:r>
      <w:r w:rsidR="0082695E">
        <w:rPr>
          <w:rFonts w:cs="Arial"/>
          <w:sz w:val="32"/>
          <w:szCs w:val="22"/>
        </w:rPr>
        <w:t xml:space="preserve">adults </w:t>
      </w:r>
      <w:r>
        <w:rPr>
          <w:rFonts w:cs="Arial"/>
          <w:sz w:val="32"/>
          <w:szCs w:val="22"/>
        </w:rPr>
        <w:t>at risk of</w:t>
      </w:r>
      <w:r w:rsidR="0082695E">
        <w:rPr>
          <w:rFonts w:cs="Arial"/>
          <w:sz w:val="32"/>
          <w:szCs w:val="22"/>
        </w:rPr>
        <w:t xml:space="preserve"> </w:t>
      </w:r>
      <w:r w:rsidR="0081353E">
        <w:rPr>
          <w:rFonts w:cs="Arial"/>
          <w:sz w:val="32"/>
          <w:szCs w:val="22"/>
        </w:rPr>
        <w:t>harm</w:t>
      </w:r>
      <w:r w:rsidR="004857E3">
        <w:rPr>
          <w:rFonts w:cs="Arial"/>
          <w:sz w:val="32"/>
          <w:szCs w:val="22"/>
        </w:rPr>
        <w:t xml:space="preserve"> </w:t>
      </w:r>
      <w:r w:rsidR="0082695E" w:rsidRPr="00A01B4B">
        <w:rPr>
          <w:rFonts w:cs="Arial"/>
          <w:sz w:val="32"/>
          <w:szCs w:val="22"/>
        </w:rPr>
        <w:t>procedures</w:t>
      </w:r>
    </w:p>
    <w:p w14:paraId="324833E2" w14:textId="6BEDE330" w:rsidR="007C12D5" w:rsidRDefault="0027789F" w:rsidP="004F47AC">
      <w:pPr>
        <w:pStyle w:val="Header"/>
        <w:tabs>
          <w:tab w:val="left" w:pos="2220"/>
          <w:tab w:val="center" w:pos="4536"/>
        </w:tabs>
        <w:jc w:val="center"/>
        <w:rPr>
          <w:rFonts w:cs="Arial"/>
          <w:b/>
          <w:sz w:val="24"/>
          <w:szCs w:val="22"/>
        </w:rPr>
      </w:pPr>
      <w:proofErr w:type="gramStart"/>
      <w:r>
        <w:rPr>
          <w:rFonts w:cs="Arial"/>
          <w:b/>
          <w:sz w:val="24"/>
          <w:szCs w:val="22"/>
        </w:rPr>
        <w:t xml:space="preserve">October </w:t>
      </w:r>
      <w:r w:rsidR="00562695">
        <w:rPr>
          <w:rFonts w:cs="Arial"/>
          <w:b/>
          <w:sz w:val="24"/>
          <w:szCs w:val="22"/>
        </w:rPr>
        <w:t xml:space="preserve"> 2024</w:t>
      </w:r>
      <w:proofErr w:type="gramEnd"/>
    </w:p>
    <w:p w14:paraId="693CC823" w14:textId="77777777" w:rsidR="0027789F" w:rsidRDefault="0027789F" w:rsidP="007D4DEB">
      <w:pPr>
        <w:pStyle w:val="BodyText"/>
        <w:spacing w:after="0"/>
        <w:jc w:val="both"/>
        <w:outlineLvl w:val="0"/>
        <w:rPr>
          <w:rFonts w:cs="Arial"/>
          <w:b/>
          <w:sz w:val="32"/>
          <w:szCs w:val="32"/>
        </w:rPr>
      </w:pPr>
    </w:p>
    <w:p w14:paraId="2F3A8620" w14:textId="77777777" w:rsidR="00DB6E87" w:rsidRDefault="00DB6E87" w:rsidP="00DB6E87">
      <w:pPr>
        <w:pStyle w:val="BodyText"/>
        <w:spacing w:after="0"/>
        <w:jc w:val="both"/>
        <w:rPr>
          <w:rFonts w:cs="Arial"/>
          <w:b/>
          <w:sz w:val="32"/>
          <w:szCs w:val="32"/>
        </w:rPr>
      </w:pPr>
    </w:p>
    <w:p w14:paraId="52F80D20" w14:textId="77777777" w:rsidR="00DB6E87" w:rsidRPr="004857E3" w:rsidRDefault="00DB6E87" w:rsidP="007D4DEB">
      <w:pPr>
        <w:pStyle w:val="BodyText"/>
        <w:spacing w:after="0"/>
        <w:jc w:val="both"/>
        <w:outlineLvl w:val="0"/>
        <w:rPr>
          <w:rFonts w:cs="Arial"/>
          <w:b/>
          <w:sz w:val="32"/>
          <w:szCs w:val="32"/>
        </w:rPr>
      </w:pPr>
    </w:p>
    <w:p w14:paraId="3004DFD6" w14:textId="77777777" w:rsidR="002D7440" w:rsidRPr="002D7440" w:rsidRDefault="002D7440" w:rsidP="0027789F">
      <w:pPr>
        <w:pStyle w:val="NormalWeb"/>
        <w:shd w:val="clear" w:color="auto" w:fill="FFFFFF"/>
        <w:spacing w:before="0" w:beforeAutospacing="0" w:after="0" w:afterAutospacing="0"/>
        <w:jc w:val="both"/>
        <w:textAlignment w:val="baseline"/>
        <w:rPr>
          <w:rFonts w:ascii="Arial" w:hAnsi="Arial" w:cs="Arial"/>
          <w:b/>
          <w:bCs/>
          <w:sz w:val="28"/>
          <w:szCs w:val="28"/>
        </w:rPr>
      </w:pPr>
      <w:r w:rsidRPr="002D7440">
        <w:rPr>
          <w:rFonts w:ascii="Arial" w:hAnsi="Arial" w:cs="Arial"/>
          <w:b/>
          <w:bCs/>
          <w:sz w:val="28"/>
          <w:szCs w:val="28"/>
        </w:rPr>
        <w:t>Introduction</w:t>
      </w:r>
    </w:p>
    <w:p w14:paraId="4FB33F7E" w14:textId="77777777" w:rsidR="002D7440" w:rsidRDefault="002D7440" w:rsidP="0027789F">
      <w:pPr>
        <w:pStyle w:val="NormalWeb"/>
        <w:shd w:val="clear" w:color="auto" w:fill="FFFFFF"/>
        <w:spacing w:before="0" w:beforeAutospacing="0" w:after="0" w:afterAutospacing="0"/>
        <w:jc w:val="both"/>
        <w:textAlignment w:val="baseline"/>
        <w:rPr>
          <w:rFonts w:ascii="Arial" w:hAnsi="Arial" w:cs="Arial"/>
        </w:rPr>
      </w:pPr>
    </w:p>
    <w:p w14:paraId="64EA6E74" w14:textId="460BD9E7" w:rsidR="0027789F" w:rsidRPr="004857E3" w:rsidRDefault="0027789F" w:rsidP="0027789F">
      <w:pPr>
        <w:pStyle w:val="NormalWeb"/>
        <w:shd w:val="clear" w:color="auto" w:fill="FFFFFF"/>
        <w:spacing w:before="0" w:beforeAutospacing="0" w:after="0" w:afterAutospacing="0"/>
        <w:jc w:val="both"/>
        <w:textAlignment w:val="baseline"/>
        <w:rPr>
          <w:rFonts w:ascii="Arial" w:hAnsi="Arial" w:cs="Arial"/>
        </w:rPr>
      </w:pPr>
      <w:r w:rsidRPr="004857E3">
        <w:rPr>
          <w:rFonts w:ascii="Arial" w:hAnsi="Arial" w:cs="Arial"/>
        </w:rPr>
        <w:t xml:space="preserve">Safeguarding is everyone’s responsibility. </w:t>
      </w:r>
    </w:p>
    <w:p w14:paraId="69C235C6" w14:textId="42160A03" w:rsidR="0027789F" w:rsidRPr="004857E3" w:rsidRDefault="0027789F" w:rsidP="0027789F">
      <w:pPr>
        <w:pStyle w:val="Header"/>
        <w:tabs>
          <w:tab w:val="clear" w:pos="4153"/>
          <w:tab w:val="clear" w:pos="8306"/>
        </w:tabs>
        <w:spacing w:before="240"/>
        <w:rPr>
          <w:rFonts w:cs="Arial"/>
          <w:sz w:val="24"/>
          <w:szCs w:val="22"/>
        </w:rPr>
      </w:pPr>
      <w:r w:rsidRPr="004857E3">
        <w:rPr>
          <w:rFonts w:cs="Arial"/>
          <w:sz w:val="24"/>
          <w:szCs w:val="22"/>
        </w:rPr>
        <w:t xml:space="preserve">THE ORG </w:t>
      </w:r>
      <w:r w:rsidRPr="004857E3">
        <w:rPr>
          <w:rFonts w:cs="Arial"/>
          <w:sz w:val="24"/>
          <w:szCs w:val="22"/>
        </w:rPr>
        <w:t xml:space="preserve">is committed to </w:t>
      </w:r>
      <w:r w:rsidRPr="004857E3">
        <w:rPr>
          <w:rFonts w:cs="Arial"/>
          <w:sz w:val="24"/>
          <w:szCs w:val="22"/>
        </w:rPr>
        <w:t>safeguard</w:t>
      </w:r>
      <w:r w:rsidRPr="004857E3">
        <w:rPr>
          <w:rFonts w:cs="Arial"/>
          <w:sz w:val="24"/>
          <w:szCs w:val="22"/>
        </w:rPr>
        <w:t xml:space="preserve">ing </w:t>
      </w:r>
      <w:r w:rsidRPr="004857E3">
        <w:rPr>
          <w:rFonts w:cs="Arial"/>
          <w:sz w:val="24"/>
          <w:szCs w:val="22"/>
        </w:rPr>
        <w:t xml:space="preserve">adults at risk of </w:t>
      </w:r>
      <w:r w:rsidR="00AB62E6" w:rsidRPr="004857E3">
        <w:rPr>
          <w:rFonts w:cs="Arial"/>
          <w:sz w:val="24"/>
          <w:szCs w:val="22"/>
        </w:rPr>
        <w:t>harm and</w:t>
      </w:r>
      <w:r w:rsidRPr="004857E3">
        <w:rPr>
          <w:rFonts w:cs="Arial"/>
          <w:sz w:val="24"/>
          <w:szCs w:val="22"/>
        </w:rPr>
        <w:t xml:space="preserve"> providing a safe environment where everyone can </w:t>
      </w:r>
      <w:r w:rsidR="00AB62E6" w:rsidRPr="004857E3">
        <w:rPr>
          <w:rFonts w:cs="Arial"/>
          <w:sz w:val="24"/>
          <w:szCs w:val="22"/>
        </w:rPr>
        <w:t>engage with our organisation and activities.</w:t>
      </w:r>
    </w:p>
    <w:p w14:paraId="5A95DF6B" w14:textId="77777777" w:rsidR="0027789F" w:rsidRPr="004857E3" w:rsidRDefault="0027789F" w:rsidP="0027789F">
      <w:pPr>
        <w:pStyle w:val="ListParagraph"/>
        <w:ind w:left="0"/>
        <w:rPr>
          <w:rFonts w:cs="Arial"/>
          <w:sz w:val="24"/>
          <w:szCs w:val="24"/>
        </w:rPr>
      </w:pPr>
    </w:p>
    <w:p w14:paraId="490A749A" w14:textId="79E4A7C0" w:rsidR="00AB62E6" w:rsidRDefault="0027789F" w:rsidP="0027789F">
      <w:pPr>
        <w:pStyle w:val="ListParagraph"/>
        <w:ind w:left="0"/>
        <w:rPr>
          <w:rFonts w:cs="Arial"/>
          <w:sz w:val="24"/>
          <w:szCs w:val="24"/>
        </w:rPr>
      </w:pPr>
      <w:r w:rsidRPr="004857E3">
        <w:rPr>
          <w:rFonts w:cs="Arial"/>
          <w:sz w:val="24"/>
          <w:szCs w:val="24"/>
        </w:rPr>
        <w:t xml:space="preserve">All members of staff (paid and unpaid) </w:t>
      </w:r>
      <w:r w:rsidR="00AB62E6" w:rsidRPr="004857E3">
        <w:rPr>
          <w:rFonts w:cs="Arial"/>
          <w:sz w:val="24"/>
          <w:szCs w:val="24"/>
        </w:rPr>
        <w:t>must</w:t>
      </w:r>
      <w:r w:rsidRPr="004857E3">
        <w:rPr>
          <w:rFonts w:cs="Arial"/>
          <w:sz w:val="24"/>
          <w:szCs w:val="24"/>
        </w:rPr>
        <w:t xml:space="preserve"> report any </w:t>
      </w:r>
      <w:r w:rsidR="00AB62E6" w:rsidRPr="004857E3">
        <w:rPr>
          <w:rFonts w:cs="Arial"/>
          <w:sz w:val="24"/>
          <w:szCs w:val="24"/>
        </w:rPr>
        <w:t xml:space="preserve">actual or </w:t>
      </w:r>
      <w:r w:rsidRPr="004857E3">
        <w:rPr>
          <w:rFonts w:cs="Arial"/>
          <w:sz w:val="24"/>
          <w:szCs w:val="24"/>
        </w:rPr>
        <w:t xml:space="preserve">suspected abuse </w:t>
      </w:r>
      <w:r w:rsidR="00AB62E6" w:rsidRPr="004857E3">
        <w:rPr>
          <w:rFonts w:cs="Arial"/>
          <w:sz w:val="24"/>
          <w:szCs w:val="24"/>
        </w:rPr>
        <w:t xml:space="preserve">following these procedures whenever there are concerns </w:t>
      </w:r>
      <w:r w:rsidR="009C71C2">
        <w:rPr>
          <w:rFonts w:cs="Arial"/>
          <w:sz w:val="24"/>
          <w:szCs w:val="24"/>
        </w:rPr>
        <w:t xml:space="preserve">about </w:t>
      </w:r>
      <w:r w:rsidR="00AB62E6" w:rsidRPr="004857E3">
        <w:rPr>
          <w:rFonts w:cs="Arial"/>
          <w:sz w:val="24"/>
          <w:szCs w:val="24"/>
        </w:rPr>
        <w:t>an adult at risk of harm</w:t>
      </w:r>
      <w:r w:rsidR="009C71C2">
        <w:rPr>
          <w:rFonts w:cs="Arial"/>
          <w:sz w:val="24"/>
          <w:szCs w:val="24"/>
        </w:rPr>
        <w:t>.</w:t>
      </w:r>
    </w:p>
    <w:p w14:paraId="13CC9B4D" w14:textId="77777777" w:rsidR="004110FF" w:rsidRDefault="004110FF" w:rsidP="0027789F">
      <w:pPr>
        <w:pStyle w:val="ListParagraph"/>
        <w:ind w:left="0"/>
        <w:rPr>
          <w:rFonts w:cs="Arial"/>
          <w:sz w:val="24"/>
          <w:szCs w:val="24"/>
        </w:rPr>
      </w:pPr>
    </w:p>
    <w:p w14:paraId="54CDF0D0" w14:textId="4BF81B13" w:rsidR="004110FF" w:rsidRDefault="004110FF" w:rsidP="004110FF">
      <w:pPr>
        <w:rPr>
          <w:color w:val="FF0000"/>
          <w:sz w:val="24"/>
          <w:szCs w:val="22"/>
        </w:rPr>
      </w:pPr>
      <w:r w:rsidRPr="004110FF">
        <w:rPr>
          <w:sz w:val="24"/>
          <w:szCs w:val="22"/>
        </w:rPr>
        <w:t>All staff will be aware that adult a</w:t>
      </w:r>
      <w:r w:rsidRPr="004110FF">
        <w:rPr>
          <w:sz w:val="24"/>
          <w:szCs w:val="22"/>
        </w:rPr>
        <w:t xml:space="preserve">buse can take many forms and the examples in the definitions in Appendix A are not exhaustive. There may be other situations not covered in the examples that give you concern for an </w:t>
      </w:r>
      <w:r w:rsidR="009C71C2" w:rsidRPr="004110FF">
        <w:rPr>
          <w:sz w:val="24"/>
          <w:szCs w:val="22"/>
        </w:rPr>
        <w:t>adult’s</w:t>
      </w:r>
      <w:r w:rsidRPr="004110FF">
        <w:rPr>
          <w:sz w:val="24"/>
          <w:szCs w:val="22"/>
        </w:rPr>
        <w:t xml:space="preserve"> safety and wellbeing</w:t>
      </w:r>
      <w:r w:rsidRPr="004110FF">
        <w:rPr>
          <w:color w:val="FF0000"/>
          <w:sz w:val="24"/>
          <w:szCs w:val="22"/>
        </w:rPr>
        <w:t xml:space="preserve">. </w:t>
      </w:r>
    </w:p>
    <w:p w14:paraId="32DF6584" w14:textId="083383FE" w:rsidR="002D7440" w:rsidRDefault="002D7440" w:rsidP="002D7440">
      <w:pPr>
        <w:spacing w:before="240"/>
        <w:rPr>
          <w:rFonts w:cs="Arial"/>
          <w:sz w:val="24"/>
          <w:szCs w:val="22"/>
        </w:rPr>
      </w:pPr>
      <w:r>
        <w:rPr>
          <w:rFonts w:cs="Arial"/>
          <w:sz w:val="24"/>
          <w:szCs w:val="24"/>
        </w:rPr>
        <w:t>All staff will be</w:t>
      </w:r>
      <w:r w:rsidRPr="002D7440">
        <w:rPr>
          <w:rFonts w:cs="Arial"/>
          <w:sz w:val="24"/>
          <w:szCs w:val="24"/>
        </w:rPr>
        <w:t xml:space="preserve"> aware of adult safeguarding categories of abuse </w:t>
      </w:r>
      <w:hyperlink r:id="rId12" w:anchor="physical" w:history="1">
        <w:r w:rsidRPr="002D7440">
          <w:rPr>
            <w:rStyle w:val="Hyperlink"/>
            <w:rFonts w:cs="Arial"/>
            <w:sz w:val="24"/>
            <w:szCs w:val="24"/>
          </w:rPr>
          <w:t>Physical abuse</w:t>
        </w:r>
      </w:hyperlink>
      <w:r w:rsidRPr="002D7440">
        <w:rPr>
          <w:rFonts w:cs="Arial"/>
          <w:sz w:val="24"/>
          <w:szCs w:val="24"/>
        </w:rPr>
        <w:t xml:space="preserve">, </w:t>
      </w:r>
      <w:hyperlink r:id="rId13" w:anchor="domestic" w:history="1">
        <w:r w:rsidRPr="002D7440">
          <w:rPr>
            <w:rStyle w:val="Hyperlink"/>
            <w:rFonts w:cs="Arial"/>
            <w:sz w:val="24"/>
            <w:szCs w:val="24"/>
          </w:rPr>
          <w:t>Domestic abuse</w:t>
        </w:r>
      </w:hyperlink>
      <w:r w:rsidRPr="002D7440">
        <w:rPr>
          <w:rFonts w:cs="Arial"/>
          <w:sz w:val="24"/>
          <w:szCs w:val="24"/>
        </w:rPr>
        <w:t xml:space="preserve">, </w:t>
      </w:r>
      <w:hyperlink r:id="rId14" w:anchor="sexual" w:history="1">
        <w:r w:rsidRPr="002D7440">
          <w:rPr>
            <w:rStyle w:val="Hyperlink"/>
            <w:rFonts w:cs="Arial"/>
            <w:sz w:val="24"/>
            <w:szCs w:val="24"/>
          </w:rPr>
          <w:t>Sexual abuse</w:t>
        </w:r>
      </w:hyperlink>
      <w:r w:rsidRPr="002D7440">
        <w:rPr>
          <w:rFonts w:cs="Arial"/>
          <w:sz w:val="24"/>
          <w:szCs w:val="24"/>
        </w:rPr>
        <w:t xml:space="preserve">, </w:t>
      </w:r>
      <w:hyperlink r:id="rId15" w:anchor="psychological" w:history="1">
        <w:r w:rsidRPr="002D7440">
          <w:rPr>
            <w:rStyle w:val="Hyperlink"/>
            <w:rFonts w:cs="Arial"/>
            <w:sz w:val="24"/>
            <w:szCs w:val="24"/>
          </w:rPr>
          <w:t>Psychological or emotional abuse</w:t>
        </w:r>
      </w:hyperlink>
      <w:r w:rsidRPr="002D7440">
        <w:rPr>
          <w:rFonts w:cs="Arial"/>
          <w:sz w:val="24"/>
          <w:szCs w:val="24"/>
        </w:rPr>
        <w:t xml:space="preserve">, </w:t>
      </w:r>
      <w:hyperlink r:id="rId16" w:anchor="financial" w:history="1">
        <w:r w:rsidRPr="002D7440">
          <w:rPr>
            <w:rStyle w:val="Hyperlink"/>
            <w:rFonts w:cs="Arial"/>
            <w:sz w:val="24"/>
            <w:szCs w:val="24"/>
          </w:rPr>
          <w:t>Financial or material abuse</w:t>
        </w:r>
      </w:hyperlink>
      <w:r w:rsidRPr="002D7440">
        <w:rPr>
          <w:rFonts w:cs="Arial"/>
          <w:sz w:val="24"/>
          <w:szCs w:val="24"/>
        </w:rPr>
        <w:t xml:space="preserve">, </w:t>
      </w:r>
      <w:hyperlink r:id="rId17" w:anchor="modern-slavery" w:history="1">
        <w:r w:rsidRPr="002D7440">
          <w:rPr>
            <w:rStyle w:val="Hyperlink"/>
            <w:rFonts w:cs="Arial"/>
            <w:sz w:val="24"/>
            <w:szCs w:val="24"/>
          </w:rPr>
          <w:t>Modern slavery</w:t>
        </w:r>
      </w:hyperlink>
      <w:r w:rsidRPr="002D7440">
        <w:rPr>
          <w:rFonts w:cs="Arial"/>
          <w:sz w:val="24"/>
          <w:szCs w:val="24"/>
        </w:rPr>
        <w:t xml:space="preserve">, </w:t>
      </w:r>
      <w:hyperlink r:id="rId18" w:anchor="discriminatory" w:history="1">
        <w:r w:rsidRPr="002D7440">
          <w:rPr>
            <w:rStyle w:val="Hyperlink"/>
            <w:rFonts w:cs="Arial"/>
            <w:sz w:val="24"/>
            <w:szCs w:val="24"/>
          </w:rPr>
          <w:t>Discriminatory abuse</w:t>
        </w:r>
      </w:hyperlink>
      <w:r w:rsidRPr="002D7440">
        <w:rPr>
          <w:rFonts w:cs="Arial"/>
          <w:sz w:val="24"/>
          <w:szCs w:val="24"/>
        </w:rPr>
        <w:t xml:space="preserve">, </w:t>
      </w:r>
      <w:hyperlink r:id="rId19" w:anchor="organisational" w:history="1">
        <w:r w:rsidRPr="002D7440">
          <w:rPr>
            <w:rStyle w:val="Hyperlink"/>
            <w:rFonts w:cs="Arial"/>
            <w:sz w:val="24"/>
            <w:szCs w:val="24"/>
          </w:rPr>
          <w:t>Organisational or institutional abuse</w:t>
        </w:r>
      </w:hyperlink>
      <w:r w:rsidRPr="002D7440">
        <w:rPr>
          <w:rFonts w:cs="Arial"/>
          <w:sz w:val="24"/>
          <w:szCs w:val="24"/>
        </w:rPr>
        <w:t xml:space="preserve">, </w:t>
      </w:r>
      <w:hyperlink r:id="rId20" w:anchor="neglect" w:history="1">
        <w:r w:rsidRPr="002D7440">
          <w:rPr>
            <w:rStyle w:val="Hyperlink"/>
            <w:rFonts w:cs="Arial"/>
            <w:sz w:val="24"/>
            <w:szCs w:val="24"/>
          </w:rPr>
          <w:t>Neglect or acts of omission</w:t>
        </w:r>
      </w:hyperlink>
      <w:r w:rsidRPr="002D7440">
        <w:rPr>
          <w:rFonts w:cs="Arial"/>
          <w:sz w:val="24"/>
          <w:szCs w:val="24"/>
        </w:rPr>
        <w:t xml:space="preserve">, </w:t>
      </w:r>
      <w:hyperlink r:id="rId21" w:anchor="self-neglect" w:history="1">
        <w:r w:rsidRPr="002D7440">
          <w:rPr>
            <w:rStyle w:val="Hyperlink"/>
            <w:rFonts w:cs="Arial"/>
            <w:sz w:val="24"/>
            <w:szCs w:val="24"/>
          </w:rPr>
          <w:t>Self-neglect</w:t>
        </w:r>
      </w:hyperlink>
      <w:r>
        <w:rPr>
          <w:rFonts w:cs="Arial"/>
          <w:sz w:val="24"/>
          <w:szCs w:val="24"/>
        </w:rPr>
        <w:t xml:space="preserve"> and Hoarding</w:t>
      </w:r>
      <w:r w:rsidR="009C71C2">
        <w:rPr>
          <w:rFonts w:cs="Arial"/>
          <w:sz w:val="24"/>
          <w:szCs w:val="24"/>
        </w:rPr>
        <w:t>, Appendix A.</w:t>
      </w:r>
    </w:p>
    <w:p w14:paraId="4895B8CD" w14:textId="77777777" w:rsidR="002D7440" w:rsidRPr="004110FF" w:rsidRDefault="002D7440" w:rsidP="004110FF">
      <w:pPr>
        <w:rPr>
          <w:sz w:val="24"/>
          <w:szCs w:val="22"/>
        </w:rPr>
      </w:pPr>
    </w:p>
    <w:p w14:paraId="624FA19A" w14:textId="37B1A96A" w:rsidR="0027789F" w:rsidRDefault="002D7440" w:rsidP="0027789F">
      <w:pPr>
        <w:spacing w:before="240"/>
        <w:rPr>
          <w:rFonts w:cs="Arial"/>
          <w:sz w:val="24"/>
          <w:szCs w:val="22"/>
        </w:rPr>
      </w:pPr>
      <w:r>
        <w:rPr>
          <w:rFonts w:cs="Arial"/>
          <w:sz w:val="24"/>
          <w:szCs w:val="22"/>
        </w:rPr>
        <w:t>These procedures are t</w:t>
      </w:r>
      <w:r w:rsidR="0027789F" w:rsidRPr="004857E3">
        <w:rPr>
          <w:rFonts w:cs="Arial"/>
          <w:sz w:val="24"/>
          <w:szCs w:val="22"/>
        </w:rPr>
        <w:t xml:space="preserve">o be read in conjunction with </w:t>
      </w:r>
      <w:r w:rsidR="004857E3">
        <w:rPr>
          <w:rFonts w:cs="Arial"/>
          <w:sz w:val="24"/>
          <w:szCs w:val="22"/>
        </w:rPr>
        <w:t>THE</w:t>
      </w:r>
      <w:r w:rsidR="0027789F" w:rsidRPr="004857E3">
        <w:rPr>
          <w:rFonts w:cs="Arial"/>
          <w:sz w:val="24"/>
          <w:szCs w:val="22"/>
        </w:rPr>
        <w:t xml:space="preserve"> ORG Safeguarding policy.</w:t>
      </w:r>
    </w:p>
    <w:p w14:paraId="70EEA9D4" w14:textId="7055E486" w:rsidR="000B3159" w:rsidRPr="00DB6E87" w:rsidRDefault="000B3159" w:rsidP="0027789F">
      <w:pPr>
        <w:spacing w:before="240"/>
        <w:rPr>
          <w:rFonts w:cs="Arial"/>
          <w:b/>
          <w:bCs/>
          <w:sz w:val="28"/>
          <w:szCs w:val="24"/>
        </w:rPr>
      </w:pPr>
      <w:r w:rsidRPr="00DB6E87">
        <w:rPr>
          <w:rFonts w:cs="Arial"/>
          <w:b/>
          <w:bCs/>
          <w:sz w:val="28"/>
          <w:szCs w:val="24"/>
        </w:rPr>
        <w:t>Definition</w:t>
      </w:r>
    </w:p>
    <w:p w14:paraId="19E891AE" w14:textId="77777777" w:rsidR="000B3159" w:rsidRDefault="000B3159" w:rsidP="000B3159">
      <w:pPr>
        <w:pStyle w:val="ListParagraph"/>
      </w:pPr>
    </w:p>
    <w:p w14:paraId="2FE4679C" w14:textId="2E0BE8A3" w:rsidR="000B3159" w:rsidRPr="009C71C2" w:rsidRDefault="000B3159" w:rsidP="000B3159">
      <w:pPr>
        <w:pStyle w:val="ListParagraph"/>
        <w:ind w:left="0"/>
        <w:rPr>
          <w:sz w:val="24"/>
          <w:szCs w:val="22"/>
        </w:rPr>
      </w:pPr>
      <w:r w:rsidRPr="009C71C2">
        <w:rPr>
          <w:sz w:val="24"/>
          <w:szCs w:val="22"/>
        </w:rPr>
        <w:t>Ad</w:t>
      </w:r>
      <w:r w:rsidRPr="009C71C2">
        <w:rPr>
          <w:sz w:val="24"/>
          <w:szCs w:val="22"/>
        </w:rPr>
        <w:t>ult at risk</w:t>
      </w:r>
      <w:r w:rsidRPr="009C71C2">
        <w:rPr>
          <w:sz w:val="24"/>
          <w:szCs w:val="22"/>
        </w:rPr>
        <w:t xml:space="preserve"> of </w:t>
      </w:r>
      <w:proofErr w:type="gramStart"/>
      <w:r w:rsidRPr="009C71C2">
        <w:rPr>
          <w:sz w:val="24"/>
          <w:szCs w:val="22"/>
        </w:rPr>
        <w:t>harm</w:t>
      </w:r>
      <w:r w:rsidRPr="009C71C2">
        <w:rPr>
          <w:sz w:val="24"/>
          <w:szCs w:val="22"/>
        </w:rPr>
        <w:t>;</w:t>
      </w:r>
      <w:proofErr w:type="gramEnd"/>
    </w:p>
    <w:p w14:paraId="6867A7C2" w14:textId="77777777" w:rsidR="000B3159" w:rsidRPr="009C71C2" w:rsidRDefault="000B3159" w:rsidP="000B3159">
      <w:pPr>
        <w:rPr>
          <w:sz w:val="24"/>
          <w:szCs w:val="22"/>
        </w:rPr>
      </w:pPr>
    </w:p>
    <w:p w14:paraId="6B9BA061" w14:textId="77777777" w:rsidR="000B3159" w:rsidRPr="009C71C2" w:rsidRDefault="000B3159" w:rsidP="000B3159">
      <w:pPr>
        <w:rPr>
          <w:sz w:val="24"/>
          <w:szCs w:val="22"/>
        </w:rPr>
      </w:pPr>
      <w:r w:rsidRPr="009C71C2">
        <w:rPr>
          <w:sz w:val="24"/>
          <w:szCs w:val="22"/>
        </w:rPr>
        <w:t>a) has needs for care and support (</w:t>
      </w:r>
      <w:proofErr w:type="gramStart"/>
      <w:r w:rsidRPr="009C71C2">
        <w:rPr>
          <w:sz w:val="24"/>
          <w:szCs w:val="22"/>
        </w:rPr>
        <w:t>whether or not</w:t>
      </w:r>
      <w:proofErr w:type="gramEnd"/>
      <w:r w:rsidRPr="009C71C2">
        <w:rPr>
          <w:sz w:val="24"/>
          <w:szCs w:val="22"/>
        </w:rPr>
        <w:t xml:space="preserve"> the authority is meeting any of those needs),</w:t>
      </w:r>
    </w:p>
    <w:p w14:paraId="4C64A073" w14:textId="77777777" w:rsidR="000B3159" w:rsidRPr="009C71C2" w:rsidRDefault="000B3159" w:rsidP="000B3159">
      <w:pPr>
        <w:rPr>
          <w:sz w:val="24"/>
          <w:szCs w:val="22"/>
        </w:rPr>
      </w:pPr>
      <w:r w:rsidRPr="009C71C2">
        <w:rPr>
          <w:sz w:val="24"/>
          <w:szCs w:val="22"/>
        </w:rPr>
        <w:t>b) is experiencing, or is at risk of, abuse or neglect, and</w:t>
      </w:r>
    </w:p>
    <w:p w14:paraId="4B6C3551" w14:textId="77777777" w:rsidR="000B3159" w:rsidRPr="009C71C2" w:rsidRDefault="000B3159" w:rsidP="000B3159">
      <w:pPr>
        <w:rPr>
          <w:sz w:val="24"/>
          <w:szCs w:val="22"/>
        </w:rPr>
      </w:pPr>
      <w:r w:rsidRPr="009C71C2">
        <w:rPr>
          <w:sz w:val="24"/>
          <w:szCs w:val="22"/>
        </w:rPr>
        <w:t xml:space="preserve">c) </w:t>
      </w:r>
      <w:proofErr w:type="gramStart"/>
      <w:r w:rsidRPr="009C71C2">
        <w:rPr>
          <w:sz w:val="24"/>
          <w:szCs w:val="22"/>
        </w:rPr>
        <w:t>as a result of</w:t>
      </w:r>
      <w:proofErr w:type="gramEnd"/>
      <w:r w:rsidRPr="009C71C2">
        <w:rPr>
          <w:sz w:val="24"/>
          <w:szCs w:val="22"/>
        </w:rPr>
        <w:t xml:space="preserve"> those needs is unable to protect himself or herself against the abuse or neglect or the risk of it.</w:t>
      </w:r>
    </w:p>
    <w:p w14:paraId="66F7BB9C" w14:textId="77777777" w:rsidR="00E24A77" w:rsidRDefault="00E24A77" w:rsidP="000B3159"/>
    <w:p w14:paraId="4C52F464" w14:textId="205E1765" w:rsidR="00AB62E6" w:rsidRPr="004110FF" w:rsidRDefault="00AB62E6" w:rsidP="0027789F">
      <w:pPr>
        <w:spacing w:before="240"/>
        <w:rPr>
          <w:rFonts w:cs="Arial"/>
          <w:b/>
          <w:bCs/>
          <w:sz w:val="24"/>
          <w:szCs w:val="22"/>
        </w:rPr>
      </w:pPr>
      <w:r w:rsidRPr="004110FF">
        <w:rPr>
          <w:rFonts w:cs="Arial"/>
          <w:b/>
          <w:bCs/>
          <w:sz w:val="24"/>
          <w:szCs w:val="22"/>
        </w:rPr>
        <w:t>Part 1: Reporting Safeguarding concerns – for all staff and volunteers</w:t>
      </w:r>
    </w:p>
    <w:p w14:paraId="38609683" w14:textId="43B49105" w:rsidR="00AB62E6" w:rsidRDefault="00AB62E6" w:rsidP="0027789F">
      <w:pPr>
        <w:spacing w:before="240"/>
        <w:rPr>
          <w:rFonts w:cs="Arial"/>
          <w:b/>
          <w:bCs/>
          <w:sz w:val="24"/>
          <w:szCs w:val="22"/>
        </w:rPr>
      </w:pPr>
      <w:r w:rsidRPr="004110FF">
        <w:rPr>
          <w:rFonts w:cs="Arial"/>
          <w:b/>
          <w:bCs/>
          <w:sz w:val="24"/>
          <w:szCs w:val="22"/>
        </w:rPr>
        <w:t>Part 2: Responsibilities for Safeguarding leads</w:t>
      </w:r>
    </w:p>
    <w:p w14:paraId="54E3D4DF" w14:textId="30F3CA5E" w:rsidR="009864D2" w:rsidRPr="004110FF" w:rsidRDefault="009864D2" w:rsidP="0027789F">
      <w:pPr>
        <w:spacing w:before="240"/>
        <w:rPr>
          <w:rFonts w:cs="Arial"/>
          <w:b/>
          <w:bCs/>
          <w:sz w:val="24"/>
          <w:szCs w:val="22"/>
        </w:rPr>
      </w:pPr>
      <w:r>
        <w:rPr>
          <w:rFonts w:cs="Arial"/>
          <w:b/>
          <w:bCs/>
          <w:sz w:val="24"/>
          <w:szCs w:val="22"/>
        </w:rPr>
        <w:t>Part 3: Appendices</w:t>
      </w:r>
    </w:p>
    <w:p w14:paraId="1A82B799" w14:textId="77777777" w:rsidR="00DB6E87" w:rsidRDefault="00DB6E87" w:rsidP="00DB6E87"/>
    <w:p w14:paraId="6C7FD483" w14:textId="3B65D301" w:rsidR="00DB6E87" w:rsidRPr="00DB6E87" w:rsidRDefault="00DB6E87" w:rsidP="00DB6E87">
      <w:pPr>
        <w:rPr>
          <w:b/>
          <w:bCs/>
        </w:rPr>
      </w:pPr>
      <w:r w:rsidRPr="00DB6E87">
        <w:rPr>
          <w:b/>
          <w:bCs/>
        </w:rPr>
        <w:t xml:space="preserve">Glossary </w:t>
      </w:r>
    </w:p>
    <w:p w14:paraId="76639224" w14:textId="77777777" w:rsidR="0027789F" w:rsidRDefault="0027789F" w:rsidP="00DB6E87">
      <w:pPr>
        <w:pStyle w:val="BodyText"/>
        <w:spacing w:after="0"/>
        <w:jc w:val="both"/>
        <w:rPr>
          <w:rFonts w:cs="Arial"/>
          <w:b/>
          <w:sz w:val="28"/>
          <w:szCs w:val="28"/>
        </w:rPr>
      </w:pPr>
    </w:p>
    <w:p w14:paraId="542C242D" w14:textId="77777777" w:rsidR="00AB62E6" w:rsidRDefault="00AB62E6" w:rsidP="007D4DEB">
      <w:pPr>
        <w:pStyle w:val="BodyText"/>
        <w:spacing w:after="0"/>
        <w:jc w:val="both"/>
        <w:outlineLvl w:val="0"/>
        <w:rPr>
          <w:rFonts w:cs="Arial"/>
          <w:b/>
          <w:sz w:val="28"/>
          <w:szCs w:val="28"/>
        </w:rPr>
      </w:pPr>
    </w:p>
    <w:p w14:paraId="7376E16C" w14:textId="6DB2AC51" w:rsidR="00AB62E6" w:rsidRDefault="00AB62E6" w:rsidP="009C71C2">
      <w:pPr>
        <w:rPr>
          <w:rFonts w:cs="Arial"/>
          <w:b/>
          <w:sz w:val="28"/>
          <w:szCs w:val="28"/>
        </w:rPr>
      </w:pPr>
      <w:r>
        <w:rPr>
          <w:rFonts w:cs="Arial"/>
          <w:b/>
          <w:sz w:val="28"/>
          <w:szCs w:val="28"/>
        </w:rPr>
        <w:br w:type="page"/>
      </w:r>
    </w:p>
    <w:p w14:paraId="3AE7271A" w14:textId="206A4EAF" w:rsidR="00AB62E6" w:rsidRPr="009C58EE" w:rsidRDefault="00AB62E6" w:rsidP="009C58EE">
      <w:pPr>
        <w:pStyle w:val="BodyText"/>
        <w:spacing w:after="0"/>
        <w:outlineLvl w:val="0"/>
        <w:rPr>
          <w:rFonts w:cs="Arial"/>
          <w:sz w:val="56"/>
          <w:szCs w:val="56"/>
        </w:rPr>
      </w:pPr>
      <w:bookmarkStart w:id="0" w:name="_Toc179198425"/>
      <w:r w:rsidRPr="009C58EE">
        <w:rPr>
          <w:rFonts w:cs="Arial"/>
          <w:b/>
          <w:sz w:val="56"/>
          <w:szCs w:val="56"/>
        </w:rPr>
        <w:lastRenderedPageBreak/>
        <w:t>Part 1</w:t>
      </w:r>
      <w:r w:rsidR="009C58EE">
        <w:rPr>
          <w:rFonts w:cs="Arial"/>
          <w:b/>
          <w:sz w:val="56"/>
          <w:szCs w:val="56"/>
        </w:rPr>
        <w:t>:</w:t>
      </w:r>
      <w:r w:rsidRPr="009C58EE">
        <w:rPr>
          <w:rFonts w:cs="Arial"/>
          <w:b/>
          <w:sz w:val="56"/>
          <w:szCs w:val="56"/>
        </w:rPr>
        <w:t xml:space="preserve"> </w:t>
      </w:r>
      <w:r w:rsidRPr="009C58EE">
        <w:rPr>
          <w:rFonts w:cs="Arial"/>
          <w:b/>
          <w:bCs/>
          <w:sz w:val="56"/>
          <w:szCs w:val="56"/>
        </w:rPr>
        <w:t>Reporting Safeguarding concerns – for all staff and volunteers</w:t>
      </w:r>
      <w:bookmarkEnd w:id="0"/>
    </w:p>
    <w:p w14:paraId="24F7CA44" w14:textId="77777777" w:rsidR="009C58EE" w:rsidRDefault="009C58EE" w:rsidP="007D4DEB">
      <w:pPr>
        <w:pStyle w:val="BodyText"/>
        <w:spacing w:after="0"/>
        <w:jc w:val="both"/>
        <w:outlineLvl w:val="0"/>
        <w:rPr>
          <w:rFonts w:cs="Arial"/>
        </w:rPr>
      </w:pPr>
    </w:p>
    <w:p w14:paraId="096B6097" w14:textId="77777777" w:rsidR="009C58EE" w:rsidRDefault="009C58EE" w:rsidP="007D4DEB">
      <w:pPr>
        <w:pStyle w:val="BodyText"/>
        <w:spacing w:after="0"/>
        <w:jc w:val="both"/>
        <w:outlineLvl w:val="0"/>
        <w:rPr>
          <w:rFonts w:cs="Arial"/>
        </w:rPr>
      </w:pPr>
    </w:p>
    <w:p w14:paraId="034473A5" w14:textId="77777777" w:rsidR="009C58EE" w:rsidRDefault="009C58EE" w:rsidP="007D4DEB">
      <w:pPr>
        <w:pStyle w:val="BodyText"/>
        <w:spacing w:after="0"/>
        <w:jc w:val="both"/>
        <w:outlineLvl w:val="0"/>
        <w:rPr>
          <w:rFonts w:cs="Arial"/>
        </w:rPr>
      </w:pPr>
    </w:p>
    <w:p w14:paraId="6E5A6998" w14:textId="77777777" w:rsidR="009C58EE" w:rsidRDefault="009C58EE" w:rsidP="007D4DEB">
      <w:pPr>
        <w:pStyle w:val="BodyText"/>
        <w:spacing w:after="0"/>
        <w:jc w:val="both"/>
        <w:outlineLvl w:val="0"/>
        <w:rPr>
          <w:rFonts w:cs="Arial"/>
        </w:rPr>
      </w:pPr>
    </w:p>
    <w:p w14:paraId="7D7BF2C7" w14:textId="77777777" w:rsidR="009C58EE" w:rsidRDefault="009C58EE" w:rsidP="007D4DEB">
      <w:pPr>
        <w:pStyle w:val="BodyText"/>
        <w:spacing w:after="0"/>
        <w:jc w:val="both"/>
        <w:outlineLvl w:val="0"/>
        <w:rPr>
          <w:rFonts w:cs="Arial"/>
        </w:rPr>
      </w:pPr>
    </w:p>
    <w:sdt>
      <w:sdtPr>
        <w:id w:val="-1129621058"/>
        <w:docPartObj>
          <w:docPartGallery w:val="Table of Contents"/>
          <w:docPartUnique/>
        </w:docPartObj>
      </w:sdtPr>
      <w:sdtEndPr>
        <w:rPr>
          <w:rFonts w:ascii="Arial" w:eastAsia="Times New Roman" w:hAnsi="Arial"/>
          <w:noProof/>
          <w:color w:val="auto"/>
          <w:sz w:val="22"/>
          <w:szCs w:val="20"/>
          <w:lang w:val="en-GB" w:eastAsia="en-US"/>
        </w:rPr>
      </w:sdtEndPr>
      <w:sdtContent>
        <w:p w14:paraId="20A5A9DC" w14:textId="7576F6F1" w:rsidR="009C71C2" w:rsidRPr="009C71C2" w:rsidRDefault="009C71C2">
          <w:pPr>
            <w:pStyle w:val="TOCHeading"/>
            <w:rPr>
              <w:rFonts w:ascii="Arial" w:hAnsi="Arial" w:cs="Arial"/>
              <w:b w:val="0"/>
              <w:bCs w:val="0"/>
              <w:color w:val="auto"/>
              <w:sz w:val="24"/>
              <w:szCs w:val="24"/>
            </w:rPr>
          </w:pPr>
          <w:r w:rsidRPr="009C71C2">
            <w:rPr>
              <w:rFonts w:ascii="Arial" w:hAnsi="Arial" w:cs="Arial"/>
              <w:b w:val="0"/>
              <w:bCs w:val="0"/>
              <w:color w:val="auto"/>
              <w:sz w:val="24"/>
              <w:szCs w:val="24"/>
            </w:rPr>
            <w:t>Contents</w:t>
          </w:r>
        </w:p>
        <w:p w14:paraId="21B4D329" w14:textId="0E7CED32" w:rsidR="000F6F8E" w:rsidRPr="000F6F8E" w:rsidRDefault="009C71C2">
          <w:pPr>
            <w:pStyle w:val="TOC1"/>
            <w:tabs>
              <w:tab w:val="right" w:leader="dot" w:pos="10459"/>
            </w:tabs>
            <w:rPr>
              <w:rFonts w:ascii="Arial" w:eastAsiaTheme="minorEastAsia" w:hAnsi="Arial" w:cs="Arial"/>
              <w:noProof/>
              <w:kern w:val="2"/>
              <w:lang w:eastAsia="en-GB"/>
              <w14:ligatures w14:val="standardContextual"/>
            </w:rPr>
          </w:pPr>
          <w:r w:rsidRPr="000F6F8E">
            <w:rPr>
              <w:rFonts w:ascii="Arial" w:hAnsi="Arial" w:cs="Arial"/>
            </w:rPr>
            <w:fldChar w:fldCharType="begin"/>
          </w:r>
          <w:r w:rsidRPr="000F6F8E">
            <w:rPr>
              <w:rFonts w:ascii="Arial" w:hAnsi="Arial" w:cs="Arial"/>
            </w:rPr>
            <w:instrText xml:space="preserve"> TOC \o "1-3" \h \z \u </w:instrText>
          </w:r>
          <w:r w:rsidRPr="000F6F8E">
            <w:rPr>
              <w:rFonts w:ascii="Arial" w:hAnsi="Arial" w:cs="Arial"/>
            </w:rPr>
            <w:fldChar w:fldCharType="separate"/>
          </w:r>
          <w:hyperlink w:anchor="_Toc179198425" w:history="1">
            <w:r w:rsidR="000F6F8E" w:rsidRPr="000F6F8E">
              <w:rPr>
                <w:rStyle w:val="Hyperlink"/>
                <w:rFonts w:ascii="Arial" w:hAnsi="Arial" w:cs="Arial"/>
                <w:noProof/>
              </w:rPr>
              <w:t>Part 1: Reporting Safeguarding concerns – for all staff and volunteers</w:t>
            </w:r>
            <w:r w:rsidR="000F6F8E" w:rsidRPr="000F6F8E">
              <w:rPr>
                <w:rFonts w:ascii="Arial" w:hAnsi="Arial" w:cs="Arial"/>
                <w:noProof/>
                <w:webHidden/>
              </w:rPr>
              <w:tab/>
            </w:r>
            <w:r w:rsidR="000F6F8E" w:rsidRPr="000F6F8E">
              <w:rPr>
                <w:rFonts w:ascii="Arial" w:hAnsi="Arial" w:cs="Arial"/>
                <w:noProof/>
                <w:webHidden/>
              </w:rPr>
              <w:fldChar w:fldCharType="begin"/>
            </w:r>
            <w:r w:rsidR="000F6F8E" w:rsidRPr="000F6F8E">
              <w:rPr>
                <w:rFonts w:ascii="Arial" w:hAnsi="Arial" w:cs="Arial"/>
                <w:noProof/>
                <w:webHidden/>
              </w:rPr>
              <w:instrText xml:space="preserve"> PAGEREF _Toc179198425 \h </w:instrText>
            </w:r>
            <w:r w:rsidR="000F6F8E" w:rsidRPr="000F6F8E">
              <w:rPr>
                <w:rFonts w:ascii="Arial" w:hAnsi="Arial" w:cs="Arial"/>
                <w:noProof/>
                <w:webHidden/>
              </w:rPr>
            </w:r>
            <w:r w:rsidR="000F6F8E" w:rsidRPr="000F6F8E">
              <w:rPr>
                <w:rFonts w:ascii="Arial" w:hAnsi="Arial" w:cs="Arial"/>
                <w:noProof/>
                <w:webHidden/>
              </w:rPr>
              <w:fldChar w:fldCharType="separate"/>
            </w:r>
            <w:r w:rsidR="000F6F8E" w:rsidRPr="000F6F8E">
              <w:rPr>
                <w:rFonts w:ascii="Arial" w:hAnsi="Arial" w:cs="Arial"/>
                <w:noProof/>
                <w:webHidden/>
              </w:rPr>
              <w:t>2</w:t>
            </w:r>
            <w:r w:rsidR="000F6F8E" w:rsidRPr="000F6F8E">
              <w:rPr>
                <w:rFonts w:ascii="Arial" w:hAnsi="Arial" w:cs="Arial"/>
                <w:noProof/>
                <w:webHidden/>
              </w:rPr>
              <w:fldChar w:fldCharType="end"/>
            </w:r>
          </w:hyperlink>
        </w:p>
        <w:p w14:paraId="31157D80" w14:textId="47D22581" w:rsidR="000F6F8E" w:rsidRPr="000F6F8E" w:rsidRDefault="000F6F8E">
          <w:pPr>
            <w:pStyle w:val="TOC1"/>
            <w:tabs>
              <w:tab w:val="right" w:leader="dot" w:pos="10459"/>
            </w:tabs>
            <w:rPr>
              <w:rFonts w:ascii="Arial" w:eastAsiaTheme="minorEastAsia" w:hAnsi="Arial" w:cs="Arial"/>
              <w:noProof/>
              <w:kern w:val="2"/>
              <w:lang w:eastAsia="en-GB"/>
              <w14:ligatures w14:val="standardContextual"/>
            </w:rPr>
          </w:pPr>
          <w:hyperlink w:anchor="_Toc179198426" w:history="1">
            <w:r w:rsidRPr="000F6F8E">
              <w:rPr>
                <w:rStyle w:val="Hyperlink"/>
                <w:rFonts w:ascii="Arial" w:hAnsi="Arial" w:cs="Arial"/>
                <w:noProof/>
                <w:snapToGrid w:val="0"/>
                <w:lang w:val="en-US"/>
              </w:rPr>
              <w:t>Flowchart for reporting safeguarding concerns: Adults at risk of harm (2024)</w:t>
            </w:r>
            <w:r w:rsidRPr="000F6F8E">
              <w:rPr>
                <w:rFonts w:ascii="Arial" w:hAnsi="Arial" w:cs="Arial"/>
                <w:noProof/>
                <w:webHidden/>
              </w:rPr>
              <w:tab/>
            </w:r>
            <w:r w:rsidRPr="000F6F8E">
              <w:rPr>
                <w:rFonts w:ascii="Arial" w:hAnsi="Arial" w:cs="Arial"/>
                <w:noProof/>
                <w:webHidden/>
              </w:rPr>
              <w:fldChar w:fldCharType="begin"/>
            </w:r>
            <w:r w:rsidRPr="000F6F8E">
              <w:rPr>
                <w:rFonts w:ascii="Arial" w:hAnsi="Arial" w:cs="Arial"/>
                <w:noProof/>
                <w:webHidden/>
              </w:rPr>
              <w:instrText xml:space="preserve"> PAGEREF _Toc179198426 \h </w:instrText>
            </w:r>
            <w:r w:rsidRPr="000F6F8E">
              <w:rPr>
                <w:rFonts w:ascii="Arial" w:hAnsi="Arial" w:cs="Arial"/>
                <w:noProof/>
                <w:webHidden/>
              </w:rPr>
            </w:r>
            <w:r w:rsidRPr="000F6F8E">
              <w:rPr>
                <w:rFonts w:ascii="Arial" w:hAnsi="Arial" w:cs="Arial"/>
                <w:noProof/>
                <w:webHidden/>
              </w:rPr>
              <w:fldChar w:fldCharType="separate"/>
            </w:r>
            <w:r w:rsidRPr="000F6F8E">
              <w:rPr>
                <w:rFonts w:ascii="Arial" w:hAnsi="Arial" w:cs="Arial"/>
                <w:noProof/>
                <w:webHidden/>
              </w:rPr>
              <w:t>3</w:t>
            </w:r>
            <w:r w:rsidRPr="000F6F8E">
              <w:rPr>
                <w:rFonts w:ascii="Arial" w:hAnsi="Arial" w:cs="Arial"/>
                <w:noProof/>
                <w:webHidden/>
              </w:rPr>
              <w:fldChar w:fldCharType="end"/>
            </w:r>
          </w:hyperlink>
        </w:p>
        <w:p w14:paraId="207C546B" w14:textId="15148173" w:rsidR="000F6F8E" w:rsidRPr="000F6F8E" w:rsidRDefault="000F6F8E">
          <w:pPr>
            <w:pStyle w:val="TOC1"/>
            <w:tabs>
              <w:tab w:val="right" w:leader="dot" w:pos="10459"/>
            </w:tabs>
            <w:rPr>
              <w:rFonts w:ascii="Arial" w:eastAsiaTheme="minorEastAsia" w:hAnsi="Arial" w:cs="Arial"/>
              <w:noProof/>
              <w:kern w:val="2"/>
              <w:lang w:eastAsia="en-GB"/>
              <w14:ligatures w14:val="standardContextual"/>
            </w:rPr>
          </w:pPr>
          <w:hyperlink w:anchor="_Toc179198427" w:history="1">
            <w:r w:rsidRPr="000F6F8E">
              <w:rPr>
                <w:rStyle w:val="Hyperlink"/>
                <w:rFonts w:ascii="Arial" w:hAnsi="Arial" w:cs="Arial"/>
                <w:noProof/>
                <w:lang w:eastAsia="en-GB"/>
              </w:rPr>
              <w:t>Reporting concerns procedure</w:t>
            </w:r>
            <w:r w:rsidRPr="000F6F8E">
              <w:rPr>
                <w:rFonts w:ascii="Arial" w:hAnsi="Arial" w:cs="Arial"/>
                <w:noProof/>
                <w:webHidden/>
              </w:rPr>
              <w:tab/>
            </w:r>
            <w:r w:rsidRPr="000F6F8E">
              <w:rPr>
                <w:rFonts w:ascii="Arial" w:hAnsi="Arial" w:cs="Arial"/>
                <w:noProof/>
                <w:webHidden/>
              </w:rPr>
              <w:fldChar w:fldCharType="begin"/>
            </w:r>
            <w:r w:rsidRPr="000F6F8E">
              <w:rPr>
                <w:rFonts w:ascii="Arial" w:hAnsi="Arial" w:cs="Arial"/>
                <w:noProof/>
                <w:webHidden/>
              </w:rPr>
              <w:instrText xml:space="preserve"> PAGEREF _Toc179198427 \h </w:instrText>
            </w:r>
            <w:r w:rsidRPr="000F6F8E">
              <w:rPr>
                <w:rFonts w:ascii="Arial" w:hAnsi="Arial" w:cs="Arial"/>
                <w:noProof/>
                <w:webHidden/>
              </w:rPr>
            </w:r>
            <w:r w:rsidRPr="000F6F8E">
              <w:rPr>
                <w:rFonts w:ascii="Arial" w:hAnsi="Arial" w:cs="Arial"/>
                <w:noProof/>
                <w:webHidden/>
              </w:rPr>
              <w:fldChar w:fldCharType="separate"/>
            </w:r>
            <w:r w:rsidRPr="000F6F8E">
              <w:rPr>
                <w:rFonts w:ascii="Arial" w:hAnsi="Arial" w:cs="Arial"/>
                <w:noProof/>
                <w:webHidden/>
              </w:rPr>
              <w:t>4</w:t>
            </w:r>
            <w:r w:rsidRPr="000F6F8E">
              <w:rPr>
                <w:rFonts w:ascii="Arial" w:hAnsi="Arial" w:cs="Arial"/>
                <w:noProof/>
                <w:webHidden/>
              </w:rPr>
              <w:fldChar w:fldCharType="end"/>
            </w:r>
          </w:hyperlink>
        </w:p>
        <w:p w14:paraId="5CBF5A32" w14:textId="5CA3B91F" w:rsidR="000F6F8E" w:rsidRPr="000F6F8E" w:rsidRDefault="000F6F8E">
          <w:pPr>
            <w:pStyle w:val="TOC1"/>
            <w:tabs>
              <w:tab w:val="right" w:leader="dot" w:pos="10459"/>
            </w:tabs>
            <w:rPr>
              <w:rFonts w:ascii="Arial" w:eastAsiaTheme="minorEastAsia" w:hAnsi="Arial" w:cs="Arial"/>
              <w:noProof/>
              <w:kern w:val="2"/>
              <w:lang w:eastAsia="en-GB"/>
              <w14:ligatures w14:val="standardContextual"/>
            </w:rPr>
          </w:pPr>
          <w:hyperlink w:anchor="_Toc179198428" w:history="1">
            <w:r w:rsidRPr="000F6F8E">
              <w:rPr>
                <w:rStyle w:val="Hyperlink"/>
                <w:rFonts w:ascii="Arial" w:hAnsi="Arial" w:cs="Arial"/>
                <w:noProof/>
                <w:lang w:eastAsia="en-GB"/>
              </w:rPr>
              <w:t>Responding to a concern</w:t>
            </w:r>
            <w:r w:rsidRPr="000F6F8E">
              <w:rPr>
                <w:rFonts w:ascii="Arial" w:hAnsi="Arial" w:cs="Arial"/>
                <w:noProof/>
                <w:webHidden/>
              </w:rPr>
              <w:tab/>
            </w:r>
            <w:r w:rsidRPr="000F6F8E">
              <w:rPr>
                <w:rFonts w:ascii="Arial" w:hAnsi="Arial" w:cs="Arial"/>
                <w:noProof/>
                <w:webHidden/>
              </w:rPr>
              <w:fldChar w:fldCharType="begin"/>
            </w:r>
            <w:r w:rsidRPr="000F6F8E">
              <w:rPr>
                <w:rFonts w:ascii="Arial" w:hAnsi="Arial" w:cs="Arial"/>
                <w:noProof/>
                <w:webHidden/>
              </w:rPr>
              <w:instrText xml:space="preserve"> PAGEREF _Toc179198428 \h </w:instrText>
            </w:r>
            <w:r w:rsidRPr="000F6F8E">
              <w:rPr>
                <w:rFonts w:ascii="Arial" w:hAnsi="Arial" w:cs="Arial"/>
                <w:noProof/>
                <w:webHidden/>
              </w:rPr>
            </w:r>
            <w:r w:rsidRPr="000F6F8E">
              <w:rPr>
                <w:rFonts w:ascii="Arial" w:hAnsi="Arial" w:cs="Arial"/>
                <w:noProof/>
                <w:webHidden/>
              </w:rPr>
              <w:fldChar w:fldCharType="separate"/>
            </w:r>
            <w:r w:rsidRPr="000F6F8E">
              <w:rPr>
                <w:rFonts w:ascii="Arial" w:hAnsi="Arial" w:cs="Arial"/>
                <w:noProof/>
                <w:webHidden/>
              </w:rPr>
              <w:t>4</w:t>
            </w:r>
            <w:r w:rsidRPr="000F6F8E">
              <w:rPr>
                <w:rFonts w:ascii="Arial" w:hAnsi="Arial" w:cs="Arial"/>
                <w:noProof/>
                <w:webHidden/>
              </w:rPr>
              <w:fldChar w:fldCharType="end"/>
            </w:r>
          </w:hyperlink>
        </w:p>
        <w:p w14:paraId="33F41B63" w14:textId="33338B46" w:rsidR="000F6F8E" w:rsidRPr="000F6F8E" w:rsidRDefault="000F6F8E">
          <w:pPr>
            <w:pStyle w:val="TOC1"/>
            <w:tabs>
              <w:tab w:val="right" w:leader="dot" w:pos="10459"/>
            </w:tabs>
            <w:rPr>
              <w:rFonts w:ascii="Arial" w:eastAsiaTheme="minorEastAsia" w:hAnsi="Arial" w:cs="Arial"/>
              <w:noProof/>
              <w:kern w:val="2"/>
              <w:lang w:eastAsia="en-GB"/>
              <w14:ligatures w14:val="standardContextual"/>
            </w:rPr>
          </w:pPr>
          <w:hyperlink w:anchor="_Toc179198429" w:history="1">
            <w:r w:rsidRPr="000F6F8E">
              <w:rPr>
                <w:rStyle w:val="Hyperlink"/>
                <w:rFonts w:ascii="Arial" w:hAnsi="Arial" w:cs="Arial"/>
                <w:noProof/>
                <w:lang w:eastAsia="en-GB"/>
              </w:rPr>
              <w:t>Recording a concern</w:t>
            </w:r>
            <w:r w:rsidRPr="000F6F8E">
              <w:rPr>
                <w:rFonts w:ascii="Arial" w:hAnsi="Arial" w:cs="Arial"/>
                <w:noProof/>
                <w:webHidden/>
              </w:rPr>
              <w:tab/>
            </w:r>
            <w:r w:rsidRPr="000F6F8E">
              <w:rPr>
                <w:rFonts w:ascii="Arial" w:hAnsi="Arial" w:cs="Arial"/>
                <w:noProof/>
                <w:webHidden/>
              </w:rPr>
              <w:fldChar w:fldCharType="begin"/>
            </w:r>
            <w:r w:rsidRPr="000F6F8E">
              <w:rPr>
                <w:rFonts w:ascii="Arial" w:hAnsi="Arial" w:cs="Arial"/>
                <w:noProof/>
                <w:webHidden/>
              </w:rPr>
              <w:instrText xml:space="preserve"> PAGEREF _Toc179198429 \h </w:instrText>
            </w:r>
            <w:r w:rsidRPr="000F6F8E">
              <w:rPr>
                <w:rFonts w:ascii="Arial" w:hAnsi="Arial" w:cs="Arial"/>
                <w:noProof/>
                <w:webHidden/>
              </w:rPr>
            </w:r>
            <w:r w:rsidRPr="000F6F8E">
              <w:rPr>
                <w:rFonts w:ascii="Arial" w:hAnsi="Arial" w:cs="Arial"/>
                <w:noProof/>
                <w:webHidden/>
              </w:rPr>
              <w:fldChar w:fldCharType="separate"/>
            </w:r>
            <w:r w:rsidRPr="000F6F8E">
              <w:rPr>
                <w:rFonts w:ascii="Arial" w:hAnsi="Arial" w:cs="Arial"/>
                <w:noProof/>
                <w:webHidden/>
              </w:rPr>
              <w:t>5</w:t>
            </w:r>
            <w:r w:rsidRPr="000F6F8E">
              <w:rPr>
                <w:rFonts w:ascii="Arial" w:hAnsi="Arial" w:cs="Arial"/>
                <w:noProof/>
                <w:webHidden/>
              </w:rPr>
              <w:fldChar w:fldCharType="end"/>
            </w:r>
          </w:hyperlink>
        </w:p>
        <w:p w14:paraId="36CB7C08" w14:textId="751270D4" w:rsidR="000F6F8E" w:rsidRPr="000F6F8E" w:rsidRDefault="000F6F8E">
          <w:pPr>
            <w:pStyle w:val="TOC1"/>
            <w:tabs>
              <w:tab w:val="right" w:leader="dot" w:pos="10459"/>
            </w:tabs>
            <w:rPr>
              <w:rFonts w:ascii="Arial" w:eastAsiaTheme="minorEastAsia" w:hAnsi="Arial" w:cs="Arial"/>
              <w:noProof/>
              <w:kern w:val="2"/>
              <w:lang w:eastAsia="en-GB"/>
              <w14:ligatures w14:val="standardContextual"/>
            </w:rPr>
          </w:pPr>
          <w:hyperlink w:anchor="_Toc179198430" w:history="1">
            <w:r w:rsidRPr="000F6F8E">
              <w:rPr>
                <w:rStyle w:val="Hyperlink"/>
                <w:rFonts w:ascii="Arial" w:hAnsi="Arial" w:cs="Arial"/>
                <w:noProof/>
                <w:lang w:eastAsia="en-GB"/>
              </w:rPr>
              <w:t>Appendix A: Categories and signs of adult abuse</w:t>
            </w:r>
            <w:r w:rsidRPr="000F6F8E">
              <w:rPr>
                <w:rFonts w:ascii="Arial" w:hAnsi="Arial" w:cs="Arial"/>
                <w:noProof/>
                <w:webHidden/>
              </w:rPr>
              <w:tab/>
            </w:r>
            <w:r w:rsidRPr="000F6F8E">
              <w:rPr>
                <w:rFonts w:ascii="Arial" w:hAnsi="Arial" w:cs="Arial"/>
                <w:noProof/>
                <w:webHidden/>
              </w:rPr>
              <w:fldChar w:fldCharType="begin"/>
            </w:r>
            <w:r w:rsidRPr="000F6F8E">
              <w:rPr>
                <w:rFonts w:ascii="Arial" w:hAnsi="Arial" w:cs="Arial"/>
                <w:noProof/>
                <w:webHidden/>
              </w:rPr>
              <w:instrText xml:space="preserve"> PAGEREF _Toc179198430 \h </w:instrText>
            </w:r>
            <w:r w:rsidRPr="000F6F8E">
              <w:rPr>
                <w:rFonts w:ascii="Arial" w:hAnsi="Arial" w:cs="Arial"/>
                <w:noProof/>
                <w:webHidden/>
              </w:rPr>
            </w:r>
            <w:r w:rsidRPr="000F6F8E">
              <w:rPr>
                <w:rFonts w:ascii="Arial" w:hAnsi="Arial" w:cs="Arial"/>
                <w:noProof/>
                <w:webHidden/>
              </w:rPr>
              <w:fldChar w:fldCharType="separate"/>
            </w:r>
            <w:r w:rsidRPr="000F6F8E">
              <w:rPr>
                <w:rFonts w:ascii="Arial" w:hAnsi="Arial" w:cs="Arial"/>
                <w:noProof/>
                <w:webHidden/>
              </w:rPr>
              <w:t>8</w:t>
            </w:r>
            <w:r w:rsidRPr="000F6F8E">
              <w:rPr>
                <w:rFonts w:ascii="Arial" w:hAnsi="Arial" w:cs="Arial"/>
                <w:noProof/>
                <w:webHidden/>
              </w:rPr>
              <w:fldChar w:fldCharType="end"/>
            </w:r>
          </w:hyperlink>
        </w:p>
        <w:p w14:paraId="37621B4B" w14:textId="06F062A8" w:rsidR="000F6F8E" w:rsidRPr="000F6F8E" w:rsidRDefault="000F6F8E">
          <w:pPr>
            <w:pStyle w:val="TOC1"/>
            <w:tabs>
              <w:tab w:val="right" w:leader="dot" w:pos="10459"/>
            </w:tabs>
            <w:rPr>
              <w:rFonts w:ascii="Arial" w:eastAsiaTheme="minorEastAsia" w:hAnsi="Arial" w:cs="Arial"/>
              <w:noProof/>
              <w:kern w:val="2"/>
              <w:lang w:eastAsia="en-GB"/>
              <w14:ligatures w14:val="standardContextual"/>
            </w:rPr>
          </w:pPr>
          <w:hyperlink w:anchor="_Toc179198431" w:history="1">
            <w:r w:rsidRPr="000F6F8E">
              <w:rPr>
                <w:rStyle w:val="Hyperlink"/>
                <w:rFonts w:ascii="Arial" w:hAnsi="Arial" w:cs="Arial"/>
                <w:noProof/>
              </w:rPr>
              <w:t>Appendix B: Information sharing procedures relating to safeguarding</w:t>
            </w:r>
            <w:r w:rsidRPr="000F6F8E">
              <w:rPr>
                <w:rFonts w:ascii="Arial" w:hAnsi="Arial" w:cs="Arial"/>
                <w:noProof/>
                <w:webHidden/>
              </w:rPr>
              <w:tab/>
            </w:r>
            <w:r w:rsidRPr="000F6F8E">
              <w:rPr>
                <w:rFonts w:ascii="Arial" w:hAnsi="Arial" w:cs="Arial"/>
                <w:noProof/>
                <w:webHidden/>
              </w:rPr>
              <w:fldChar w:fldCharType="begin"/>
            </w:r>
            <w:r w:rsidRPr="000F6F8E">
              <w:rPr>
                <w:rFonts w:ascii="Arial" w:hAnsi="Arial" w:cs="Arial"/>
                <w:noProof/>
                <w:webHidden/>
              </w:rPr>
              <w:instrText xml:space="preserve"> PAGEREF _Toc179198431 \h </w:instrText>
            </w:r>
            <w:r w:rsidRPr="000F6F8E">
              <w:rPr>
                <w:rFonts w:ascii="Arial" w:hAnsi="Arial" w:cs="Arial"/>
                <w:noProof/>
                <w:webHidden/>
              </w:rPr>
            </w:r>
            <w:r w:rsidRPr="000F6F8E">
              <w:rPr>
                <w:rFonts w:ascii="Arial" w:hAnsi="Arial" w:cs="Arial"/>
                <w:noProof/>
                <w:webHidden/>
              </w:rPr>
              <w:fldChar w:fldCharType="separate"/>
            </w:r>
            <w:r w:rsidRPr="000F6F8E">
              <w:rPr>
                <w:rFonts w:ascii="Arial" w:hAnsi="Arial" w:cs="Arial"/>
                <w:noProof/>
                <w:webHidden/>
              </w:rPr>
              <w:t>16</w:t>
            </w:r>
            <w:r w:rsidRPr="000F6F8E">
              <w:rPr>
                <w:rFonts w:ascii="Arial" w:hAnsi="Arial" w:cs="Arial"/>
                <w:noProof/>
                <w:webHidden/>
              </w:rPr>
              <w:fldChar w:fldCharType="end"/>
            </w:r>
          </w:hyperlink>
        </w:p>
        <w:p w14:paraId="49BDE4A9" w14:textId="3650C299" w:rsidR="000F6F8E" w:rsidRPr="000F6F8E" w:rsidRDefault="000F6F8E">
          <w:pPr>
            <w:pStyle w:val="TOC1"/>
            <w:tabs>
              <w:tab w:val="right" w:leader="dot" w:pos="10459"/>
            </w:tabs>
            <w:rPr>
              <w:rFonts w:ascii="Arial" w:eastAsiaTheme="minorEastAsia" w:hAnsi="Arial" w:cs="Arial"/>
              <w:noProof/>
              <w:kern w:val="2"/>
              <w:lang w:eastAsia="en-GB"/>
              <w14:ligatures w14:val="standardContextual"/>
            </w:rPr>
          </w:pPr>
          <w:hyperlink w:anchor="_Toc179198432" w:history="1">
            <w:r w:rsidRPr="000F6F8E">
              <w:rPr>
                <w:rStyle w:val="Hyperlink"/>
                <w:rFonts w:ascii="Arial" w:hAnsi="Arial" w:cs="Arial"/>
                <w:noProof/>
              </w:rPr>
              <w:t>Appendix C: Questions to ask yourself when deciding whether to make a referral based on a concern</w:t>
            </w:r>
            <w:r w:rsidRPr="000F6F8E">
              <w:rPr>
                <w:rFonts w:ascii="Arial" w:hAnsi="Arial" w:cs="Arial"/>
                <w:noProof/>
                <w:webHidden/>
              </w:rPr>
              <w:tab/>
            </w:r>
            <w:r w:rsidRPr="000F6F8E">
              <w:rPr>
                <w:rFonts w:ascii="Arial" w:hAnsi="Arial" w:cs="Arial"/>
                <w:noProof/>
                <w:webHidden/>
              </w:rPr>
              <w:fldChar w:fldCharType="begin"/>
            </w:r>
            <w:r w:rsidRPr="000F6F8E">
              <w:rPr>
                <w:rFonts w:ascii="Arial" w:hAnsi="Arial" w:cs="Arial"/>
                <w:noProof/>
                <w:webHidden/>
              </w:rPr>
              <w:instrText xml:space="preserve"> PAGEREF _Toc179198432 \h </w:instrText>
            </w:r>
            <w:r w:rsidRPr="000F6F8E">
              <w:rPr>
                <w:rFonts w:ascii="Arial" w:hAnsi="Arial" w:cs="Arial"/>
                <w:noProof/>
                <w:webHidden/>
              </w:rPr>
            </w:r>
            <w:r w:rsidRPr="000F6F8E">
              <w:rPr>
                <w:rFonts w:ascii="Arial" w:hAnsi="Arial" w:cs="Arial"/>
                <w:noProof/>
                <w:webHidden/>
              </w:rPr>
              <w:fldChar w:fldCharType="separate"/>
            </w:r>
            <w:r w:rsidRPr="000F6F8E">
              <w:rPr>
                <w:rFonts w:ascii="Arial" w:hAnsi="Arial" w:cs="Arial"/>
                <w:noProof/>
                <w:webHidden/>
              </w:rPr>
              <w:t>17</w:t>
            </w:r>
            <w:r w:rsidRPr="000F6F8E">
              <w:rPr>
                <w:rFonts w:ascii="Arial" w:hAnsi="Arial" w:cs="Arial"/>
                <w:noProof/>
                <w:webHidden/>
              </w:rPr>
              <w:fldChar w:fldCharType="end"/>
            </w:r>
          </w:hyperlink>
        </w:p>
        <w:p w14:paraId="14FA0E20" w14:textId="05CB8BE9" w:rsidR="000F6F8E" w:rsidRPr="000F6F8E" w:rsidRDefault="000F6F8E">
          <w:pPr>
            <w:pStyle w:val="TOC1"/>
            <w:tabs>
              <w:tab w:val="right" w:leader="dot" w:pos="10459"/>
            </w:tabs>
            <w:rPr>
              <w:rFonts w:ascii="Arial" w:eastAsiaTheme="minorEastAsia" w:hAnsi="Arial" w:cs="Arial"/>
              <w:noProof/>
              <w:kern w:val="2"/>
              <w:lang w:eastAsia="en-GB"/>
              <w14:ligatures w14:val="standardContextual"/>
            </w:rPr>
          </w:pPr>
          <w:hyperlink w:anchor="_Toc179198433" w:history="1">
            <w:r w:rsidRPr="000F6F8E">
              <w:rPr>
                <w:rStyle w:val="Hyperlink"/>
                <w:rFonts w:ascii="Arial" w:hAnsi="Arial" w:cs="Arial"/>
                <w:noProof/>
              </w:rPr>
              <w:t>Appendix E: Glossary</w:t>
            </w:r>
            <w:r w:rsidRPr="000F6F8E">
              <w:rPr>
                <w:rFonts w:ascii="Arial" w:hAnsi="Arial" w:cs="Arial"/>
                <w:noProof/>
                <w:webHidden/>
              </w:rPr>
              <w:tab/>
            </w:r>
            <w:r w:rsidRPr="000F6F8E">
              <w:rPr>
                <w:rFonts w:ascii="Arial" w:hAnsi="Arial" w:cs="Arial"/>
                <w:noProof/>
                <w:webHidden/>
              </w:rPr>
              <w:fldChar w:fldCharType="begin"/>
            </w:r>
            <w:r w:rsidRPr="000F6F8E">
              <w:rPr>
                <w:rFonts w:ascii="Arial" w:hAnsi="Arial" w:cs="Arial"/>
                <w:noProof/>
                <w:webHidden/>
              </w:rPr>
              <w:instrText xml:space="preserve"> PAGEREF _Toc179198433 \h </w:instrText>
            </w:r>
            <w:r w:rsidRPr="000F6F8E">
              <w:rPr>
                <w:rFonts w:ascii="Arial" w:hAnsi="Arial" w:cs="Arial"/>
                <w:noProof/>
                <w:webHidden/>
              </w:rPr>
            </w:r>
            <w:r w:rsidRPr="000F6F8E">
              <w:rPr>
                <w:rFonts w:ascii="Arial" w:hAnsi="Arial" w:cs="Arial"/>
                <w:noProof/>
                <w:webHidden/>
              </w:rPr>
              <w:fldChar w:fldCharType="separate"/>
            </w:r>
            <w:r w:rsidRPr="000F6F8E">
              <w:rPr>
                <w:rFonts w:ascii="Arial" w:hAnsi="Arial" w:cs="Arial"/>
                <w:noProof/>
                <w:webHidden/>
              </w:rPr>
              <w:t>20</w:t>
            </w:r>
            <w:r w:rsidRPr="000F6F8E">
              <w:rPr>
                <w:rFonts w:ascii="Arial" w:hAnsi="Arial" w:cs="Arial"/>
                <w:noProof/>
                <w:webHidden/>
              </w:rPr>
              <w:fldChar w:fldCharType="end"/>
            </w:r>
          </w:hyperlink>
        </w:p>
        <w:p w14:paraId="0E721B7E" w14:textId="57FC9639" w:rsidR="009C71C2" w:rsidRDefault="009C71C2">
          <w:r w:rsidRPr="000F6F8E">
            <w:rPr>
              <w:rFonts w:cs="Arial"/>
              <w:noProof/>
              <w:sz w:val="24"/>
              <w:szCs w:val="24"/>
            </w:rPr>
            <w:fldChar w:fldCharType="end"/>
          </w:r>
        </w:p>
      </w:sdtContent>
    </w:sdt>
    <w:p w14:paraId="6A034F66" w14:textId="77777777" w:rsidR="009C58EE" w:rsidRDefault="009C58EE" w:rsidP="007D4DEB">
      <w:pPr>
        <w:pStyle w:val="BodyText"/>
        <w:spacing w:after="0"/>
        <w:jc w:val="both"/>
        <w:outlineLvl w:val="0"/>
        <w:rPr>
          <w:rFonts w:cs="Arial"/>
        </w:rPr>
      </w:pPr>
    </w:p>
    <w:p w14:paraId="417C170F" w14:textId="3027F716" w:rsidR="009C58EE" w:rsidRPr="00990C61" w:rsidRDefault="00990C61" w:rsidP="007D4DEB">
      <w:pPr>
        <w:pStyle w:val="BodyText"/>
        <w:spacing w:after="0"/>
        <w:jc w:val="both"/>
        <w:outlineLvl w:val="0"/>
        <w:rPr>
          <w:rFonts w:cs="Arial"/>
          <w:sz w:val="24"/>
          <w:szCs w:val="22"/>
        </w:rPr>
      </w:pPr>
      <w:r w:rsidRPr="00990C61">
        <w:rPr>
          <w:rFonts w:cs="Arial"/>
          <w:sz w:val="24"/>
          <w:szCs w:val="22"/>
        </w:rPr>
        <w:t>You will need to add your own safeguarding referral form.</w:t>
      </w:r>
    </w:p>
    <w:p w14:paraId="5FBB5525" w14:textId="30BE5B30" w:rsidR="009C58EE" w:rsidRPr="00990C61" w:rsidRDefault="009C58EE">
      <w:pPr>
        <w:rPr>
          <w:rFonts w:cs="Arial"/>
          <w:sz w:val="24"/>
          <w:szCs w:val="22"/>
        </w:rPr>
      </w:pPr>
      <w:r w:rsidRPr="00990C61">
        <w:rPr>
          <w:rFonts w:cs="Arial"/>
          <w:sz w:val="24"/>
          <w:szCs w:val="22"/>
        </w:rPr>
        <w:br w:type="page"/>
      </w:r>
    </w:p>
    <w:p w14:paraId="11BD05C0" w14:textId="77777777" w:rsidR="009C58EE" w:rsidRDefault="009C58EE" w:rsidP="007D4DEB">
      <w:pPr>
        <w:pStyle w:val="BodyText"/>
        <w:spacing w:after="0"/>
        <w:jc w:val="both"/>
        <w:outlineLvl w:val="0"/>
        <w:rPr>
          <w:rFonts w:cs="Arial"/>
          <w:b/>
          <w:sz w:val="28"/>
          <w:szCs w:val="28"/>
        </w:rPr>
      </w:pPr>
    </w:p>
    <w:p w14:paraId="34970BCF" w14:textId="77777777" w:rsidR="0027789F" w:rsidRDefault="0027789F" w:rsidP="007D4DEB">
      <w:pPr>
        <w:pStyle w:val="BodyText"/>
        <w:spacing w:after="0"/>
        <w:jc w:val="both"/>
        <w:outlineLvl w:val="0"/>
        <w:rPr>
          <w:rFonts w:cs="Arial"/>
          <w:b/>
          <w:sz w:val="28"/>
          <w:szCs w:val="28"/>
        </w:rPr>
      </w:pPr>
    </w:p>
    <w:p w14:paraId="77E6A0C3" w14:textId="2D3F2D09" w:rsidR="00AB62E6" w:rsidRDefault="00AB62E6" w:rsidP="00C02BDE">
      <w:pPr>
        <w:pStyle w:val="Heading1"/>
        <w:rPr>
          <w:rFonts w:cs="Arial"/>
          <w:bCs/>
          <w:snapToGrid w:val="0"/>
          <w:sz w:val="28"/>
          <w:lang w:val="en-US"/>
        </w:rPr>
      </w:pPr>
      <w:r>
        <w:rPr>
          <w:rFonts w:cs="Arial"/>
          <w:bCs/>
          <w:snapToGrid w:val="0"/>
          <w:sz w:val="28"/>
          <w:lang w:val="en-US"/>
        </w:rPr>
        <w:t xml:space="preserve"> </w:t>
      </w:r>
      <w:bookmarkStart w:id="1" w:name="_Toc179198426"/>
      <w:r w:rsidRPr="00883596">
        <w:rPr>
          <w:rFonts w:cs="Arial"/>
          <w:bCs/>
          <w:snapToGrid w:val="0"/>
          <w:sz w:val="28"/>
          <w:lang w:val="en-US"/>
        </w:rPr>
        <w:t xml:space="preserve">Flowchart for </w:t>
      </w:r>
      <w:r w:rsidR="00C02BDE">
        <w:rPr>
          <w:rFonts w:cs="Arial"/>
          <w:bCs/>
          <w:snapToGrid w:val="0"/>
          <w:sz w:val="28"/>
          <w:lang w:val="en-US"/>
        </w:rPr>
        <w:t>reporting safeguarding concerns</w:t>
      </w:r>
      <w:r>
        <w:rPr>
          <w:rFonts w:cs="Arial"/>
          <w:bCs/>
          <w:snapToGrid w:val="0"/>
          <w:sz w:val="28"/>
          <w:lang w:val="en-US"/>
        </w:rPr>
        <w:t>:</w:t>
      </w:r>
      <w:r w:rsidR="00C02BDE">
        <w:rPr>
          <w:rFonts w:cs="Arial"/>
          <w:bCs/>
          <w:snapToGrid w:val="0"/>
          <w:sz w:val="28"/>
          <w:lang w:val="en-US"/>
        </w:rPr>
        <w:br/>
      </w:r>
      <w:r>
        <w:rPr>
          <w:rFonts w:cs="Arial"/>
          <w:bCs/>
          <w:snapToGrid w:val="0"/>
          <w:sz w:val="28"/>
          <w:lang w:val="en-US"/>
        </w:rPr>
        <w:t>Adults at risk of harm (2024)</w:t>
      </w:r>
      <w:bookmarkEnd w:id="1"/>
    </w:p>
    <w:tbl>
      <w:tblPr>
        <w:tblStyle w:val="TableGrid"/>
        <w:tblW w:w="0" w:type="auto"/>
        <w:tblLook w:val="04A0" w:firstRow="1" w:lastRow="0" w:firstColumn="1" w:lastColumn="0" w:noHBand="0" w:noVBand="1"/>
      </w:tblPr>
      <w:tblGrid>
        <w:gridCol w:w="10459"/>
      </w:tblGrid>
      <w:tr w:rsidR="000E41F1" w14:paraId="603A8F85" w14:textId="77777777" w:rsidTr="007D0BA2">
        <w:tc>
          <w:tcPr>
            <w:tcW w:w="10459" w:type="dxa"/>
            <w:tcBorders>
              <w:top w:val="nil"/>
              <w:left w:val="nil"/>
              <w:bottom w:val="nil"/>
              <w:right w:val="nil"/>
            </w:tcBorders>
          </w:tcPr>
          <w:p w14:paraId="206F130D" w14:textId="60B460BD" w:rsidR="000E41F1" w:rsidRPr="007D0BA2" w:rsidRDefault="007D0BA2" w:rsidP="00AB62E6">
            <w:pPr>
              <w:jc w:val="center"/>
              <w:rPr>
                <w:b/>
                <w:bCs/>
                <w:sz w:val="28"/>
                <w:szCs w:val="24"/>
                <w:lang w:val="en-US"/>
              </w:rPr>
            </w:pPr>
            <w:r w:rsidRPr="007D0BA2">
              <w:rPr>
                <w:rFonts w:cs="Arial"/>
                <w:b/>
                <w:bCs/>
                <w:color w:val="FF0000"/>
                <w:sz w:val="23"/>
                <w:szCs w:val="23"/>
                <w:shd w:val="clear" w:color="auto" w:fill="FFFFFF"/>
              </w:rPr>
              <w:t>Is the person</w:t>
            </w:r>
            <w:r w:rsidR="000E41F1" w:rsidRPr="007D0BA2">
              <w:rPr>
                <w:rFonts w:cs="Arial"/>
                <w:b/>
                <w:bCs/>
                <w:color w:val="FF0000"/>
                <w:sz w:val="23"/>
                <w:szCs w:val="23"/>
                <w:shd w:val="clear" w:color="auto" w:fill="FFFFFF"/>
              </w:rPr>
              <w:t xml:space="preserve"> in immediate danger</w:t>
            </w:r>
            <w:r w:rsidRPr="007D0BA2">
              <w:rPr>
                <w:rFonts w:cs="Arial"/>
                <w:b/>
                <w:bCs/>
                <w:color w:val="FF0000"/>
                <w:sz w:val="23"/>
                <w:szCs w:val="23"/>
                <w:shd w:val="clear" w:color="auto" w:fill="FFFFFF"/>
              </w:rPr>
              <w:t xml:space="preserve">, need immediate medical attention, </w:t>
            </w:r>
            <w:r w:rsidR="000E41F1" w:rsidRPr="007D0BA2">
              <w:rPr>
                <w:rFonts w:cs="Arial"/>
                <w:b/>
                <w:bCs/>
                <w:color w:val="FF0000"/>
                <w:sz w:val="23"/>
                <w:szCs w:val="23"/>
                <w:shd w:val="clear" w:color="auto" w:fill="FFFFFF"/>
              </w:rPr>
              <w:t>or a serious crime is in progress or has been committed</w:t>
            </w:r>
            <w:r w:rsidRPr="007D0BA2">
              <w:rPr>
                <w:rFonts w:cs="Arial"/>
                <w:b/>
                <w:bCs/>
                <w:color w:val="FF0000"/>
                <w:sz w:val="23"/>
                <w:szCs w:val="23"/>
                <w:shd w:val="clear" w:color="auto" w:fill="FFFFFF"/>
              </w:rPr>
              <w:t>? P</w:t>
            </w:r>
            <w:r w:rsidR="000E41F1" w:rsidRPr="007D0BA2">
              <w:rPr>
                <w:rFonts w:cs="Arial"/>
                <w:b/>
                <w:bCs/>
                <w:color w:val="FF0000"/>
                <w:sz w:val="23"/>
                <w:szCs w:val="23"/>
                <w:shd w:val="clear" w:color="auto" w:fill="FFFFFF"/>
              </w:rPr>
              <w:t xml:space="preserve">hone 999 for </w:t>
            </w:r>
            <w:r w:rsidRPr="007D0BA2">
              <w:rPr>
                <w:rFonts w:cs="Arial"/>
                <w:b/>
                <w:bCs/>
                <w:color w:val="FF0000"/>
                <w:sz w:val="23"/>
                <w:szCs w:val="23"/>
                <w:shd w:val="clear" w:color="auto" w:fill="FFFFFF"/>
              </w:rPr>
              <w:t>the emergency services</w:t>
            </w:r>
            <w:r w:rsidR="000E41F1" w:rsidRPr="007D0BA2">
              <w:rPr>
                <w:rFonts w:cs="Arial"/>
                <w:b/>
                <w:bCs/>
                <w:color w:val="FF0000"/>
                <w:sz w:val="23"/>
                <w:szCs w:val="23"/>
                <w:shd w:val="clear" w:color="auto" w:fill="FFFFFF"/>
              </w:rPr>
              <w:t>.</w:t>
            </w:r>
          </w:p>
        </w:tc>
      </w:tr>
      <w:tr w:rsidR="007D0BA2" w14:paraId="4D878E78" w14:textId="77777777" w:rsidTr="007D0BA2">
        <w:tc>
          <w:tcPr>
            <w:tcW w:w="10459" w:type="dxa"/>
            <w:tcBorders>
              <w:top w:val="nil"/>
              <w:left w:val="nil"/>
              <w:bottom w:val="single" w:sz="4" w:space="0" w:color="auto"/>
              <w:right w:val="nil"/>
            </w:tcBorders>
          </w:tcPr>
          <w:p w14:paraId="30552560" w14:textId="77777777" w:rsidR="007D0BA2" w:rsidRPr="00972805" w:rsidRDefault="007D0BA2" w:rsidP="00AB62E6">
            <w:pPr>
              <w:jc w:val="center"/>
              <w:rPr>
                <w:rFonts w:cs="Arial"/>
                <w:color w:val="FF0000"/>
                <w:sz w:val="23"/>
                <w:szCs w:val="23"/>
                <w:shd w:val="clear" w:color="auto" w:fill="FFFFFF"/>
              </w:rPr>
            </w:pPr>
          </w:p>
        </w:tc>
      </w:tr>
      <w:tr w:rsidR="000E41F1" w14:paraId="144B2EC7" w14:textId="77777777" w:rsidTr="007D0BA2">
        <w:tc>
          <w:tcPr>
            <w:tcW w:w="10459" w:type="dxa"/>
            <w:tcBorders>
              <w:top w:val="single" w:sz="4" w:space="0" w:color="auto"/>
              <w:bottom w:val="single" w:sz="4" w:space="0" w:color="auto"/>
            </w:tcBorders>
          </w:tcPr>
          <w:p w14:paraId="695F2ACA" w14:textId="77777777" w:rsidR="007D0BA2" w:rsidRPr="007D0BA2" w:rsidRDefault="007D0BA2" w:rsidP="007D0BA2">
            <w:pPr>
              <w:pStyle w:val="Heading9"/>
              <w:ind w:left="0"/>
              <w:jc w:val="center"/>
              <w:rPr>
                <w:rFonts w:cs="Arial"/>
                <w:bCs w:val="0"/>
                <w:sz w:val="32"/>
                <w:szCs w:val="32"/>
                <w:u w:val="none"/>
              </w:rPr>
            </w:pPr>
            <w:r w:rsidRPr="007D0BA2">
              <w:rPr>
                <w:rFonts w:cs="Arial"/>
                <w:bCs w:val="0"/>
                <w:sz w:val="32"/>
                <w:szCs w:val="32"/>
                <w:u w:val="none"/>
              </w:rPr>
              <w:t>See it</w:t>
            </w:r>
          </w:p>
          <w:p w14:paraId="371D265C" w14:textId="77777777" w:rsidR="007D0BA2" w:rsidRDefault="007D0BA2" w:rsidP="007D0BA2">
            <w:pPr>
              <w:pStyle w:val="Heading9"/>
              <w:ind w:left="360"/>
              <w:jc w:val="left"/>
              <w:rPr>
                <w:rFonts w:cs="Arial"/>
                <w:b w:val="0"/>
                <w:szCs w:val="22"/>
                <w:u w:val="none"/>
              </w:rPr>
            </w:pPr>
          </w:p>
          <w:p w14:paraId="1506E5F8" w14:textId="02F9757E" w:rsidR="000E41F1" w:rsidRDefault="000E41F1" w:rsidP="000E41F1">
            <w:pPr>
              <w:pStyle w:val="Heading9"/>
              <w:numPr>
                <w:ilvl w:val="0"/>
                <w:numId w:val="35"/>
              </w:numPr>
              <w:tabs>
                <w:tab w:val="num" w:pos="360"/>
              </w:tabs>
              <w:ind w:left="360"/>
              <w:jc w:val="left"/>
              <w:rPr>
                <w:rFonts w:cs="Arial"/>
                <w:b w:val="0"/>
                <w:szCs w:val="22"/>
                <w:u w:val="none"/>
              </w:rPr>
            </w:pPr>
            <w:r>
              <w:rPr>
                <w:rFonts w:cs="Arial"/>
                <w:b w:val="0"/>
                <w:szCs w:val="22"/>
                <w:u w:val="none"/>
              </w:rPr>
              <w:t xml:space="preserve">Is it safe to speak with the adult? </w:t>
            </w:r>
          </w:p>
          <w:p w14:paraId="44B11AEF" w14:textId="77777777" w:rsidR="000E41F1" w:rsidRDefault="000E41F1" w:rsidP="000E41F1">
            <w:pPr>
              <w:pStyle w:val="Heading9"/>
              <w:numPr>
                <w:ilvl w:val="0"/>
                <w:numId w:val="35"/>
              </w:numPr>
              <w:tabs>
                <w:tab w:val="num" w:pos="360"/>
              </w:tabs>
              <w:ind w:left="360"/>
              <w:jc w:val="left"/>
              <w:rPr>
                <w:rFonts w:cs="Arial"/>
                <w:b w:val="0"/>
                <w:szCs w:val="22"/>
                <w:u w:val="none"/>
              </w:rPr>
            </w:pPr>
            <w:r>
              <w:rPr>
                <w:rFonts w:cs="Arial"/>
                <w:b w:val="0"/>
                <w:szCs w:val="22"/>
                <w:u w:val="none"/>
              </w:rPr>
              <w:t>What does the adult want to happen?</w:t>
            </w:r>
          </w:p>
          <w:p w14:paraId="3E5A59F8" w14:textId="77777777" w:rsidR="000E41F1" w:rsidRDefault="000E41F1" w:rsidP="000E41F1">
            <w:pPr>
              <w:pStyle w:val="Heading9"/>
              <w:numPr>
                <w:ilvl w:val="0"/>
                <w:numId w:val="35"/>
              </w:numPr>
              <w:tabs>
                <w:tab w:val="num" w:pos="360"/>
              </w:tabs>
              <w:ind w:left="360"/>
              <w:jc w:val="left"/>
              <w:rPr>
                <w:rFonts w:cs="Arial"/>
                <w:b w:val="0"/>
                <w:szCs w:val="22"/>
                <w:u w:val="none"/>
              </w:rPr>
            </w:pPr>
            <w:r w:rsidRPr="006E4350">
              <w:rPr>
                <w:rFonts w:cs="Arial"/>
                <w:b w:val="0"/>
                <w:szCs w:val="22"/>
                <w:u w:val="none"/>
              </w:rPr>
              <w:t>It is essential that</w:t>
            </w:r>
            <w:r>
              <w:rPr>
                <w:rFonts w:cs="Arial"/>
                <w:b w:val="0"/>
                <w:szCs w:val="22"/>
                <w:u w:val="none"/>
              </w:rPr>
              <w:t>,</w:t>
            </w:r>
            <w:r w:rsidRPr="006E4350">
              <w:rPr>
                <w:rFonts w:cs="Arial"/>
                <w:b w:val="0"/>
                <w:szCs w:val="22"/>
                <w:u w:val="none"/>
              </w:rPr>
              <w:t xml:space="preserve"> wherever possible</w:t>
            </w:r>
            <w:r>
              <w:rPr>
                <w:rFonts w:cs="Arial"/>
                <w:b w:val="0"/>
                <w:szCs w:val="22"/>
                <w:u w:val="none"/>
              </w:rPr>
              <w:t>,</w:t>
            </w:r>
            <w:r w:rsidRPr="006E4350">
              <w:rPr>
                <w:rFonts w:cs="Arial"/>
                <w:b w:val="0"/>
                <w:szCs w:val="22"/>
                <w:u w:val="none"/>
              </w:rPr>
              <w:t xml:space="preserve"> it is the adult at risk who will decide on the action</w:t>
            </w:r>
            <w:r>
              <w:rPr>
                <w:rFonts w:cs="Arial"/>
                <w:b w:val="0"/>
                <w:szCs w:val="22"/>
                <w:u w:val="none"/>
              </w:rPr>
              <w:t xml:space="preserve"> taken. </w:t>
            </w:r>
          </w:p>
          <w:p w14:paraId="2B3A4215" w14:textId="77777777" w:rsidR="000E41F1" w:rsidRDefault="000E41F1" w:rsidP="000E41F1">
            <w:pPr>
              <w:pStyle w:val="Heading9"/>
              <w:numPr>
                <w:ilvl w:val="0"/>
                <w:numId w:val="35"/>
              </w:numPr>
              <w:tabs>
                <w:tab w:val="num" w:pos="360"/>
              </w:tabs>
              <w:ind w:left="360"/>
              <w:jc w:val="left"/>
              <w:rPr>
                <w:rFonts w:cs="Arial"/>
                <w:b w:val="0"/>
                <w:szCs w:val="22"/>
                <w:u w:val="none"/>
              </w:rPr>
            </w:pPr>
            <w:r>
              <w:rPr>
                <w:rFonts w:cs="Arial"/>
                <w:b w:val="0"/>
                <w:szCs w:val="22"/>
                <w:u w:val="none"/>
              </w:rPr>
              <w:t>You must</w:t>
            </w:r>
            <w:r w:rsidRPr="006E4350">
              <w:rPr>
                <w:rFonts w:cs="Arial"/>
                <w:b w:val="0"/>
                <w:szCs w:val="22"/>
                <w:u w:val="none"/>
              </w:rPr>
              <w:t xml:space="preserve"> </w:t>
            </w:r>
            <w:proofErr w:type="gramStart"/>
            <w:r w:rsidRPr="006E4350">
              <w:rPr>
                <w:rFonts w:cs="Arial"/>
                <w:b w:val="0"/>
                <w:szCs w:val="22"/>
                <w:u w:val="none"/>
              </w:rPr>
              <w:t>tak</w:t>
            </w:r>
            <w:r>
              <w:rPr>
                <w:rFonts w:cs="Arial"/>
                <w:b w:val="0"/>
                <w:szCs w:val="22"/>
                <w:u w:val="none"/>
              </w:rPr>
              <w:t>e</w:t>
            </w:r>
            <w:r w:rsidRPr="006E4350">
              <w:rPr>
                <w:rFonts w:cs="Arial"/>
                <w:b w:val="0"/>
                <w:szCs w:val="22"/>
                <w:u w:val="none"/>
              </w:rPr>
              <w:t xml:space="preserve"> into account</w:t>
            </w:r>
            <w:proofErr w:type="gramEnd"/>
            <w:r w:rsidRPr="006E4350">
              <w:rPr>
                <w:rFonts w:cs="Arial"/>
                <w:b w:val="0"/>
                <w:szCs w:val="22"/>
                <w:u w:val="none"/>
              </w:rPr>
              <w:t xml:space="preserve"> the impact of </w:t>
            </w:r>
            <w:r>
              <w:rPr>
                <w:rFonts w:cs="Arial"/>
                <w:b w:val="0"/>
                <w:szCs w:val="22"/>
                <w:u w:val="none"/>
              </w:rPr>
              <w:t>their</w:t>
            </w:r>
            <w:r w:rsidRPr="006E4350">
              <w:rPr>
                <w:rFonts w:cs="Arial"/>
                <w:b w:val="0"/>
                <w:szCs w:val="22"/>
                <w:u w:val="none"/>
              </w:rPr>
              <w:t xml:space="preserve"> mental capacity where relevant. </w:t>
            </w:r>
          </w:p>
          <w:p w14:paraId="5963135F" w14:textId="77777777" w:rsidR="000E41F1" w:rsidRDefault="000E41F1" w:rsidP="000E41F1">
            <w:pPr>
              <w:pStyle w:val="Heading9"/>
              <w:ind w:left="0"/>
              <w:jc w:val="center"/>
              <w:rPr>
                <w:rFonts w:cs="Arial"/>
                <w:szCs w:val="22"/>
              </w:rPr>
            </w:pPr>
          </w:p>
          <w:p w14:paraId="48EB0777" w14:textId="77777777" w:rsidR="000E41F1" w:rsidRDefault="000E41F1" w:rsidP="000E41F1">
            <w:pPr>
              <w:pStyle w:val="Heading9"/>
              <w:ind w:left="0"/>
              <w:jc w:val="center"/>
              <w:rPr>
                <w:rFonts w:cs="Arial"/>
                <w:szCs w:val="22"/>
              </w:rPr>
            </w:pPr>
            <w:r>
              <w:rPr>
                <w:rFonts w:cs="Arial"/>
                <w:szCs w:val="22"/>
              </w:rPr>
              <w:t>If you are aware of the adults views you must include their views throughout the process</w:t>
            </w:r>
          </w:p>
          <w:p w14:paraId="36FD7FA5" w14:textId="77777777" w:rsidR="000E41F1" w:rsidRPr="000E41F1" w:rsidRDefault="000E41F1" w:rsidP="000E41F1"/>
          <w:p w14:paraId="20E88BE2" w14:textId="6ACFC475" w:rsidR="000E41F1" w:rsidRDefault="00C02BDE" w:rsidP="000E41F1">
            <w:pPr>
              <w:pStyle w:val="ListParagraph"/>
              <w:ind w:left="0"/>
              <w:rPr>
                <w:b/>
                <w:bCs/>
                <w:sz w:val="28"/>
                <w:szCs w:val="24"/>
                <w:lang w:val="en-US"/>
              </w:rPr>
            </w:pPr>
            <w:r>
              <w:rPr>
                <w:b/>
                <w:bCs/>
                <w:noProof/>
                <w:sz w:val="28"/>
                <w:szCs w:val="24"/>
                <w:lang w:val="en-US"/>
              </w:rPr>
              <mc:AlternateContent>
                <mc:Choice Requires="wps">
                  <w:drawing>
                    <wp:anchor distT="0" distB="0" distL="114300" distR="114300" simplePos="0" relativeHeight="251667456" behindDoc="0" locked="0" layoutInCell="1" allowOverlap="1" wp14:anchorId="436AC11A" wp14:editId="78615339">
                      <wp:simplePos x="0" y="0"/>
                      <wp:positionH relativeFrom="column">
                        <wp:posOffset>3162300</wp:posOffset>
                      </wp:positionH>
                      <wp:positionV relativeFrom="paragraph">
                        <wp:posOffset>319405</wp:posOffset>
                      </wp:positionV>
                      <wp:extent cx="266700" cy="228600"/>
                      <wp:effectExtent l="19050" t="0" r="19050" b="38100"/>
                      <wp:wrapNone/>
                      <wp:docPr id="2116557396" name="Arrow: Down 38"/>
                      <wp:cNvGraphicFramePr/>
                      <a:graphic xmlns:a="http://schemas.openxmlformats.org/drawingml/2006/main">
                        <a:graphicData uri="http://schemas.microsoft.com/office/word/2010/wordprocessingShape">
                          <wps:wsp>
                            <wps:cNvSpPr/>
                            <wps:spPr>
                              <a:xfrm>
                                <a:off x="0" y="0"/>
                                <a:ext cx="266700" cy="228600"/>
                              </a:xfrm>
                              <a:prstGeom prst="downArrow">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01C0F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8" o:spid="_x0000_s1026" type="#_x0000_t67" style="position:absolute;margin-left:249pt;margin-top:25.15pt;width:21pt;height:1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" adj="10800" fillcolor="#00b050" strokecolor="#09101d [484]" strokeweight="1pt"/>
                  </w:pict>
                </mc:Fallback>
              </mc:AlternateContent>
            </w:r>
            <w:r w:rsidR="000E41F1" w:rsidRPr="000E41F1">
              <w:rPr>
                <w:rFonts w:cs="Arial"/>
                <w:szCs w:val="22"/>
              </w:rPr>
              <w:t>It is not your responsibility to decide if abuse has happened. It IS your responsibility</w:t>
            </w:r>
            <w:r w:rsidR="000E41F1" w:rsidRPr="000E41F1">
              <w:rPr>
                <w:rFonts w:cs="Arial"/>
                <w:szCs w:val="22"/>
              </w:rPr>
              <w:t xml:space="preserve"> </w:t>
            </w:r>
            <w:r w:rsidR="000E41F1" w:rsidRPr="000E41F1">
              <w:rPr>
                <w:rFonts w:cs="Arial"/>
                <w:szCs w:val="22"/>
              </w:rPr>
              <w:t>to report it to the Safeguarding Lead and/ or appropriate authority</w:t>
            </w:r>
          </w:p>
        </w:tc>
      </w:tr>
      <w:tr w:rsidR="000E41F1" w14:paraId="0B468705" w14:textId="77777777" w:rsidTr="00C02BDE">
        <w:tc>
          <w:tcPr>
            <w:tcW w:w="10459" w:type="dxa"/>
            <w:tcBorders>
              <w:top w:val="single" w:sz="4" w:space="0" w:color="auto"/>
              <w:left w:val="nil"/>
              <w:bottom w:val="single" w:sz="4" w:space="0" w:color="auto"/>
              <w:right w:val="nil"/>
            </w:tcBorders>
          </w:tcPr>
          <w:p w14:paraId="234E3B52" w14:textId="7BD66438" w:rsidR="000E41F1" w:rsidRDefault="000E41F1" w:rsidP="00AB62E6">
            <w:pPr>
              <w:jc w:val="center"/>
              <w:rPr>
                <w:b/>
                <w:bCs/>
                <w:sz w:val="28"/>
                <w:szCs w:val="24"/>
                <w:lang w:val="en-US"/>
              </w:rPr>
            </w:pPr>
          </w:p>
        </w:tc>
      </w:tr>
      <w:tr w:rsidR="000E41F1" w14:paraId="61EBBC96" w14:textId="77777777" w:rsidTr="00C02BDE">
        <w:tc>
          <w:tcPr>
            <w:tcW w:w="10459" w:type="dxa"/>
            <w:tcBorders>
              <w:top w:val="single" w:sz="4" w:space="0" w:color="auto"/>
              <w:bottom w:val="single" w:sz="4" w:space="0" w:color="auto"/>
            </w:tcBorders>
          </w:tcPr>
          <w:p w14:paraId="0BFB4A9F" w14:textId="5DFB77C0" w:rsidR="007D0BA2" w:rsidRPr="007D0BA2" w:rsidRDefault="007D0BA2" w:rsidP="007D0BA2">
            <w:pPr>
              <w:pStyle w:val="Heading9"/>
              <w:ind w:left="0"/>
              <w:jc w:val="center"/>
              <w:rPr>
                <w:rFonts w:cs="Arial"/>
                <w:bCs w:val="0"/>
                <w:sz w:val="32"/>
                <w:szCs w:val="32"/>
                <w:u w:val="none"/>
              </w:rPr>
            </w:pPr>
            <w:r>
              <w:rPr>
                <w:rFonts w:cs="Arial"/>
                <w:bCs w:val="0"/>
                <w:sz w:val="32"/>
                <w:szCs w:val="32"/>
                <w:u w:val="none"/>
              </w:rPr>
              <w:t>Recognise</w:t>
            </w:r>
            <w:r w:rsidRPr="007D0BA2">
              <w:rPr>
                <w:rFonts w:cs="Arial"/>
                <w:bCs w:val="0"/>
                <w:sz w:val="32"/>
                <w:szCs w:val="32"/>
                <w:u w:val="none"/>
              </w:rPr>
              <w:t xml:space="preserve"> it</w:t>
            </w:r>
          </w:p>
          <w:p w14:paraId="0ED59CB5" w14:textId="77777777" w:rsidR="000E41F1" w:rsidRDefault="000E41F1" w:rsidP="000E41F1">
            <w:pPr>
              <w:pStyle w:val="Heading9"/>
              <w:numPr>
                <w:ilvl w:val="0"/>
                <w:numId w:val="26"/>
              </w:numPr>
              <w:tabs>
                <w:tab w:val="num" w:pos="360"/>
              </w:tabs>
              <w:ind w:left="360" w:hanging="720"/>
              <w:jc w:val="left"/>
              <w:rPr>
                <w:rFonts w:cs="Arial"/>
                <w:bCs w:val="0"/>
                <w:szCs w:val="22"/>
                <w:u w:val="none"/>
              </w:rPr>
            </w:pPr>
          </w:p>
          <w:p w14:paraId="33E97916" w14:textId="77777777" w:rsidR="000E41F1" w:rsidRPr="007D0BA2" w:rsidRDefault="000E41F1" w:rsidP="000E41F1">
            <w:pPr>
              <w:pStyle w:val="Heading9"/>
              <w:ind w:left="0"/>
              <w:jc w:val="left"/>
              <w:rPr>
                <w:rFonts w:cs="Arial"/>
                <w:b w:val="0"/>
                <w:szCs w:val="22"/>
                <w:u w:val="none"/>
              </w:rPr>
            </w:pPr>
            <w:r w:rsidRPr="007D0BA2">
              <w:rPr>
                <w:rFonts w:cs="Arial"/>
                <w:b w:val="0"/>
                <w:szCs w:val="22"/>
                <w:u w:val="none"/>
              </w:rPr>
              <w:t>Share your concerns/ information with your Designated Safeguarding Lead/ Deputy Safeguarding Lead.</w:t>
            </w:r>
          </w:p>
          <w:p w14:paraId="1ED716B6" w14:textId="77777777" w:rsidR="000E41F1" w:rsidRDefault="000E41F1" w:rsidP="000E41F1">
            <w:pPr>
              <w:pStyle w:val="Heading9"/>
              <w:ind w:left="0"/>
              <w:jc w:val="left"/>
              <w:rPr>
                <w:rFonts w:cs="Arial"/>
                <w:b w:val="0"/>
                <w:bCs w:val="0"/>
                <w:szCs w:val="22"/>
                <w:u w:val="none"/>
              </w:rPr>
            </w:pPr>
          </w:p>
          <w:p w14:paraId="3C8F162A" w14:textId="77777777" w:rsidR="000E41F1" w:rsidRDefault="000E41F1" w:rsidP="000E41F1">
            <w:pPr>
              <w:pStyle w:val="Heading9"/>
              <w:ind w:left="0"/>
              <w:jc w:val="left"/>
              <w:rPr>
                <w:rFonts w:cs="Arial"/>
                <w:b w:val="0"/>
                <w:bCs w:val="0"/>
                <w:szCs w:val="22"/>
                <w:u w:val="none"/>
              </w:rPr>
            </w:pPr>
            <w:r w:rsidRPr="006E4350">
              <w:rPr>
                <w:rFonts w:cs="Arial"/>
                <w:b w:val="0"/>
                <w:bCs w:val="0"/>
                <w:szCs w:val="22"/>
                <w:u w:val="none"/>
              </w:rPr>
              <w:t xml:space="preserve">Use the </w:t>
            </w:r>
            <w:r>
              <w:rPr>
                <w:rFonts w:cs="Arial"/>
                <w:b w:val="0"/>
                <w:bCs w:val="0"/>
                <w:szCs w:val="22"/>
                <w:u w:val="none"/>
              </w:rPr>
              <w:t xml:space="preserve">Suffolk </w:t>
            </w:r>
            <w:r w:rsidRPr="006E4350">
              <w:rPr>
                <w:rFonts w:cs="Arial"/>
                <w:b w:val="0"/>
                <w:bCs w:val="0"/>
                <w:i/>
                <w:iCs/>
                <w:szCs w:val="22"/>
                <w:u w:val="none"/>
              </w:rPr>
              <w:t>Safeguarding Adults Framework</w:t>
            </w:r>
            <w:r w:rsidRPr="006E4350">
              <w:rPr>
                <w:rFonts w:cs="Arial"/>
                <w:b w:val="0"/>
                <w:bCs w:val="0"/>
                <w:szCs w:val="22"/>
                <w:u w:val="none"/>
              </w:rPr>
              <w:t xml:space="preserve"> to guide your discussions on thresholds for safeguarding referrals</w:t>
            </w:r>
          </w:p>
          <w:p w14:paraId="58521F20" w14:textId="77777777" w:rsidR="000E41F1" w:rsidRPr="00D73C8E" w:rsidRDefault="000E41F1" w:rsidP="000E41F1"/>
          <w:p w14:paraId="1F217755" w14:textId="76C5801E" w:rsidR="000E41F1" w:rsidRDefault="00C02BDE" w:rsidP="00C02BDE">
            <w:pPr>
              <w:contextualSpacing/>
              <w:rPr>
                <w:b/>
                <w:bCs/>
                <w:sz w:val="28"/>
                <w:szCs w:val="24"/>
                <w:lang w:val="en-US"/>
              </w:rPr>
            </w:pPr>
            <w:r>
              <w:rPr>
                <w:b/>
                <w:bCs/>
                <w:noProof/>
                <w:sz w:val="28"/>
                <w:szCs w:val="24"/>
                <w:lang w:val="en-US"/>
              </w:rPr>
              <mc:AlternateContent>
                <mc:Choice Requires="wps">
                  <w:drawing>
                    <wp:anchor distT="0" distB="0" distL="114300" distR="114300" simplePos="0" relativeHeight="251669504" behindDoc="0" locked="0" layoutInCell="1" allowOverlap="1" wp14:anchorId="4523CCED" wp14:editId="18E8C4DB">
                      <wp:simplePos x="0" y="0"/>
                      <wp:positionH relativeFrom="column">
                        <wp:posOffset>3162300</wp:posOffset>
                      </wp:positionH>
                      <wp:positionV relativeFrom="paragraph">
                        <wp:posOffset>316865</wp:posOffset>
                      </wp:positionV>
                      <wp:extent cx="266700" cy="228600"/>
                      <wp:effectExtent l="19050" t="0" r="19050" b="38100"/>
                      <wp:wrapNone/>
                      <wp:docPr id="1083762805" name="Arrow: Down 38"/>
                      <wp:cNvGraphicFramePr/>
                      <a:graphic xmlns:a="http://schemas.openxmlformats.org/drawingml/2006/main">
                        <a:graphicData uri="http://schemas.microsoft.com/office/word/2010/wordprocessingShape">
                          <wps:wsp>
                            <wps:cNvSpPr/>
                            <wps:spPr>
                              <a:xfrm>
                                <a:off x="0" y="0"/>
                                <a:ext cx="266700" cy="228600"/>
                              </a:xfrm>
                              <a:prstGeom prst="downArrow">
                                <a:avLst/>
                              </a:prstGeom>
                              <a:solidFill>
                                <a:srgbClr val="00B05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71B8A2" id="Arrow: Down 38" o:spid="_x0000_s1026" type="#_x0000_t67" style="position:absolute;margin-left:249pt;margin-top:24.95pt;width:21pt;height:1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" adj="10800" fillcolor="#00b050" strokecolor="#172c51" strokeweight="1pt"/>
                  </w:pict>
                </mc:Fallback>
              </mc:AlternateContent>
            </w:r>
            <w:r w:rsidR="000E41F1" w:rsidRPr="00D73C8E">
              <w:rPr>
                <w:rFonts w:cs="Arial"/>
                <w:szCs w:val="22"/>
                <w:shd w:val="clear" w:color="auto" w:fill="FFFFFF"/>
              </w:rPr>
              <w:t xml:space="preserve">If you need to discuss </w:t>
            </w:r>
            <w:proofErr w:type="gramStart"/>
            <w:r w:rsidR="000E41F1" w:rsidRPr="00D73C8E">
              <w:rPr>
                <w:rFonts w:cs="Arial"/>
                <w:szCs w:val="22"/>
                <w:shd w:val="clear" w:color="auto" w:fill="FFFFFF"/>
              </w:rPr>
              <w:t>whether or not</w:t>
            </w:r>
            <w:proofErr w:type="gramEnd"/>
            <w:r w:rsidR="000E41F1" w:rsidRPr="00D73C8E">
              <w:rPr>
                <w:rFonts w:cs="Arial"/>
                <w:szCs w:val="22"/>
                <w:shd w:val="clear" w:color="auto" w:fill="FFFFFF"/>
              </w:rPr>
              <w:t xml:space="preserve"> a referral is required, call the Multi Agency Safeguarding Hub (MASH) Professional Consultation Line on 0345 6061499 or use their webchat </w:t>
            </w:r>
          </w:p>
        </w:tc>
      </w:tr>
      <w:tr w:rsidR="000E41F1" w14:paraId="445AC0B9" w14:textId="77777777" w:rsidTr="00C02BDE">
        <w:tc>
          <w:tcPr>
            <w:tcW w:w="10459" w:type="dxa"/>
            <w:tcBorders>
              <w:top w:val="single" w:sz="4" w:space="0" w:color="auto"/>
              <w:left w:val="nil"/>
              <w:bottom w:val="single" w:sz="4" w:space="0" w:color="auto"/>
              <w:right w:val="nil"/>
            </w:tcBorders>
          </w:tcPr>
          <w:p w14:paraId="01A57A8A" w14:textId="3ECDC32E" w:rsidR="000E41F1" w:rsidRDefault="000E41F1" w:rsidP="000E41F1">
            <w:pPr>
              <w:pStyle w:val="Heading9"/>
              <w:numPr>
                <w:ilvl w:val="0"/>
                <w:numId w:val="26"/>
              </w:numPr>
              <w:tabs>
                <w:tab w:val="num" w:pos="360"/>
              </w:tabs>
              <w:ind w:left="360" w:hanging="720"/>
              <w:jc w:val="left"/>
              <w:rPr>
                <w:rFonts w:cs="Arial"/>
                <w:bCs w:val="0"/>
                <w:szCs w:val="22"/>
                <w:u w:val="none"/>
              </w:rPr>
            </w:pPr>
          </w:p>
        </w:tc>
      </w:tr>
      <w:tr w:rsidR="000E41F1" w14:paraId="24BB3D59" w14:textId="77777777" w:rsidTr="00C02BDE">
        <w:tc>
          <w:tcPr>
            <w:tcW w:w="10459" w:type="dxa"/>
            <w:tcBorders>
              <w:top w:val="single" w:sz="4" w:space="0" w:color="auto"/>
              <w:bottom w:val="single" w:sz="4" w:space="0" w:color="auto"/>
            </w:tcBorders>
          </w:tcPr>
          <w:p w14:paraId="48C08B53" w14:textId="3536B44B" w:rsidR="007D0BA2" w:rsidRPr="007D0BA2" w:rsidRDefault="007D0BA2" w:rsidP="007D0BA2">
            <w:pPr>
              <w:pStyle w:val="Heading9"/>
              <w:ind w:left="0"/>
              <w:jc w:val="center"/>
              <w:rPr>
                <w:rFonts w:cs="Arial"/>
                <w:bCs w:val="0"/>
                <w:sz w:val="32"/>
                <w:szCs w:val="32"/>
                <w:u w:val="none"/>
              </w:rPr>
            </w:pPr>
            <w:r>
              <w:rPr>
                <w:rFonts w:cs="Arial"/>
                <w:bCs w:val="0"/>
                <w:sz w:val="32"/>
                <w:szCs w:val="32"/>
                <w:u w:val="none"/>
              </w:rPr>
              <w:t xml:space="preserve">Report </w:t>
            </w:r>
            <w:r w:rsidRPr="007D0BA2">
              <w:rPr>
                <w:rFonts w:cs="Arial"/>
                <w:bCs w:val="0"/>
                <w:sz w:val="32"/>
                <w:szCs w:val="32"/>
                <w:u w:val="none"/>
              </w:rPr>
              <w:t>it</w:t>
            </w:r>
          </w:p>
          <w:p w14:paraId="61E27C1F" w14:textId="77777777" w:rsidR="007D0BA2" w:rsidRDefault="007D0BA2" w:rsidP="007D0BA2">
            <w:pPr>
              <w:pStyle w:val="ListParagraph"/>
              <w:contextualSpacing/>
              <w:rPr>
                <w:rFonts w:cs="Arial"/>
                <w:szCs w:val="22"/>
              </w:rPr>
            </w:pPr>
          </w:p>
          <w:p w14:paraId="145C1389" w14:textId="4DD75F46" w:rsidR="007D0BA2" w:rsidRPr="007D0BA2" w:rsidRDefault="007D0BA2" w:rsidP="007D0BA2">
            <w:pPr>
              <w:rPr>
                <w:rFonts w:cs="Arial"/>
                <w:szCs w:val="22"/>
                <w:shd w:val="clear" w:color="auto" w:fill="FFFFFF"/>
              </w:rPr>
            </w:pPr>
            <w:r w:rsidRPr="007D0BA2">
              <w:rPr>
                <w:rFonts w:cs="Arial"/>
                <w:szCs w:val="22"/>
                <w:shd w:val="clear" w:color="auto" w:fill="FFFFFF"/>
              </w:rPr>
              <w:t>Is the person in immediate danger, need immediate medical attention, or a serious crime is in progress or has been committed? Phone 999 for the emergency services.</w:t>
            </w:r>
          </w:p>
          <w:p w14:paraId="78FC5814" w14:textId="77777777" w:rsidR="007D0BA2" w:rsidRPr="007E757C" w:rsidRDefault="007D0BA2" w:rsidP="007D0BA2">
            <w:pPr>
              <w:jc w:val="center"/>
              <w:rPr>
                <w:rFonts w:cs="Arial"/>
                <w:b/>
                <w:bCs/>
                <w:color w:val="333333"/>
                <w:sz w:val="24"/>
                <w:szCs w:val="24"/>
                <w:shd w:val="clear" w:color="auto" w:fill="FFFFFF"/>
              </w:rPr>
            </w:pPr>
          </w:p>
          <w:p w14:paraId="4F436183" w14:textId="77777777" w:rsidR="000E41F1" w:rsidRDefault="007D0BA2" w:rsidP="007D0BA2">
            <w:pPr>
              <w:pStyle w:val="Heading9"/>
              <w:ind w:left="0"/>
              <w:jc w:val="left"/>
              <w:rPr>
                <w:rStyle w:val="Hyperlink"/>
                <w:rFonts w:cs="Arial"/>
                <w:b w:val="0"/>
                <w:bCs w:val="0"/>
                <w:szCs w:val="22"/>
                <w:u w:val="none"/>
                <w:shd w:val="clear" w:color="auto" w:fill="FFFFFF"/>
              </w:rPr>
            </w:pPr>
            <w:r w:rsidRPr="007D0BA2">
              <w:rPr>
                <w:rFonts w:cs="Arial"/>
                <w:b w:val="0"/>
                <w:bCs w:val="0"/>
                <w:color w:val="333333"/>
                <w:szCs w:val="22"/>
                <w:u w:val="none"/>
                <w:shd w:val="clear" w:color="auto" w:fill="FFFFFF"/>
              </w:rPr>
              <w:t xml:space="preserve">If you have a concern about an Adult at Risk and need to make a safeguarding </w:t>
            </w:r>
            <w:proofErr w:type="gramStart"/>
            <w:r w:rsidRPr="007D0BA2">
              <w:rPr>
                <w:rFonts w:cs="Arial"/>
                <w:b w:val="0"/>
                <w:bCs w:val="0"/>
                <w:color w:val="333333"/>
                <w:szCs w:val="22"/>
                <w:u w:val="none"/>
                <w:shd w:val="clear" w:color="auto" w:fill="FFFFFF"/>
              </w:rPr>
              <w:t>referral</w:t>
            </w:r>
            <w:proofErr w:type="gramEnd"/>
            <w:r w:rsidRPr="007D0BA2">
              <w:rPr>
                <w:rFonts w:cs="Arial"/>
                <w:b w:val="0"/>
                <w:bCs w:val="0"/>
                <w:color w:val="333333"/>
                <w:szCs w:val="22"/>
                <w:u w:val="none"/>
                <w:shd w:val="clear" w:color="auto" w:fill="FFFFFF"/>
              </w:rPr>
              <w:t xml:space="preserve"> use the relevant o</w:t>
            </w:r>
            <w:r w:rsidRPr="007D0BA2">
              <w:rPr>
                <w:b w:val="0"/>
                <w:bCs w:val="0"/>
                <w:color w:val="333333"/>
                <w:u w:val="none"/>
              </w:rPr>
              <w:t xml:space="preserve">nline </w:t>
            </w:r>
            <w:hyperlink r:id="rId22" w:history="1">
              <w:r w:rsidRPr="007D0BA2">
                <w:rPr>
                  <w:rStyle w:val="Hyperlink"/>
                  <w:rFonts w:cs="Arial"/>
                  <w:b w:val="0"/>
                  <w:bCs w:val="0"/>
                  <w:szCs w:val="22"/>
                  <w:u w:val="none"/>
                  <w:shd w:val="clear" w:color="auto" w:fill="FFFFFF"/>
                </w:rPr>
                <w:t>Suffolk A</w:t>
              </w:r>
              <w:r w:rsidRPr="007D0BA2">
                <w:rPr>
                  <w:rStyle w:val="Hyperlink"/>
                  <w:b w:val="0"/>
                  <w:bCs w:val="0"/>
                  <w:u w:val="none"/>
                  <w:shd w:val="clear" w:color="auto" w:fill="FFFFFF"/>
                </w:rPr>
                <w:t xml:space="preserve">dult Care </w:t>
              </w:r>
              <w:r w:rsidRPr="007D0BA2">
                <w:rPr>
                  <w:rStyle w:val="Hyperlink"/>
                  <w:rFonts w:cs="Arial"/>
                  <w:b w:val="0"/>
                  <w:bCs w:val="0"/>
                  <w:szCs w:val="22"/>
                  <w:u w:val="none"/>
                  <w:shd w:val="clear" w:color="auto" w:fill="FFFFFF"/>
                </w:rPr>
                <w:t>Portal</w:t>
              </w:r>
            </w:hyperlink>
          </w:p>
          <w:p w14:paraId="2051756A" w14:textId="77777777" w:rsidR="007D0BA2" w:rsidRDefault="007D0BA2" w:rsidP="007D0BA2"/>
          <w:p w14:paraId="672C2CB0" w14:textId="13E9839A" w:rsidR="007D0BA2" w:rsidRPr="007D0BA2" w:rsidRDefault="007D0BA2" w:rsidP="007D0BA2">
            <w:r w:rsidRPr="007D0BA2">
              <w:t>If you are concerned about an adult and unable to use the Portal, you can call Customer First on 0808 800 4005 (this is a freephone number)</w:t>
            </w:r>
          </w:p>
        </w:tc>
      </w:tr>
      <w:tr w:rsidR="007D0BA2" w14:paraId="7055ADE9" w14:textId="77777777" w:rsidTr="00C02BDE">
        <w:tc>
          <w:tcPr>
            <w:tcW w:w="10459" w:type="dxa"/>
            <w:tcBorders>
              <w:top w:val="single" w:sz="4" w:space="0" w:color="auto"/>
              <w:left w:val="nil"/>
              <w:bottom w:val="single" w:sz="4" w:space="0" w:color="auto"/>
              <w:right w:val="nil"/>
            </w:tcBorders>
          </w:tcPr>
          <w:p w14:paraId="5E5EA7BC" w14:textId="77777777" w:rsidR="007D0BA2" w:rsidRDefault="007D0BA2" w:rsidP="00C02BDE">
            <w:pPr>
              <w:pStyle w:val="ListParagraph"/>
              <w:contextualSpacing/>
              <w:rPr>
                <w:rFonts w:cs="Arial"/>
                <w:szCs w:val="22"/>
              </w:rPr>
            </w:pPr>
          </w:p>
        </w:tc>
      </w:tr>
      <w:tr w:rsidR="007D0BA2" w14:paraId="43EF65B6" w14:textId="77777777" w:rsidTr="00C02BDE">
        <w:tc>
          <w:tcPr>
            <w:tcW w:w="10459" w:type="dxa"/>
            <w:tcBorders>
              <w:top w:val="single" w:sz="4" w:space="0" w:color="auto"/>
            </w:tcBorders>
          </w:tcPr>
          <w:p w14:paraId="7EBE6DED" w14:textId="77777777" w:rsidR="007D0BA2" w:rsidRPr="006E4350" w:rsidRDefault="007D0BA2" w:rsidP="007D0BA2">
            <w:pPr>
              <w:jc w:val="center"/>
              <w:rPr>
                <w:rFonts w:cs="Arial"/>
                <w:b/>
                <w:szCs w:val="22"/>
              </w:rPr>
            </w:pPr>
            <w:r w:rsidRPr="006E4350">
              <w:rPr>
                <w:rFonts w:cs="Arial"/>
                <w:b/>
                <w:szCs w:val="22"/>
              </w:rPr>
              <w:t>Contact information</w:t>
            </w:r>
          </w:p>
          <w:p w14:paraId="6A8C119C" w14:textId="77777777" w:rsidR="007D0BA2" w:rsidRPr="006E4350" w:rsidRDefault="007D0BA2" w:rsidP="007D0BA2">
            <w:pPr>
              <w:shd w:val="clear" w:color="auto" w:fill="FFFFFF"/>
              <w:textAlignment w:val="baseline"/>
              <w:rPr>
                <w:rFonts w:cs="Arial"/>
                <w:bCs/>
                <w:color w:val="333333"/>
                <w:szCs w:val="22"/>
                <w:lang w:eastAsia="en-GB"/>
              </w:rPr>
            </w:pPr>
            <w:r w:rsidRPr="006E4350">
              <w:rPr>
                <w:rFonts w:cs="Arial"/>
                <w:bCs/>
                <w:color w:val="333333"/>
                <w:szCs w:val="22"/>
                <w:lang w:eastAsia="en-GB"/>
              </w:rPr>
              <w:t xml:space="preserve">Safeguarding referral: </w:t>
            </w:r>
            <w:hyperlink r:id="rId23" w:history="1">
              <w:r w:rsidRPr="006E4350">
                <w:rPr>
                  <w:rStyle w:val="Hyperlink"/>
                  <w:rFonts w:cs="Arial"/>
                  <w:bCs/>
                  <w:szCs w:val="22"/>
                  <w:lang w:eastAsia="en-GB"/>
                </w:rPr>
                <w:t>Via portal</w:t>
              </w:r>
            </w:hyperlink>
            <w:r w:rsidRPr="006E4350">
              <w:rPr>
                <w:rFonts w:cs="Arial"/>
                <w:bCs/>
                <w:color w:val="333333"/>
                <w:szCs w:val="22"/>
                <w:lang w:eastAsia="en-GB"/>
              </w:rPr>
              <w:t xml:space="preserve">. </w:t>
            </w:r>
          </w:p>
          <w:p w14:paraId="1A8C78E6" w14:textId="77777777" w:rsidR="007D0BA2" w:rsidRPr="006E4350" w:rsidRDefault="007D0BA2" w:rsidP="007D0BA2">
            <w:pPr>
              <w:shd w:val="clear" w:color="auto" w:fill="FFFFFF"/>
              <w:textAlignment w:val="baseline"/>
              <w:rPr>
                <w:rFonts w:cs="Arial"/>
                <w:bCs/>
                <w:color w:val="333333"/>
                <w:szCs w:val="22"/>
                <w:lang w:eastAsia="en-GB"/>
              </w:rPr>
            </w:pPr>
            <w:r w:rsidRPr="006E4350">
              <w:rPr>
                <w:rFonts w:cs="Arial"/>
                <w:bCs/>
                <w:color w:val="333333"/>
                <w:szCs w:val="22"/>
                <w:lang w:eastAsia="en-GB"/>
              </w:rPr>
              <w:t xml:space="preserve">Customer First </w:t>
            </w:r>
            <w:hyperlink r:id="rId24" w:history="1">
              <w:r w:rsidRPr="006E4350">
                <w:rPr>
                  <w:rFonts w:cs="Arial"/>
                  <w:bCs/>
                  <w:color w:val="0000FF"/>
                  <w:szCs w:val="22"/>
                  <w:u w:val="single"/>
                  <w:lang w:eastAsia="en-GB"/>
                </w:rPr>
                <w:t>0808 800 4005</w:t>
              </w:r>
            </w:hyperlink>
          </w:p>
          <w:p w14:paraId="1A06C043" w14:textId="04682EA6" w:rsidR="007D0BA2" w:rsidRPr="006E4350" w:rsidRDefault="007D0BA2" w:rsidP="007D0BA2">
            <w:pPr>
              <w:shd w:val="clear" w:color="auto" w:fill="FFFFFF"/>
              <w:textAlignment w:val="baseline"/>
              <w:rPr>
                <w:rFonts w:cs="Arial"/>
                <w:bCs/>
                <w:szCs w:val="22"/>
              </w:rPr>
            </w:pPr>
            <w:r w:rsidRPr="006E4350">
              <w:rPr>
                <w:rFonts w:cs="Arial"/>
                <w:bCs/>
                <w:color w:val="333333"/>
                <w:szCs w:val="22"/>
                <w:lang w:eastAsia="en-GB"/>
              </w:rPr>
              <w:t xml:space="preserve">MASH Professionals Consultation line </w:t>
            </w:r>
            <w:hyperlink r:id="rId25" w:history="1">
              <w:r w:rsidRPr="006E4350">
                <w:rPr>
                  <w:rFonts w:cs="Arial"/>
                  <w:bCs/>
                  <w:color w:val="0000FF"/>
                  <w:szCs w:val="22"/>
                  <w:u w:val="single"/>
                  <w:lang w:eastAsia="en-GB"/>
                </w:rPr>
                <w:t>03456 061 499</w:t>
              </w:r>
            </w:hyperlink>
            <w:r w:rsidRPr="006E4350">
              <w:rPr>
                <w:rFonts w:cs="Arial"/>
                <w:bCs/>
                <w:szCs w:val="22"/>
              </w:rPr>
              <w:t xml:space="preserve"> </w:t>
            </w:r>
            <w:r>
              <w:rPr>
                <w:rFonts w:cs="Arial"/>
                <w:bCs/>
                <w:szCs w:val="22"/>
              </w:rPr>
              <w:t>or webchat</w:t>
            </w:r>
          </w:p>
          <w:p w14:paraId="100A805E" w14:textId="2FA83B86" w:rsidR="007D0BA2" w:rsidRPr="00C02BDE" w:rsidRDefault="00C02BDE" w:rsidP="007D0BA2">
            <w:pPr>
              <w:shd w:val="clear" w:color="auto" w:fill="FFFFFF"/>
              <w:textAlignment w:val="baseline"/>
              <w:rPr>
                <w:rFonts w:cs="Arial"/>
                <w:bCs/>
                <w:szCs w:val="22"/>
                <w:shd w:val="clear" w:color="auto" w:fill="FFFFFF"/>
              </w:rPr>
            </w:pPr>
            <w:r>
              <w:rPr>
                <w:rFonts w:cs="Arial"/>
                <w:bCs/>
                <w:szCs w:val="22"/>
                <w:shd w:val="clear" w:color="auto" w:fill="FFFFFF"/>
              </w:rPr>
              <w:t>Emergency services</w:t>
            </w:r>
            <w:r w:rsidR="007D0BA2" w:rsidRPr="00C02BDE">
              <w:rPr>
                <w:rFonts w:cs="Arial"/>
                <w:bCs/>
                <w:szCs w:val="22"/>
                <w:shd w:val="clear" w:color="auto" w:fill="FFFFFF"/>
              </w:rPr>
              <w:t>: 999 if it is an emergency</w:t>
            </w:r>
          </w:p>
          <w:p w14:paraId="7DEB4832" w14:textId="77777777" w:rsidR="007D0BA2" w:rsidRPr="006E4350" w:rsidRDefault="007D0BA2" w:rsidP="007D0BA2">
            <w:pPr>
              <w:shd w:val="clear" w:color="auto" w:fill="FFFFFF"/>
              <w:textAlignment w:val="baseline"/>
              <w:rPr>
                <w:rFonts w:cs="Arial"/>
                <w:b/>
                <w:color w:val="FF0000"/>
                <w:szCs w:val="22"/>
                <w:shd w:val="clear" w:color="auto" w:fill="FFFFFF"/>
              </w:rPr>
            </w:pPr>
          </w:p>
          <w:p w14:paraId="463DB341" w14:textId="77777777" w:rsidR="007D0BA2" w:rsidRPr="006E4350" w:rsidRDefault="007D0BA2" w:rsidP="007D0BA2">
            <w:pPr>
              <w:shd w:val="clear" w:color="auto" w:fill="FFFFFF"/>
              <w:textAlignment w:val="baseline"/>
              <w:rPr>
                <w:rFonts w:cs="Arial"/>
                <w:bCs/>
                <w:szCs w:val="22"/>
                <w:shd w:val="clear" w:color="auto" w:fill="FFFFFF"/>
              </w:rPr>
            </w:pPr>
            <w:r w:rsidRPr="006E4350">
              <w:rPr>
                <w:rFonts w:cs="Arial"/>
                <w:bCs/>
                <w:szCs w:val="22"/>
                <w:shd w:val="clear" w:color="auto" w:fill="FFFFFF"/>
              </w:rPr>
              <w:t>Safeguarding Lead: tel.                                         email:</w:t>
            </w:r>
          </w:p>
          <w:p w14:paraId="66E03F75" w14:textId="0695C85D" w:rsidR="007D0BA2" w:rsidRDefault="007D0BA2" w:rsidP="00C02BDE">
            <w:pPr>
              <w:shd w:val="clear" w:color="auto" w:fill="FFFFFF"/>
              <w:textAlignment w:val="baseline"/>
              <w:rPr>
                <w:rFonts w:cs="Arial"/>
                <w:szCs w:val="22"/>
              </w:rPr>
            </w:pPr>
            <w:r w:rsidRPr="006E4350">
              <w:rPr>
                <w:rFonts w:cs="Arial"/>
                <w:bCs/>
                <w:szCs w:val="22"/>
                <w:shd w:val="clear" w:color="auto" w:fill="FFFFFF"/>
              </w:rPr>
              <w:t>Safeguarding Deputy</w:t>
            </w:r>
            <w:r>
              <w:rPr>
                <w:rFonts w:cs="Arial"/>
                <w:bCs/>
                <w:szCs w:val="22"/>
                <w:shd w:val="clear" w:color="auto" w:fill="FFFFFF"/>
              </w:rPr>
              <w:t xml:space="preserve">: </w:t>
            </w:r>
            <w:r>
              <w:rPr>
                <w:bCs/>
              </w:rPr>
              <w:t>tel.                                      email:</w:t>
            </w:r>
            <w:r w:rsidRPr="006E4350">
              <w:rPr>
                <w:rFonts w:cs="Arial"/>
                <w:bCs/>
                <w:szCs w:val="22"/>
                <w:shd w:val="clear" w:color="auto" w:fill="FFFFFF"/>
              </w:rPr>
              <w:br/>
              <w:t>Safeguarding Trustee</w:t>
            </w:r>
            <w:r>
              <w:rPr>
                <w:rFonts w:cs="Arial"/>
                <w:bCs/>
                <w:szCs w:val="22"/>
                <w:shd w:val="clear" w:color="auto" w:fill="FFFFFF"/>
              </w:rPr>
              <w:t xml:space="preserve">: </w:t>
            </w:r>
            <w:r>
              <w:rPr>
                <w:bCs/>
              </w:rPr>
              <w:t>tel.                                     email:</w:t>
            </w:r>
          </w:p>
        </w:tc>
      </w:tr>
    </w:tbl>
    <w:p w14:paraId="4F283981" w14:textId="77777777" w:rsidR="000E41F1" w:rsidRPr="002A0C69" w:rsidRDefault="000E41F1" w:rsidP="00AB62E6">
      <w:pPr>
        <w:jc w:val="center"/>
        <w:rPr>
          <w:b/>
          <w:bCs/>
          <w:sz w:val="28"/>
          <w:szCs w:val="24"/>
          <w:lang w:val="en-US"/>
        </w:rPr>
      </w:pPr>
    </w:p>
    <w:tbl>
      <w:tblPr>
        <w:tblStyle w:val="TableGrid"/>
        <w:tblW w:w="0" w:type="auto"/>
        <w:tblInd w:w="30" w:type="dxa"/>
        <w:tblLook w:val="04A0" w:firstRow="1" w:lastRow="0" w:firstColumn="1" w:lastColumn="0" w:noHBand="0" w:noVBand="1"/>
      </w:tblPr>
      <w:tblGrid>
        <w:gridCol w:w="10406"/>
      </w:tblGrid>
      <w:tr w:rsidR="00AB62E6" w14:paraId="49A57D4A" w14:textId="77777777" w:rsidTr="00C02BDE">
        <w:tc>
          <w:tcPr>
            <w:tcW w:w="10406" w:type="dxa"/>
            <w:tcBorders>
              <w:top w:val="nil"/>
              <w:left w:val="nil"/>
              <w:bottom w:val="nil"/>
              <w:right w:val="nil"/>
            </w:tcBorders>
          </w:tcPr>
          <w:p w14:paraId="36071B0C" w14:textId="77777777" w:rsidR="00AB62E6" w:rsidRPr="00C02BDE" w:rsidRDefault="00AB62E6" w:rsidP="00B6661F">
            <w:pPr>
              <w:rPr>
                <w:rFonts w:cs="Arial"/>
                <w:b/>
                <w:szCs w:val="22"/>
              </w:rPr>
            </w:pPr>
            <w:r w:rsidRPr="00C02BDE">
              <w:rPr>
                <w:rFonts w:cs="Arial"/>
                <w:szCs w:val="22"/>
              </w:rPr>
              <w:t>Remember ALL notes will be disclosable should a formal or criminal investigation occur. Ensure that your notes are signed, dated, professional, separate opinion from fact, are recorded verbatim using the same words as were used during the disclosure.</w:t>
            </w:r>
          </w:p>
        </w:tc>
      </w:tr>
    </w:tbl>
    <w:p w14:paraId="6CC4693B" w14:textId="77777777" w:rsidR="00AB62E6" w:rsidRDefault="00AB62E6" w:rsidP="00AB62E6">
      <w:pPr>
        <w:rPr>
          <w:rFonts w:cs="Arial"/>
          <w:szCs w:val="22"/>
          <w:lang w:eastAsia="en-GB"/>
        </w:rPr>
      </w:pPr>
    </w:p>
    <w:p w14:paraId="34C41A4F" w14:textId="77777777" w:rsidR="00AB62E6" w:rsidRPr="004857E3" w:rsidRDefault="00AB62E6" w:rsidP="007D4DEB">
      <w:pPr>
        <w:pStyle w:val="BodyText"/>
        <w:spacing w:after="0"/>
        <w:jc w:val="both"/>
        <w:outlineLvl w:val="0"/>
        <w:rPr>
          <w:rFonts w:cs="Arial"/>
          <w:b/>
          <w:sz w:val="24"/>
          <w:szCs w:val="24"/>
        </w:rPr>
      </w:pPr>
    </w:p>
    <w:p w14:paraId="5FA38B4A" w14:textId="6E7ACDE8" w:rsidR="002F52C9" w:rsidRPr="000F6F8E" w:rsidRDefault="000F6F8E" w:rsidP="000F6F8E">
      <w:pPr>
        <w:pStyle w:val="Heading1"/>
        <w:jc w:val="left"/>
        <w:rPr>
          <w:rFonts w:cs="Arial"/>
          <w:sz w:val="28"/>
          <w:szCs w:val="28"/>
          <w:lang w:eastAsia="en-GB"/>
        </w:rPr>
      </w:pPr>
      <w:r>
        <w:rPr>
          <w:rFonts w:cs="Arial"/>
          <w:b w:val="0"/>
          <w:bCs/>
          <w:sz w:val="28"/>
          <w:szCs w:val="28"/>
          <w:lang w:eastAsia="en-GB"/>
        </w:rPr>
        <w:lastRenderedPageBreak/>
        <w:t xml:space="preserve"> </w:t>
      </w:r>
      <w:bookmarkStart w:id="2" w:name="_Toc179198427"/>
      <w:r w:rsidR="002F52C9" w:rsidRPr="000F6F8E">
        <w:rPr>
          <w:rFonts w:cs="Arial"/>
          <w:sz w:val="28"/>
          <w:szCs w:val="28"/>
          <w:lang w:eastAsia="en-GB"/>
        </w:rPr>
        <w:t>Reporting concerns procedure</w:t>
      </w:r>
      <w:bookmarkEnd w:id="2"/>
    </w:p>
    <w:p w14:paraId="0701A7D2" w14:textId="03B18480" w:rsidR="002F52C9" w:rsidRPr="002F52C9" w:rsidRDefault="00C02BDE" w:rsidP="002F52C9">
      <w:pPr>
        <w:autoSpaceDE w:val="0"/>
        <w:autoSpaceDN w:val="0"/>
        <w:adjustRightInd w:val="0"/>
        <w:rPr>
          <w:rFonts w:cs="Arial"/>
          <w:sz w:val="24"/>
          <w:szCs w:val="24"/>
        </w:rPr>
      </w:pPr>
      <w:r w:rsidRPr="002F52C9">
        <w:rPr>
          <w:rFonts w:cs="Arial"/>
          <w:sz w:val="24"/>
          <w:szCs w:val="24"/>
          <w:lang w:eastAsia="en-GB"/>
        </w:rPr>
        <w:t xml:space="preserve">If you are concerned or worried about harm to an adult because of something you have seen or </w:t>
      </w:r>
      <w:proofErr w:type="gramStart"/>
      <w:r w:rsidRPr="002F52C9">
        <w:rPr>
          <w:rFonts w:cs="Arial"/>
          <w:sz w:val="24"/>
          <w:szCs w:val="24"/>
          <w:lang w:eastAsia="en-GB"/>
        </w:rPr>
        <w:t>heard</w:t>
      </w:r>
      <w:proofErr w:type="gramEnd"/>
      <w:r w:rsidRPr="002F52C9">
        <w:rPr>
          <w:rFonts w:cs="Arial"/>
          <w:sz w:val="24"/>
          <w:szCs w:val="24"/>
          <w:lang w:eastAsia="en-GB"/>
        </w:rPr>
        <w:t xml:space="preserve"> you must not keep those worries to yourself you must </w:t>
      </w:r>
      <w:r w:rsidR="002F52C9">
        <w:rPr>
          <w:rFonts w:cs="Arial"/>
          <w:sz w:val="24"/>
          <w:szCs w:val="24"/>
          <w:lang w:eastAsia="en-GB"/>
        </w:rPr>
        <w:t>f</w:t>
      </w:r>
      <w:r w:rsidR="002F52C9">
        <w:rPr>
          <w:rFonts w:cs="Arial"/>
          <w:sz w:val="24"/>
          <w:szCs w:val="24"/>
          <w:lang w:eastAsia="en-GB"/>
        </w:rPr>
        <w:t xml:space="preserve">ollow the </w:t>
      </w:r>
      <w:r w:rsidR="009C58EE">
        <w:rPr>
          <w:rFonts w:cs="Arial"/>
          <w:sz w:val="24"/>
          <w:szCs w:val="24"/>
          <w:lang w:eastAsia="en-GB"/>
        </w:rPr>
        <w:t>‘</w:t>
      </w:r>
      <w:r w:rsidR="002F52C9">
        <w:rPr>
          <w:rFonts w:cs="Arial"/>
          <w:sz w:val="24"/>
          <w:szCs w:val="24"/>
          <w:lang w:eastAsia="en-GB"/>
        </w:rPr>
        <w:t>R</w:t>
      </w:r>
      <w:r w:rsidR="002F52C9">
        <w:rPr>
          <w:rFonts w:cs="Arial"/>
          <w:sz w:val="24"/>
          <w:szCs w:val="24"/>
          <w:lang w:eastAsia="en-GB"/>
        </w:rPr>
        <w:t>eporting concerns</w:t>
      </w:r>
      <w:r w:rsidR="009C58EE">
        <w:rPr>
          <w:rFonts w:cs="Arial"/>
          <w:sz w:val="24"/>
          <w:szCs w:val="24"/>
          <w:lang w:eastAsia="en-GB"/>
        </w:rPr>
        <w:t>’</w:t>
      </w:r>
      <w:r w:rsidR="002F52C9">
        <w:rPr>
          <w:rFonts w:cs="Arial"/>
          <w:sz w:val="24"/>
          <w:szCs w:val="24"/>
          <w:lang w:eastAsia="en-GB"/>
        </w:rPr>
        <w:t xml:space="preserve"> flowchart above</w:t>
      </w:r>
      <w:r w:rsidR="002F52C9">
        <w:rPr>
          <w:rFonts w:cs="Arial"/>
          <w:sz w:val="24"/>
          <w:szCs w:val="24"/>
          <w:lang w:eastAsia="en-GB"/>
        </w:rPr>
        <w:t xml:space="preserve"> and </w:t>
      </w:r>
      <w:r w:rsidRPr="002F52C9">
        <w:rPr>
          <w:rFonts w:cs="Arial"/>
          <w:sz w:val="24"/>
          <w:szCs w:val="24"/>
        </w:rPr>
        <w:t xml:space="preserve">talk to THE ORGANISATION Safeguarding Lead to discuss your concerns </w:t>
      </w:r>
      <w:r w:rsidR="00A26AF4">
        <w:rPr>
          <w:rFonts w:cs="Arial"/>
          <w:sz w:val="24"/>
          <w:szCs w:val="24"/>
        </w:rPr>
        <w:t>without delay</w:t>
      </w:r>
      <w:r w:rsidR="00403066">
        <w:rPr>
          <w:rFonts w:cs="Arial"/>
          <w:sz w:val="24"/>
          <w:szCs w:val="24"/>
        </w:rPr>
        <w:t>.</w:t>
      </w:r>
      <w:r w:rsidRPr="002F52C9">
        <w:rPr>
          <w:rFonts w:cs="Arial"/>
          <w:sz w:val="24"/>
          <w:szCs w:val="24"/>
        </w:rPr>
        <w:t xml:space="preserve"> </w:t>
      </w:r>
    </w:p>
    <w:p w14:paraId="582C6606" w14:textId="77777777" w:rsidR="002F52C9" w:rsidRDefault="002F52C9" w:rsidP="00C02BDE">
      <w:pPr>
        <w:autoSpaceDE w:val="0"/>
        <w:autoSpaceDN w:val="0"/>
        <w:adjustRightInd w:val="0"/>
        <w:rPr>
          <w:rFonts w:cs="Arial"/>
          <w:sz w:val="24"/>
          <w:szCs w:val="24"/>
        </w:rPr>
      </w:pPr>
    </w:p>
    <w:p w14:paraId="2D5C6B29" w14:textId="36AAE231" w:rsidR="00C02BDE" w:rsidRDefault="00C02BDE" w:rsidP="00C02BDE">
      <w:pPr>
        <w:autoSpaceDE w:val="0"/>
        <w:autoSpaceDN w:val="0"/>
        <w:adjustRightInd w:val="0"/>
        <w:rPr>
          <w:rFonts w:cs="Arial"/>
          <w:sz w:val="24"/>
          <w:szCs w:val="24"/>
          <w:lang w:eastAsia="en-GB"/>
        </w:rPr>
      </w:pPr>
      <w:r w:rsidRPr="004857E3">
        <w:rPr>
          <w:rFonts w:cs="Arial"/>
          <w:sz w:val="24"/>
          <w:szCs w:val="24"/>
        </w:rPr>
        <w:t xml:space="preserve">If you cannot contact your safeguarding </w:t>
      </w:r>
      <w:r w:rsidR="002F52C9">
        <w:rPr>
          <w:rFonts w:cs="Arial"/>
          <w:sz w:val="24"/>
          <w:szCs w:val="24"/>
        </w:rPr>
        <w:t>l</w:t>
      </w:r>
      <w:r w:rsidRPr="004857E3">
        <w:rPr>
          <w:rFonts w:cs="Arial"/>
          <w:sz w:val="24"/>
          <w:szCs w:val="24"/>
        </w:rPr>
        <w:t>ead and delay</w:t>
      </w:r>
      <w:r w:rsidR="00D1584A">
        <w:rPr>
          <w:rFonts w:cs="Arial"/>
          <w:sz w:val="24"/>
          <w:szCs w:val="24"/>
        </w:rPr>
        <w:t>ing</w:t>
      </w:r>
      <w:r w:rsidRPr="004857E3">
        <w:rPr>
          <w:rFonts w:cs="Arial"/>
          <w:sz w:val="24"/>
          <w:szCs w:val="24"/>
        </w:rPr>
        <w:t xml:space="preserve"> may cause further </w:t>
      </w:r>
      <w:proofErr w:type="gramStart"/>
      <w:r w:rsidRPr="004857E3">
        <w:rPr>
          <w:rFonts w:cs="Arial"/>
          <w:sz w:val="24"/>
          <w:szCs w:val="24"/>
        </w:rPr>
        <w:t>harm</w:t>
      </w:r>
      <w:proofErr w:type="gramEnd"/>
      <w:r w:rsidRPr="004857E3">
        <w:rPr>
          <w:rFonts w:cs="Arial"/>
          <w:sz w:val="24"/>
          <w:szCs w:val="24"/>
        </w:rPr>
        <w:t xml:space="preserve"> follow the Recognise it and Report it section </w:t>
      </w:r>
      <w:r w:rsidR="004857E3" w:rsidRPr="004857E3">
        <w:rPr>
          <w:rFonts w:cs="Arial"/>
          <w:sz w:val="24"/>
          <w:szCs w:val="24"/>
        </w:rPr>
        <w:t>of</w:t>
      </w:r>
      <w:r w:rsidRPr="004857E3">
        <w:rPr>
          <w:rFonts w:cs="Arial"/>
          <w:sz w:val="24"/>
          <w:szCs w:val="24"/>
        </w:rPr>
        <w:t xml:space="preserve"> the flowchart as appropriate</w:t>
      </w:r>
      <w:r w:rsidR="002F52C9">
        <w:rPr>
          <w:rFonts w:cs="Arial"/>
          <w:sz w:val="24"/>
          <w:szCs w:val="24"/>
        </w:rPr>
        <w:t xml:space="preserve">. </w:t>
      </w:r>
      <w:r w:rsidR="004857E3" w:rsidRPr="004857E3">
        <w:rPr>
          <w:rFonts w:cs="Arial"/>
          <w:sz w:val="24"/>
          <w:szCs w:val="24"/>
          <w:lang w:eastAsia="en-GB"/>
        </w:rPr>
        <w:t>If the Designated Safeguarding Lead is implicated or you think there may be a conflict of interest speak to the Deputy Safeguarding Lead or Safeguarding Trustee.</w:t>
      </w:r>
    </w:p>
    <w:p w14:paraId="433B6297" w14:textId="77777777" w:rsidR="002F52C9" w:rsidRDefault="002F52C9" w:rsidP="00C02BDE">
      <w:pPr>
        <w:autoSpaceDE w:val="0"/>
        <w:autoSpaceDN w:val="0"/>
        <w:adjustRightInd w:val="0"/>
        <w:rPr>
          <w:rFonts w:cs="Arial"/>
          <w:sz w:val="24"/>
          <w:szCs w:val="24"/>
          <w:lang w:eastAsia="en-GB"/>
        </w:rPr>
      </w:pPr>
    </w:p>
    <w:p w14:paraId="22C49295" w14:textId="7B4DDF9B" w:rsidR="002F52C9" w:rsidRDefault="002F52C9" w:rsidP="002F52C9">
      <w:pPr>
        <w:spacing w:after="160" w:line="259" w:lineRule="auto"/>
        <w:contextualSpacing/>
        <w:rPr>
          <w:sz w:val="24"/>
          <w:szCs w:val="22"/>
        </w:rPr>
      </w:pPr>
      <w:r>
        <w:rPr>
          <w:sz w:val="24"/>
          <w:szCs w:val="22"/>
        </w:rPr>
        <w:t>When working with adults r</w:t>
      </w:r>
      <w:r w:rsidRPr="002F52C9">
        <w:rPr>
          <w:sz w:val="24"/>
          <w:szCs w:val="22"/>
        </w:rPr>
        <w:t xml:space="preserve">emember to </w:t>
      </w:r>
      <w:r>
        <w:rPr>
          <w:bCs/>
          <w:sz w:val="24"/>
          <w:szCs w:val="22"/>
        </w:rPr>
        <w:t>follow</w:t>
      </w:r>
      <w:r w:rsidRPr="002F52C9">
        <w:rPr>
          <w:bCs/>
          <w:sz w:val="24"/>
          <w:szCs w:val="22"/>
        </w:rPr>
        <w:t xml:space="preserve"> </w:t>
      </w:r>
      <w:r w:rsidRPr="003A3A23">
        <w:rPr>
          <w:b/>
          <w:sz w:val="24"/>
          <w:szCs w:val="22"/>
        </w:rPr>
        <w:t>M</w:t>
      </w:r>
      <w:r w:rsidRPr="003A3A23">
        <w:rPr>
          <w:b/>
          <w:sz w:val="24"/>
          <w:szCs w:val="22"/>
        </w:rPr>
        <w:t>ak</w:t>
      </w:r>
      <w:r w:rsidRPr="003A3A23">
        <w:rPr>
          <w:b/>
          <w:sz w:val="24"/>
          <w:szCs w:val="22"/>
        </w:rPr>
        <w:t>ing</w:t>
      </w:r>
      <w:r w:rsidRPr="003A3A23">
        <w:rPr>
          <w:b/>
          <w:sz w:val="24"/>
          <w:szCs w:val="22"/>
        </w:rPr>
        <w:t xml:space="preserve"> </w:t>
      </w:r>
      <w:r w:rsidRPr="003A3A23">
        <w:rPr>
          <w:b/>
          <w:sz w:val="24"/>
          <w:szCs w:val="22"/>
        </w:rPr>
        <w:t>S</w:t>
      </w:r>
      <w:r w:rsidRPr="003A3A23">
        <w:rPr>
          <w:b/>
          <w:sz w:val="24"/>
          <w:szCs w:val="22"/>
        </w:rPr>
        <w:t xml:space="preserve">afeguarding </w:t>
      </w:r>
      <w:r w:rsidRPr="003A3A23">
        <w:rPr>
          <w:b/>
          <w:sz w:val="24"/>
          <w:szCs w:val="22"/>
        </w:rPr>
        <w:t>P</w:t>
      </w:r>
      <w:r w:rsidRPr="003A3A23">
        <w:rPr>
          <w:b/>
          <w:sz w:val="24"/>
          <w:szCs w:val="22"/>
        </w:rPr>
        <w:t>ersonal</w:t>
      </w:r>
      <w:r>
        <w:rPr>
          <w:bCs/>
          <w:sz w:val="24"/>
          <w:szCs w:val="22"/>
        </w:rPr>
        <w:t xml:space="preserve"> principles</w:t>
      </w:r>
      <w:r w:rsidR="00411FB1">
        <w:rPr>
          <w:bCs/>
          <w:sz w:val="24"/>
          <w:szCs w:val="22"/>
        </w:rPr>
        <w:t xml:space="preserve"> and the </w:t>
      </w:r>
      <w:r w:rsidR="00411FB1" w:rsidRPr="003A3A23">
        <w:rPr>
          <w:b/>
          <w:sz w:val="24"/>
          <w:szCs w:val="22"/>
        </w:rPr>
        <w:t>Six Principles of Adult Safeguarding</w:t>
      </w:r>
      <w:r w:rsidR="003A3A23">
        <w:rPr>
          <w:b/>
          <w:sz w:val="24"/>
          <w:szCs w:val="22"/>
        </w:rPr>
        <w:t xml:space="preserve">, </w:t>
      </w:r>
      <w:r w:rsidR="003A3A23">
        <w:rPr>
          <w:bCs/>
          <w:sz w:val="24"/>
          <w:szCs w:val="22"/>
        </w:rPr>
        <w:t>see Appendix E Glossary</w:t>
      </w:r>
      <w:r w:rsidRPr="002F52C9">
        <w:rPr>
          <w:bCs/>
          <w:sz w:val="24"/>
          <w:szCs w:val="22"/>
        </w:rPr>
        <w:t xml:space="preserve">.  </w:t>
      </w:r>
      <w:r w:rsidRPr="002F52C9">
        <w:rPr>
          <w:sz w:val="24"/>
          <w:szCs w:val="22"/>
        </w:rPr>
        <w:t xml:space="preserve">If it will not put them or you at further risk, discuss your safeguarding concerns with the adult and ask them what they would like to happen next.  </w:t>
      </w:r>
      <w:r>
        <w:rPr>
          <w:sz w:val="24"/>
          <w:szCs w:val="22"/>
        </w:rPr>
        <w:t>Let them know</w:t>
      </w:r>
      <w:r w:rsidRPr="002F52C9">
        <w:rPr>
          <w:sz w:val="24"/>
          <w:szCs w:val="22"/>
        </w:rPr>
        <w:t xml:space="preserve"> that you </w:t>
      </w:r>
      <w:proofErr w:type="gramStart"/>
      <w:r w:rsidRPr="002F52C9">
        <w:rPr>
          <w:sz w:val="24"/>
          <w:szCs w:val="22"/>
        </w:rPr>
        <w:t>have to</w:t>
      </w:r>
      <w:proofErr w:type="gramEnd"/>
      <w:r w:rsidRPr="002F52C9">
        <w:rPr>
          <w:sz w:val="24"/>
          <w:szCs w:val="22"/>
        </w:rPr>
        <w:t xml:space="preserve"> pass on your concerns to your </w:t>
      </w:r>
      <w:r w:rsidR="009C58EE">
        <w:rPr>
          <w:sz w:val="24"/>
          <w:szCs w:val="22"/>
        </w:rPr>
        <w:t xml:space="preserve">Designated </w:t>
      </w:r>
      <w:r w:rsidRPr="002F52C9">
        <w:rPr>
          <w:sz w:val="24"/>
          <w:szCs w:val="22"/>
        </w:rPr>
        <w:t xml:space="preserve">Safeguarding Lead.  </w:t>
      </w:r>
      <w:r w:rsidRPr="002F52C9">
        <w:rPr>
          <w:bCs/>
          <w:sz w:val="24"/>
          <w:szCs w:val="22"/>
        </w:rPr>
        <w:t>Do not</w:t>
      </w:r>
      <w:r w:rsidRPr="002F52C9">
        <w:rPr>
          <w:sz w:val="24"/>
          <w:szCs w:val="22"/>
        </w:rPr>
        <w:t xml:space="preserve"> contact the adult before talking to your Safeguarding Lead </w:t>
      </w:r>
      <w:r w:rsidR="009C58EE">
        <w:rPr>
          <w:sz w:val="24"/>
          <w:szCs w:val="22"/>
        </w:rPr>
        <w:t>if</w:t>
      </w:r>
      <w:r w:rsidRPr="002F52C9">
        <w:rPr>
          <w:sz w:val="24"/>
          <w:szCs w:val="22"/>
        </w:rPr>
        <w:t xml:space="preserve"> the person allegedly causing the harm is likely to find out.</w:t>
      </w:r>
    </w:p>
    <w:p w14:paraId="6CFE51A8" w14:textId="77777777" w:rsidR="002F52C9" w:rsidRPr="002F52C9" w:rsidRDefault="002F52C9" w:rsidP="002F52C9">
      <w:pPr>
        <w:spacing w:after="160" w:line="259" w:lineRule="auto"/>
        <w:contextualSpacing/>
        <w:rPr>
          <w:sz w:val="24"/>
          <w:szCs w:val="22"/>
        </w:rPr>
      </w:pPr>
    </w:p>
    <w:p w14:paraId="3DF5E631" w14:textId="169DDE95" w:rsidR="007D4DEB" w:rsidRDefault="007D4DEB" w:rsidP="00562695">
      <w:pPr>
        <w:autoSpaceDE w:val="0"/>
        <w:autoSpaceDN w:val="0"/>
        <w:adjustRightInd w:val="0"/>
        <w:jc w:val="both"/>
        <w:rPr>
          <w:rFonts w:cs="Arial"/>
          <w:sz w:val="24"/>
          <w:szCs w:val="24"/>
          <w:lang w:eastAsia="en-GB"/>
        </w:rPr>
      </w:pPr>
      <w:r w:rsidRPr="004857E3">
        <w:rPr>
          <w:rFonts w:cs="Arial"/>
          <w:sz w:val="24"/>
          <w:szCs w:val="24"/>
          <w:lang w:eastAsia="en-GB"/>
        </w:rPr>
        <w:t>Staff will be alert to the possibility of abuse</w:t>
      </w:r>
      <w:r w:rsidR="00411FB1">
        <w:rPr>
          <w:rFonts w:cs="Arial"/>
          <w:sz w:val="24"/>
          <w:szCs w:val="24"/>
          <w:lang w:eastAsia="en-GB"/>
        </w:rPr>
        <w:t xml:space="preserve"> and will be professionally curious.</w:t>
      </w:r>
      <w:r w:rsidR="00DB6E87">
        <w:rPr>
          <w:rFonts w:cs="Arial"/>
          <w:sz w:val="24"/>
          <w:szCs w:val="24"/>
          <w:lang w:eastAsia="en-GB"/>
        </w:rPr>
        <w:t xml:space="preserve"> See Appendix A</w:t>
      </w:r>
    </w:p>
    <w:p w14:paraId="3F9AAE43" w14:textId="77777777" w:rsidR="00411FB1" w:rsidRDefault="00411FB1" w:rsidP="00562695">
      <w:pPr>
        <w:autoSpaceDE w:val="0"/>
        <w:autoSpaceDN w:val="0"/>
        <w:adjustRightInd w:val="0"/>
        <w:jc w:val="both"/>
        <w:rPr>
          <w:rFonts w:cs="Arial"/>
          <w:sz w:val="24"/>
          <w:szCs w:val="24"/>
          <w:lang w:eastAsia="en-GB"/>
        </w:rPr>
      </w:pPr>
    </w:p>
    <w:p w14:paraId="7DDAC6E1" w14:textId="1EF247A1" w:rsidR="00411FB1" w:rsidRPr="000F6F8E" w:rsidRDefault="00411FB1" w:rsidP="000F6F8E">
      <w:pPr>
        <w:pStyle w:val="Heading1"/>
        <w:jc w:val="left"/>
        <w:rPr>
          <w:rFonts w:cs="Arial"/>
          <w:sz w:val="28"/>
          <w:szCs w:val="28"/>
          <w:lang w:eastAsia="en-GB"/>
        </w:rPr>
      </w:pPr>
      <w:bookmarkStart w:id="3" w:name="_Toc179198428"/>
      <w:r w:rsidRPr="000F6F8E">
        <w:rPr>
          <w:rFonts w:cs="Arial"/>
          <w:sz w:val="28"/>
          <w:szCs w:val="28"/>
          <w:lang w:eastAsia="en-GB"/>
        </w:rPr>
        <w:t>Re</w:t>
      </w:r>
      <w:r w:rsidRPr="000F6F8E">
        <w:rPr>
          <w:rFonts w:cs="Arial"/>
          <w:sz w:val="28"/>
          <w:szCs w:val="28"/>
          <w:lang w:eastAsia="en-GB"/>
        </w:rPr>
        <w:t>sponding to a con</w:t>
      </w:r>
      <w:r w:rsidRPr="000F6F8E">
        <w:rPr>
          <w:rFonts w:cs="Arial"/>
          <w:sz w:val="28"/>
          <w:szCs w:val="28"/>
          <w:lang w:eastAsia="en-GB"/>
        </w:rPr>
        <w:t>cern</w:t>
      </w:r>
      <w:bookmarkEnd w:id="3"/>
    </w:p>
    <w:p w14:paraId="78B5B7A9" w14:textId="11E651FA" w:rsidR="00411FB1" w:rsidRPr="009C58EE" w:rsidRDefault="00411FB1" w:rsidP="00411FB1">
      <w:pPr>
        <w:rPr>
          <w:rFonts w:cs="Arial"/>
          <w:sz w:val="24"/>
          <w:szCs w:val="24"/>
        </w:rPr>
      </w:pPr>
      <w:r w:rsidRPr="009C58EE">
        <w:rPr>
          <w:rFonts w:cs="Arial"/>
          <w:sz w:val="24"/>
          <w:szCs w:val="24"/>
        </w:rPr>
        <w:t>If an adult indicates that they are being harmed or abused, or information is received which gives rise to concern, the person receiving the information</w:t>
      </w:r>
      <w:r w:rsidR="009C58EE">
        <w:rPr>
          <w:rFonts w:cs="Arial"/>
          <w:sz w:val="24"/>
          <w:szCs w:val="24"/>
        </w:rPr>
        <w:t xml:space="preserve"> will</w:t>
      </w:r>
      <w:r w:rsidRPr="009C58EE">
        <w:rPr>
          <w:rFonts w:cs="Arial"/>
          <w:sz w:val="24"/>
          <w:szCs w:val="24"/>
        </w:rPr>
        <w:t xml:space="preserve">: </w:t>
      </w:r>
      <w:r w:rsidRPr="009C58EE">
        <w:rPr>
          <w:rFonts w:cs="Arial"/>
          <w:sz w:val="24"/>
          <w:szCs w:val="24"/>
        </w:rPr>
        <w:br/>
      </w:r>
    </w:p>
    <w:p w14:paraId="6E53BABD" w14:textId="77777777" w:rsidR="00411FB1" w:rsidRPr="009C58EE" w:rsidRDefault="00411FB1" w:rsidP="00411FB1">
      <w:pPr>
        <w:pStyle w:val="ListParagraph"/>
        <w:numPr>
          <w:ilvl w:val="0"/>
          <w:numId w:val="26"/>
        </w:numPr>
        <w:spacing w:line="259" w:lineRule="auto"/>
        <w:contextualSpacing/>
        <w:rPr>
          <w:rFonts w:cs="Arial"/>
          <w:sz w:val="24"/>
          <w:szCs w:val="24"/>
        </w:rPr>
      </w:pPr>
      <w:r w:rsidRPr="009C58EE">
        <w:rPr>
          <w:rFonts w:cs="Arial"/>
          <w:sz w:val="24"/>
          <w:szCs w:val="24"/>
        </w:rPr>
        <w:t>Take it seriously.</w:t>
      </w:r>
    </w:p>
    <w:p w14:paraId="1D2FD7AD" w14:textId="77777777" w:rsidR="00411FB1" w:rsidRPr="009C58EE" w:rsidRDefault="00411FB1" w:rsidP="00411FB1">
      <w:pPr>
        <w:pStyle w:val="ListParagraph"/>
        <w:numPr>
          <w:ilvl w:val="0"/>
          <w:numId w:val="26"/>
        </w:numPr>
        <w:spacing w:line="259" w:lineRule="auto"/>
        <w:contextualSpacing/>
        <w:rPr>
          <w:rFonts w:cs="Arial"/>
          <w:sz w:val="24"/>
          <w:szCs w:val="24"/>
        </w:rPr>
      </w:pPr>
      <w:r w:rsidRPr="009C58EE">
        <w:rPr>
          <w:rFonts w:cs="Arial"/>
          <w:sz w:val="24"/>
          <w:szCs w:val="24"/>
        </w:rPr>
        <w:t>Stay calm.</w:t>
      </w:r>
    </w:p>
    <w:p w14:paraId="4F71DACB" w14:textId="77777777" w:rsidR="00411FB1" w:rsidRPr="009C58EE" w:rsidRDefault="00411FB1" w:rsidP="00411FB1">
      <w:pPr>
        <w:pStyle w:val="ListParagraph"/>
        <w:numPr>
          <w:ilvl w:val="0"/>
          <w:numId w:val="26"/>
        </w:numPr>
        <w:spacing w:line="259" w:lineRule="auto"/>
        <w:contextualSpacing/>
        <w:rPr>
          <w:rFonts w:cs="Arial"/>
          <w:sz w:val="24"/>
          <w:szCs w:val="24"/>
        </w:rPr>
      </w:pPr>
      <w:r w:rsidRPr="009C58EE">
        <w:rPr>
          <w:rFonts w:cs="Arial"/>
          <w:sz w:val="24"/>
          <w:szCs w:val="24"/>
        </w:rPr>
        <w:t xml:space="preserve">Listen carefully to what is said, allowing the adult to continue at their own pace, </w:t>
      </w:r>
    </w:p>
    <w:p w14:paraId="7ADFA21E" w14:textId="721C3A80" w:rsidR="00411FB1" w:rsidRPr="009C58EE" w:rsidRDefault="00411FB1" w:rsidP="00411FB1">
      <w:pPr>
        <w:pStyle w:val="ListParagraph"/>
        <w:numPr>
          <w:ilvl w:val="0"/>
          <w:numId w:val="26"/>
        </w:numPr>
        <w:spacing w:line="259" w:lineRule="auto"/>
        <w:contextualSpacing/>
        <w:rPr>
          <w:rFonts w:cs="Arial"/>
          <w:sz w:val="24"/>
          <w:szCs w:val="24"/>
        </w:rPr>
      </w:pPr>
      <w:r w:rsidRPr="009C58EE">
        <w:rPr>
          <w:rFonts w:cs="Arial"/>
          <w:sz w:val="24"/>
          <w:szCs w:val="24"/>
        </w:rPr>
        <w:t xml:space="preserve">Keep questions to a minimum, only ask questions if you need to identify/ clarify what the person is telling you. </w:t>
      </w:r>
    </w:p>
    <w:p w14:paraId="705B5161" w14:textId="77777777" w:rsidR="00411FB1" w:rsidRPr="009C58EE" w:rsidRDefault="00411FB1" w:rsidP="00411FB1">
      <w:pPr>
        <w:pStyle w:val="ListParagraph"/>
        <w:numPr>
          <w:ilvl w:val="0"/>
          <w:numId w:val="26"/>
        </w:numPr>
        <w:spacing w:line="259" w:lineRule="auto"/>
        <w:contextualSpacing/>
        <w:rPr>
          <w:rFonts w:cs="Arial"/>
          <w:sz w:val="24"/>
          <w:szCs w:val="24"/>
        </w:rPr>
      </w:pPr>
      <w:r w:rsidRPr="009C58EE">
        <w:rPr>
          <w:rFonts w:cs="Arial"/>
          <w:sz w:val="24"/>
          <w:szCs w:val="24"/>
        </w:rPr>
        <w:t xml:space="preserve">Reassure the person that they have done the right thing in revealing the information. </w:t>
      </w:r>
    </w:p>
    <w:p w14:paraId="7A4DF96F" w14:textId="77777777" w:rsidR="00411FB1" w:rsidRPr="009C58EE" w:rsidRDefault="00411FB1" w:rsidP="00411FB1">
      <w:pPr>
        <w:pStyle w:val="ListParagraph"/>
        <w:numPr>
          <w:ilvl w:val="0"/>
          <w:numId w:val="26"/>
        </w:numPr>
        <w:spacing w:line="259" w:lineRule="auto"/>
        <w:contextualSpacing/>
        <w:rPr>
          <w:rFonts w:cs="Arial"/>
          <w:sz w:val="24"/>
          <w:szCs w:val="24"/>
        </w:rPr>
      </w:pPr>
      <w:r w:rsidRPr="009C58EE">
        <w:rPr>
          <w:rFonts w:cs="Arial"/>
          <w:sz w:val="24"/>
          <w:szCs w:val="24"/>
        </w:rPr>
        <w:t>Ask them what they would like to happen next.</w:t>
      </w:r>
    </w:p>
    <w:p w14:paraId="1C6719A1" w14:textId="77777777" w:rsidR="00411FB1" w:rsidRPr="009C58EE" w:rsidRDefault="00411FB1" w:rsidP="00411FB1">
      <w:pPr>
        <w:pStyle w:val="ListParagraph"/>
        <w:numPr>
          <w:ilvl w:val="0"/>
          <w:numId w:val="26"/>
        </w:numPr>
        <w:spacing w:line="259" w:lineRule="auto"/>
        <w:contextualSpacing/>
        <w:rPr>
          <w:rFonts w:cs="Arial"/>
          <w:sz w:val="24"/>
          <w:szCs w:val="24"/>
        </w:rPr>
      </w:pPr>
      <w:r w:rsidRPr="009C58EE">
        <w:rPr>
          <w:rFonts w:cs="Arial"/>
          <w:sz w:val="24"/>
          <w:szCs w:val="24"/>
        </w:rPr>
        <w:t>Explain what you would like to do next.</w:t>
      </w:r>
    </w:p>
    <w:p w14:paraId="3A4EE42B" w14:textId="300B6E19" w:rsidR="00411FB1" w:rsidRPr="009C58EE" w:rsidRDefault="00411FB1" w:rsidP="00411FB1">
      <w:pPr>
        <w:pStyle w:val="ListParagraph"/>
        <w:numPr>
          <w:ilvl w:val="0"/>
          <w:numId w:val="26"/>
        </w:numPr>
        <w:spacing w:line="259" w:lineRule="auto"/>
        <w:contextualSpacing/>
        <w:rPr>
          <w:rFonts w:cs="Arial"/>
          <w:sz w:val="24"/>
          <w:szCs w:val="24"/>
        </w:rPr>
      </w:pPr>
      <w:r w:rsidRPr="009C58EE">
        <w:rPr>
          <w:rFonts w:cs="Arial"/>
          <w:sz w:val="24"/>
          <w:szCs w:val="24"/>
        </w:rPr>
        <w:t xml:space="preserve">Explain that you will have to share the information with </w:t>
      </w:r>
      <w:r w:rsidRPr="009C58EE">
        <w:rPr>
          <w:rFonts w:cs="Arial"/>
          <w:sz w:val="24"/>
          <w:szCs w:val="24"/>
        </w:rPr>
        <w:t>your organisation’s</w:t>
      </w:r>
      <w:r w:rsidR="009C58EE" w:rsidRPr="009C58EE">
        <w:rPr>
          <w:rFonts w:cs="Arial"/>
          <w:sz w:val="24"/>
          <w:szCs w:val="24"/>
        </w:rPr>
        <w:t xml:space="preserve"> Designated </w:t>
      </w:r>
      <w:r w:rsidRPr="009C58EE">
        <w:rPr>
          <w:rFonts w:cs="Arial"/>
          <w:sz w:val="24"/>
          <w:szCs w:val="24"/>
        </w:rPr>
        <w:t xml:space="preserve">Safeguarding </w:t>
      </w:r>
      <w:r w:rsidR="009C58EE" w:rsidRPr="009C58EE">
        <w:rPr>
          <w:rFonts w:cs="Arial"/>
          <w:sz w:val="24"/>
          <w:szCs w:val="24"/>
        </w:rPr>
        <w:t>Lead</w:t>
      </w:r>
    </w:p>
    <w:p w14:paraId="7F9425AD" w14:textId="77777777" w:rsidR="00411FB1" w:rsidRPr="009C58EE" w:rsidRDefault="00411FB1" w:rsidP="00411FB1">
      <w:pPr>
        <w:pStyle w:val="ListParagraph"/>
        <w:numPr>
          <w:ilvl w:val="0"/>
          <w:numId w:val="26"/>
        </w:numPr>
        <w:spacing w:line="259" w:lineRule="auto"/>
        <w:contextualSpacing/>
        <w:rPr>
          <w:rFonts w:cs="Arial"/>
          <w:sz w:val="24"/>
          <w:szCs w:val="24"/>
        </w:rPr>
      </w:pPr>
      <w:r w:rsidRPr="009C58EE">
        <w:rPr>
          <w:rFonts w:cs="Arial"/>
          <w:sz w:val="24"/>
          <w:szCs w:val="24"/>
        </w:rPr>
        <w:t xml:space="preserve">Ask for their consent for the information to be shared outside the organisation. </w:t>
      </w:r>
    </w:p>
    <w:p w14:paraId="717658CD" w14:textId="77777777" w:rsidR="00411FB1" w:rsidRPr="009C58EE" w:rsidRDefault="00411FB1" w:rsidP="00411FB1">
      <w:pPr>
        <w:pStyle w:val="ListParagraph"/>
        <w:numPr>
          <w:ilvl w:val="0"/>
          <w:numId w:val="26"/>
        </w:numPr>
        <w:spacing w:line="259" w:lineRule="auto"/>
        <w:contextualSpacing/>
        <w:rPr>
          <w:rFonts w:cs="Arial"/>
          <w:sz w:val="24"/>
          <w:szCs w:val="24"/>
        </w:rPr>
      </w:pPr>
      <w:proofErr w:type="gramStart"/>
      <w:r w:rsidRPr="009C58EE">
        <w:rPr>
          <w:rFonts w:cs="Arial"/>
          <w:sz w:val="24"/>
          <w:szCs w:val="24"/>
        </w:rPr>
        <w:t>Make an arrangement</w:t>
      </w:r>
      <w:proofErr w:type="gramEnd"/>
      <w:r w:rsidRPr="009C58EE">
        <w:rPr>
          <w:rFonts w:cs="Arial"/>
          <w:sz w:val="24"/>
          <w:szCs w:val="24"/>
        </w:rPr>
        <w:t xml:space="preserve"> as to how you/the Safeguarding Lead can contact them safely.</w:t>
      </w:r>
    </w:p>
    <w:p w14:paraId="14A8E9AF" w14:textId="77777777" w:rsidR="00411FB1" w:rsidRPr="009C58EE" w:rsidRDefault="00411FB1" w:rsidP="00411FB1">
      <w:pPr>
        <w:pStyle w:val="ListParagraph"/>
        <w:numPr>
          <w:ilvl w:val="0"/>
          <w:numId w:val="26"/>
        </w:numPr>
        <w:spacing w:line="259" w:lineRule="auto"/>
        <w:contextualSpacing/>
        <w:rPr>
          <w:rFonts w:cs="Arial"/>
          <w:sz w:val="24"/>
          <w:szCs w:val="24"/>
        </w:rPr>
      </w:pPr>
      <w:r w:rsidRPr="009C58EE">
        <w:rPr>
          <w:rFonts w:cs="Arial"/>
          <w:sz w:val="24"/>
          <w:szCs w:val="24"/>
        </w:rPr>
        <w:t>Act swiftly to report and carry out any relevant actions.</w:t>
      </w:r>
    </w:p>
    <w:p w14:paraId="50C8C9F3" w14:textId="2F19956C" w:rsidR="004857E3" w:rsidRPr="00C30E9D" w:rsidRDefault="00411FB1" w:rsidP="00411FB1">
      <w:pPr>
        <w:pStyle w:val="NormalWeb"/>
        <w:numPr>
          <w:ilvl w:val="0"/>
          <w:numId w:val="26"/>
        </w:numPr>
        <w:shd w:val="clear" w:color="auto" w:fill="FFFFFF"/>
        <w:spacing w:before="0" w:beforeAutospacing="0" w:after="0" w:afterAutospacing="0"/>
        <w:jc w:val="both"/>
        <w:textAlignment w:val="baseline"/>
        <w:rPr>
          <w:rFonts w:ascii="Arial" w:hAnsi="Arial" w:cs="Arial"/>
          <w:u w:val="single"/>
        </w:rPr>
      </w:pPr>
      <w:r w:rsidRPr="009C58EE">
        <w:rPr>
          <w:rFonts w:ascii="Arial" w:hAnsi="Arial" w:cs="Arial"/>
        </w:rPr>
        <w:t>Record in writing what was said using the adult’s own words as soon as possible.</w:t>
      </w:r>
    </w:p>
    <w:p w14:paraId="6F1C5E6B" w14:textId="5AD8C87D" w:rsidR="004857E3" w:rsidRPr="00C30E9D" w:rsidRDefault="00C30E9D" w:rsidP="00246E6A">
      <w:pPr>
        <w:pStyle w:val="NormalWeb"/>
        <w:numPr>
          <w:ilvl w:val="0"/>
          <w:numId w:val="26"/>
        </w:numPr>
        <w:shd w:val="clear" w:color="auto" w:fill="FFFFFF"/>
        <w:spacing w:before="0" w:beforeAutospacing="0" w:after="0" w:afterAutospacing="0"/>
        <w:jc w:val="both"/>
        <w:textAlignment w:val="baseline"/>
        <w:rPr>
          <w:rFonts w:ascii="Arial" w:hAnsi="Arial" w:cs="Arial"/>
          <w:sz w:val="22"/>
          <w:szCs w:val="22"/>
          <w:u w:val="single"/>
        </w:rPr>
      </w:pPr>
      <w:r w:rsidRPr="00C30E9D">
        <w:rPr>
          <w:rFonts w:ascii="Arial" w:hAnsi="Arial" w:cs="Arial"/>
        </w:rPr>
        <w:t>Follow confidentiality and information sharing procedures</w:t>
      </w:r>
      <w:r w:rsidR="00DB6E87">
        <w:rPr>
          <w:rFonts w:ascii="Arial" w:hAnsi="Arial" w:cs="Arial"/>
        </w:rPr>
        <w:t>, see Appendix B</w:t>
      </w:r>
    </w:p>
    <w:p w14:paraId="2B043A5A" w14:textId="36B5D5CD" w:rsidR="004857E3" w:rsidRDefault="004857E3" w:rsidP="00562695">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0E2B466C" w14:textId="5CC72E79" w:rsidR="009C58EE" w:rsidRDefault="009C58EE" w:rsidP="00562695">
      <w:pPr>
        <w:pStyle w:val="NormalWeb"/>
        <w:shd w:val="clear" w:color="auto" w:fill="FFFFFF"/>
        <w:spacing w:before="0" w:beforeAutospacing="0" w:after="0" w:afterAutospacing="0"/>
        <w:jc w:val="both"/>
        <w:textAlignment w:val="baseline"/>
        <w:rPr>
          <w:rFonts w:ascii="Arial" w:hAnsi="Arial" w:cs="Arial"/>
        </w:rPr>
      </w:pPr>
      <w:r>
        <w:rPr>
          <w:rFonts w:ascii="Arial" w:hAnsi="Arial" w:cs="Arial"/>
        </w:rPr>
        <w:t>T</w:t>
      </w:r>
      <w:r w:rsidRPr="009C58EE">
        <w:rPr>
          <w:rFonts w:ascii="Arial" w:hAnsi="Arial" w:cs="Arial"/>
        </w:rPr>
        <w:t>he person receiving the information will</w:t>
      </w:r>
      <w:r w:rsidRPr="009C58EE">
        <w:rPr>
          <w:rFonts w:ascii="Arial" w:hAnsi="Arial" w:cs="Arial"/>
        </w:rPr>
        <w:t xml:space="preserve"> </w:t>
      </w:r>
      <w:r w:rsidRPr="009C58EE">
        <w:rPr>
          <w:rFonts w:ascii="Arial" w:hAnsi="Arial" w:cs="Arial"/>
          <w:b/>
          <w:bCs/>
        </w:rPr>
        <w:t>not</w:t>
      </w:r>
      <w:r w:rsidRPr="009C58EE">
        <w:rPr>
          <w:rFonts w:ascii="Arial" w:hAnsi="Arial" w:cs="Arial"/>
        </w:rPr>
        <w:t>:</w:t>
      </w:r>
    </w:p>
    <w:p w14:paraId="086A53C4" w14:textId="77777777" w:rsidR="009C58EE" w:rsidRPr="009C58EE" w:rsidRDefault="009C58EE" w:rsidP="00562695">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7F5DC4F0" w14:textId="77777777" w:rsidR="009C58EE" w:rsidRPr="00C30E9D" w:rsidRDefault="009C58EE" w:rsidP="009C71C2">
      <w:pPr>
        <w:pStyle w:val="ListParagraph"/>
        <w:numPr>
          <w:ilvl w:val="0"/>
          <w:numId w:val="39"/>
        </w:numPr>
        <w:spacing w:line="259" w:lineRule="auto"/>
        <w:contextualSpacing/>
        <w:rPr>
          <w:sz w:val="24"/>
          <w:szCs w:val="22"/>
        </w:rPr>
      </w:pPr>
      <w:r w:rsidRPr="00C30E9D">
        <w:rPr>
          <w:sz w:val="24"/>
          <w:szCs w:val="22"/>
        </w:rPr>
        <w:t>Dismiss or ignore the concern.</w:t>
      </w:r>
    </w:p>
    <w:p w14:paraId="4B593667" w14:textId="77777777" w:rsidR="009C58EE" w:rsidRPr="00C30E9D" w:rsidRDefault="009C58EE" w:rsidP="009C58EE">
      <w:pPr>
        <w:pStyle w:val="ListParagraph"/>
        <w:numPr>
          <w:ilvl w:val="0"/>
          <w:numId w:val="39"/>
        </w:numPr>
        <w:spacing w:line="259" w:lineRule="auto"/>
        <w:contextualSpacing/>
        <w:rPr>
          <w:sz w:val="24"/>
          <w:szCs w:val="22"/>
        </w:rPr>
      </w:pPr>
      <w:r w:rsidRPr="00C30E9D">
        <w:rPr>
          <w:sz w:val="24"/>
          <w:szCs w:val="22"/>
        </w:rPr>
        <w:t>Panic or allow shock or distaste to show.</w:t>
      </w:r>
    </w:p>
    <w:p w14:paraId="79F1000E" w14:textId="77777777" w:rsidR="009C58EE" w:rsidRPr="00C30E9D" w:rsidRDefault="009C58EE" w:rsidP="009C58EE">
      <w:pPr>
        <w:pStyle w:val="ListParagraph"/>
        <w:numPr>
          <w:ilvl w:val="0"/>
          <w:numId w:val="39"/>
        </w:numPr>
        <w:spacing w:line="259" w:lineRule="auto"/>
        <w:contextualSpacing/>
        <w:rPr>
          <w:sz w:val="24"/>
          <w:szCs w:val="22"/>
        </w:rPr>
      </w:pPr>
      <w:r w:rsidRPr="00C30E9D">
        <w:rPr>
          <w:sz w:val="24"/>
          <w:szCs w:val="22"/>
        </w:rPr>
        <w:t>Make assumptions or speculate.</w:t>
      </w:r>
    </w:p>
    <w:p w14:paraId="580A430F" w14:textId="4151489D" w:rsidR="009C58EE" w:rsidRPr="00C30E9D" w:rsidRDefault="009C58EE" w:rsidP="009C58EE">
      <w:pPr>
        <w:pStyle w:val="ListParagraph"/>
        <w:numPr>
          <w:ilvl w:val="0"/>
          <w:numId w:val="39"/>
        </w:numPr>
        <w:spacing w:line="259" w:lineRule="auto"/>
        <w:contextualSpacing/>
        <w:rPr>
          <w:sz w:val="24"/>
          <w:szCs w:val="22"/>
        </w:rPr>
      </w:pPr>
      <w:r w:rsidRPr="00C30E9D">
        <w:rPr>
          <w:sz w:val="24"/>
          <w:szCs w:val="22"/>
        </w:rPr>
        <w:t>Investigate and p</w:t>
      </w:r>
      <w:r w:rsidRPr="00C30E9D">
        <w:rPr>
          <w:sz w:val="24"/>
          <w:szCs w:val="22"/>
        </w:rPr>
        <w:t xml:space="preserve">robe for more information than is offered. </w:t>
      </w:r>
    </w:p>
    <w:p w14:paraId="1CBB8A71" w14:textId="77777777" w:rsidR="009C58EE" w:rsidRPr="00C30E9D" w:rsidRDefault="009C58EE" w:rsidP="009C58EE">
      <w:pPr>
        <w:pStyle w:val="ListParagraph"/>
        <w:numPr>
          <w:ilvl w:val="0"/>
          <w:numId w:val="39"/>
        </w:numPr>
        <w:spacing w:line="259" w:lineRule="auto"/>
        <w:contextualSpacing/>
        <w:rPr>
          <w:sz w:val="24"/>
          <w:szCs w:val="22"/>
        </w:rPr>
      </w:pPr>
      <w:r w:rsidRPr="00C30E9D">
        <w:rPr>
          <w:sz w:val="24"/>
          <w:szCs w:val="22"/>
        </w:rPr>
        <w:t>Promise to keep the information secret.</w:t>
      </w:r>
    </w:p>
    <w:p w14:paraId="61BACB6B" w14:textId="77777777" w:rsidR="009C58EE" w:rsidRPr="00C30E9D" w:rsidRDefault="009C58EE" w:rsidP="009C58EE">
      <w:pPr>
        <w:pStyle w:val="ListParagraph"/>
        <w:numPr>
          <w:ilvl w:val="0"/>
          <w:numId w:val="39"/>
        </w:numPr>
        <w:spacing w:line="259" w:lineRule="auto"/>
        <w:contextualSpacing/>
        <w:rPr>
          <w:sz w:val="24"/>
          <w:szCs w:val="22"/>
        </w:rPr>
      </w:pPr>
      <w:r w:rsidRPr="00C30E9D">
        <w:rPr>
          <w:sz w:val="24"/>
          <w:szCs w:val="22"/>
        </w:rPr>
        <w:t>Make promises that cannot be kept.</w:t>
      </w:r>
    </w:p>
    <w:p w14:paraId="599793CF" w14:textId="77777777" w:rsidR="009C58EE" w:rsidRPr="00C30E9D" w:rsidRDefault="009C58EE" w:rsidP="009C58EE">
      <w:pPr>
        <w:pStyle w:val="ListParagraph"/>
        <w:numPr>
          <w:ilvl w:val="0"/>
          <w:numId w:val="39"/>
        </w:numPr>
        <w:spacing w:line="259" w:lineRule="auto"/>
        <w:contextualSpacing/>
        <w:rPr>
          <w:sz w:val="24"/>
          <w:szCs w:val="22"/>
        </w:rPr>
      </w:pPr>
      <w:r w:rsidRPr="00C30E9D">
        <w:rPr>
          <w:sz w:val="24"/>
          <w:szCs w:val="22"/>
        </w:rPr>
        <w:t>Confront the person thought to be causing harm.</w:t>
      </w:r>
    </w:p>
    <w:p w14:paraId="6D0E77DC" w14:textId="3DF6C3EE" w:rsidR="009C58EE" w:rsidRPr="00C30E9D" w:rsidRDefault="009C58EE" w:rsidP="009C58EE">
      <w:pPr>
        <w:pStyle w:val="ListParagraph"/>
        <w:numPr>
          <w:ilvl w:val="0"/>
          <w:numId w:val="39"/>
        </w:numPr>
        <w:spacing w:line="259" w:lineRule="auto"/>
        <w:contextualSpacing/>
        <w:rPr>
          <w:sz w:val="24"/>
          <w:szCs w:val="22"/>
        </w:rPr>
      </w:pPr>
      <w:r w:rsidRPr="00C30E9D">
        <w:rPr>
          <w:sz w:val="24"/>
          <w:szCs w:val="22"/>
        </w:rPr>
        <w:t xml:space="preserve">Tell </w:t>
      </w:r>
      <w:r w:rsidRPr="00C30E9D">
        <w:rPr>
          <w:sz w:val="24"/>
          <w:szCs w:val="22"/>
        </w:rPr>
        <w:t>anyone other than those responsible for safeguardi</w:t>
      </w:r>
      <w:r w:rsidR="00C30E9D">
        <w:rPr>
          <w:sz w:val="24"/>
          <w:szCs w:val="22"/>
        </w:rPr>
        <w:t>ng</w:t>
      </w:r>
    </w:p>
    <w:p w14:paraId="26632819" w14:textId="77777777" w:rsidR="004857E3" w:rsidRDefault="004857E3" w:rsidP="00562695">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33604A46" w14:textId="77777777" w:rsidR="004857E3" w:rsidRDefault="004857E3" w:rsidP="00562695">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2BAACEA5" w14:textId="5B7BA4B3" w:rsidR="009C58EE" w:rsidRPr="000F6F8E" w:rsidRDefault="009C58EE" w:rsidP="000F6F8E">
      <w:pPr>
        <w:pStyle w:val="Heading1"/>
        <w:jc w:val="left"/>
        <w:rPr>
          <w:rFonts w:cs="Arial"/>
          <w:sz w:val="28"/>
          <w:szCs w:val="28"/>
          <w:lang w:eastAsia="en-GB"/>
        </w:rPr>
      </w:pPr>
      <w:bookmarkStart w:id="4" w:name="_Toc179198429"/>
      <w:r w:rsidRPr="000F6F8E">
        <w:rPr>
          <w:rFonts w:cs="Arial"/>
          <w:sz w:val="28"/>
          <w:szCs w:val="28"/>
          <w:lang w:eastAsia="en-GB"/>
        </w:rPr>
        <w:t>Re</w:t>
      </w:r>
      <w:r w:rsidRPr="000F6F8E">
        <w:rPr>
          <w:rFonts w:cs="Arial"/>
          <w:sz w:val="28"/>
          <w:szCs w:val="28"/>
          <w:lang w:eastAsia="en-GB"/>
        </w:rPr>
        <w:t>cording</w:t>
      </w:r>
      <w:r w:rsidRPr="000F6F8E">
        <w:rPr>
          <w:rFonts w:cs="Arial"/>
          <w:sz w:val="28"/>
          <w:szCs w:val="28"/>
          <w:lang w:eastAsia="en-GB"/>
        </w:rPr>
        <w:t xml:space="preserve"> a concern</w:t>
      </w:r>
      <w:bookmarkEnd w:id="4"/>
    </w:p>
    <w:p w14:paraId="70EBF922" w14:textId="77777777" w:rsidR="009C58EE" w:rsidRDefault="009C58EE" w:rsidP="009C58EE">
      <w:pPr>
        <w:autoSpaceDE w:val="0"/>
        <w:autoSpaceDN w:val="0"/>
        <w:adjustRightInd w:val="0"/>
        <w:rPr>
          <w:rFonts w:cs="Arial"/>
          <w:b/>
          <w:bCs/>
          <w:sz w:val="28"/>
          <w:szCs w:val="28"/>
          <w:lang w:eastAsia="en-GB"/>
        </w:rPr>
      </w:pPr>
    </w:p>
    <w:p w14:paraId="0C0E6B61" w14:textId="7EC4EC03" w:rsidR="009C58EE" w:rsidRPr="009C58EE" w:rsidRDefault="009C58EE" w:rsidP="009C58EE">
      <w:pPr>
        <w:pStyle w:val="ListParagraph"/>
        <w:numPr>
          <w:ilvl w:val="0"/>
          <w:numId w:val="40"/>
        </w:numPr>
        <w:spacing w:after="160"/>
        <w:contextualSpacing/>
        <w:rPr>
          <w:sz w:val="24"/>
          <w:szCs w:val="24"/>
        </w:rPr>
      </w:pPr>
      <w:r w:rsidRPr="009C58EE">
        <w:rPr>
          <w:sz w:val="24"/>
          <w:szCs w:val="24"/>
        </w:rPr>
        <w:t>Complete</w:t>
      </w:r>
      <w:r w:rsidRPr="009C58EE">
        <w:rPr>
          <w:sz w:val="24"/>
          <w:szCs w:val="24"/>
        </w:rPr>
        <w:t xml:space="preserve"> THE ORG</w:t>
      </w:r>
      <w:r w:rsidRPr="009C58EE">
        <w:rPr>
          <w:sz w:val="24"/>
          <w:szCs w:val="24"/>
        </w:rPr>
        <w:t xml:space="preserve"> Safeguarding Adults Report Form and submit to </w:t>
      </w:r>
      <w:r w:rsidRPr="009C58EE">
        <w:rPr>
          <w:sz w:val="24"/>
          <w:szCs w:val="24"/>
        </w:rPr>
        <w:t xml:space="preserve">THE ORG Designated </w:t>
      </w:r>
      <w:r w:rsidRPr="009C58EE">
        <w:rPr>
          <w:sz w:val="24"/>
          <w:szCs w:val="24"/>
        </w:rPr>
        <w:t xml:space="preserve">Safeguarding Lead without delay. </w:t>
      </w:r>
    </w:p>
    <w:p w14:paraId="203A2B3A" w14:textId="720D0CEC" w:rsidR="009C58EE" w:rsidRPr="009C58EE" w:rsidRDefault="009C58EE" w:rsidP="009C58EE">
      <w:pPr>
        <w:pStyle w:val="ListParagraph"/>
        <w:numPr>
          <w:ilvl w:val="0"/>
          <w:numId w:val="40"/>
        </w:numPr>
        <w:spacing w:after="160"/>
        <w:contextualSpacing/>
        <w:rPr>
          <w:sz w:val="24"/>
          <w:szCs w:val="24"/>
        </w:rPr>
      </w:pPr>
      <w:r w:rsidRPr="009C58EE">
        <w:rPr>
          <w:sz w:val="24"/>
          <w:szCs w:val="24"/>
        </w:rPr>
        <w:t xml:space="preserve">Describe the circumstances in which the concern came about and what action you took/ </w:t>
      </w:r>
      <w:r w:rsidRPr="009C58EE">
        <w:rPr>
          <w:sz w:val="24"/>
          <w:szCs w:val="24"/>
        </w:rPr>
        <w:t xml:space="preserve">guidance </w:t>
      </w:r>
      <w:r w:rsidRPr="009C58EE">
        <w:rPr>
          <w:sz w:val="24"/>
          <w:szCs w:val="24"/>
        </w:rPr>
        <w:t xml:space="preserve">you gave.  </w:t>
      </w:r>
    </w:p>
    <w:p w14:paraId="39E3106F" w14:textId="77777777" w:rsidR="009C58EE" w:rsidRPr="009C58EE" w:rsidRDefault="009C58EE" w:rsidP="0061037C">
      <w:pPr>
        <w:pStyle w:val="ListParagraph"/>
        <w:numPr>
          <w:ilvl w:val="0"/>
          <w:numId w:val="40"/>
        </w:numPr>
        <w:autoSpaceDE w:val="0"/>
        <w:autoSpaceDN w:val="0"/>
        <w:adjustRightInd w:val="0"/>
        <w:spacing w:after="160"/>
        <w:contextualSpacing/>
        <w:rPr>
          <w:rFonts w:cs="Arial"/>
          <w:b/>
          <w:bCs/>
          <w:sz w:val="24"/>
          <w:szCs w:val="24"/>
          <w:lang w:eastAsia="en-GB"/>
        </w:rPr>
      </w:pPr>
      <w:r w:rsidRPr="009C58EE">
        <w:rPr>
          <w:sz w:val="24"/>
          <w:szCs w:val="24"/>
        </w:rPr>
        <w:t xml:space="preserve">Clearly separate </w:t>
      </w:r>
      <w:r w:rsidRPr="009C58EE">
        <w:rPr>
          <w:sz w:val="24"/>
          <w:szCs w:val="24"/>
        </w:rPr>
        <w:t>facts</w:t>
      </w:r>
      <w:r w:rsidRPr="009C58EE">
        <w:rPr>
          <w:sz w:val="24"/>
          <w:szCs w:val="24"/>
        </w:rPr>
        <w:t xml:space="preserve"> </w:t>
      </w:r>
      <w:r w:rsidRPr="009C58EE">
        <w:rPr>
          <w:sz w:val="24"/>
          <w:szCs w:val="24"/>
        </w:rPr>
        <w:t xml:space="preserve">and opinions, </w:t>
      </w:r>
      <w:proofErr w:type="gramStart"/>
      <w:r w:rsidRPr="009C58EE">
        <w:rPr>
          <w:sz w:val="24"/>
          <w:szCs w:val="24"/>
        </w:rPr>
        <w:t>in order to</w:t>
      </w:r>
      <w:proofErr w:type="gramEnd"/>
      <w:r w:rsidRPr="009C58EE">
        <w:rPr>
          <w:sz w:val="24"/>
          <w:szCs w:val="24"/>
        </w:rPr>
        <w:t xml:space="preserve"> ensure that information is as accurate as possible.</w:t>
      </w:r>
    </w:p>
    <w:p w14:paraId="3324BD19" w14:textId="2B76F238" w:rsidR="000B3159" w:rsidRPr="00DE5BC3" w:rsidRDefault="009C58EE" w:rsidP="000B3159">
      <w:pPr>
        <w:pStyle w:val="ListParagraph"/>
        <w:numPr>
          <w:ilvl w:val="0"/>
          <w:numId w:val="40"/>
        </w:numPr>
        <w:autoSpaceDE w:val="0"/>
        <w:autoSpaceDN w:val="0"/>
        <w:adjustRightInd w:val="0"/>
        <w:spacing w:after="160"/>
        <w:contextualSpacing/>
        <w:rPr>
          <w:rFonts w:cs="Arial"/>
          <w:b/>
          <w:bCs/>
          <w:sz w:val="28"/>
          <w:szCs w:val="28"/>
          <w:lang w:eastAsia="en-GB"/>
        </w:rPr>
      </w:pPr>
      <w:r w:rsidRPr="009C58EE">
        <w:rPr>
          <w:sz w:val="24"/>
          <w:szCs w:val="24"/>
        </w:rPr>
        <w:t>If someone has told you about the harm or abuse, use the words the person themselves used.  If someone</w:t>
      </w:r>
      <w:r w:rsidRPr="00782814">
        <w:t xml:space="preserve"> has written</w:t>
      </w:r>
      <w:r w:rsidRPr="00084972">
        <w:t xml:space="preserve"> to you</w:t>
      </w:r>
      <w:r w:rsidRPr="00C96150">
        <w:t xml:space="preserve"> (including by email, message) include a copy with the form.</w:t>
      </w:r>
    </w:p>
    <w:p w14:paraId="0D8087D1" w14:textId="77777777" w:rsidR="004110FF" w:rsidRDefault="004110FF" w:rsidP="004110FF"/>
    <w:p w14:paraId="3AFF7EFC" w14:textId="25F5D33A" w:rsidR="004110FF" w:rsidRDefault="004110FF" w:rsidP="004110FF">
      <w:pPr>
        <w:rPr>
          <w:b/>
          <w:bCs/>
          <w:sz w:val="28"/>
          <w:szCs w:val="24"/>
        </w:rPr>
      </w:pPr>
      <w:r w:rsidRPr="004110FF">
        <w:rPr>
          <w:b/>
          <w:bCs/>
          <w:sz w:val="28"/>
          <w:szCs w:val="24"/>
        </w:rPr>
        <w:t>Safeguarding Officers contact details</w:t>
      </w:r>
    </w:p>
    <w:p w14:paraId="15E29DB5" w14:textId="77777777" w:rsidR="00DE5BC3" w:rsidRPr="004110FF" w:rsidRDefault="00DE5BC3" w:rsidP="004110FF">
      <w:pPr>
        <w:rPr>
          <w:b/>
          <w:bCs/>
          <w:sz w:val="28"/>
          <w:szCs w:val="24"/>
        </w:rPr>
      </w:pPr>
    </w:p>
    <w:p w14:paraId="23772B38" w14:textId="77777777" w:rsidR="000B3159" w:rsidRPr="004110FF" w:rsidRDefault="000B3159" w:rsidP="00DE5BC3">
      <w:pPr>
        <w:ind w:left="720"/>
        <w:rPr>
          <w:rFonts w:cs="Arial"/>
          <w:sz w:val="24"/>
          <w:szCs w:val="24"/>
        </w:rPr>
      </w:pPr>
      <w:r w:rsidRPr="004110FF">
        <w:rPr>
          <w:rFonts w:cs="Arial"/>
          <w:sz w:val="24"/>
          <w:szCs w:val="24"/>
        </w:rPr>
        <w:t>Lead Officer</w:t>
      </w:r>
      <w:r w:rsidRPr="004110FF">
        <w:rPr>
          <w:rFonts w:cs="Arial"/>
          <w:sz w:val="24"/>
          <w:szCs w:val="24"/>
        </w:rPr>
        <w:tab/>
        <w:t xml:space="preserve"> </w:t>
      </w:r>
    </w:p>
    <w:p w14:paraId="2DC1D398" w14:textId="77777777" w:rsidR="000B3159" w:rsidRPr="004110FF" w:rsidRDefault="000B3159" w:rsidP="00DE5BC3">
      <w:pPr>
        <w:ind w:left="720"/>
        <w:rPr>
          <w:rFonts w:cs="Arial"/>
          <w:sz w:val="24"/>
          <w:szCs w:val="24"/>
        </w:rPr>
      </w:pPr>
      <w:r w:rsidRPr="004110FF">
        <w:rPr>
          <w:rFonts w:cs="Arial"/>
          <w:sz w:val="24"/>
          <w:szCs w:val="24"/>
        </w:rPr>
        <w:t>Deputy Officer</w:t>
      </w:r>
      <w:r w:rsidRPr="004110FF">
        <w:rPr>
          <w:rFonts w:cs="Arial"/>
          <w:sz w:val="24"/>
          <w:szCs w:val="24"/>
        </w:rPr>
        <w:tab/>
        <w:t xml:space="preserve"> </w:t>
      </w:r>
    </w:p>
    <w:p w14:paraId="7FDF364C" w14:textId="77777777" w:rsidR="000B3159" w:rsidRPr="004110FF" w:rsidRDefault="000B3159" w:rsidP="00DE5BC3">
      <w:pPr>
        <w:ind w:left="720"/>
        <w:rPr>
          <w:rFonts w:cs="Arial"/>
          <w:b/>
          <w:color w:val="333333"/>
          <w:sz w:val="28"/>
          <w:szCs w:val="24"/>
          <w:shd w:val="clear" w:color="auto" w:fill="FFFFFF"/>
        </w:rPr>
      </w:pPr>
      <w:r w:rsidRPr="004110FF">
        <w:rPr>
          <w:rFonts w:cs="Arial"/>
          <w:sz w:val="24"/>
          <w:szCs w:val="24"/>
        </w:rPr>
        <w:t>Safeguarding Trustee</w:t>
      </w:r>
    </w:p>
    <w:p w14:paraId="0E690A7E" w14:textId="77777777" w:rsidR="004857E3" w:rsidRDefault="004857E3" w:rsidP="00562695">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62CF5032" w14:textId="77777777" w:rsidR="004110FF" w:rsidRDefault="004110FF">
      <w:pPr>
        <w:rPr>
          <w:rFonts w:cs="Arial"/>
          <w:szCs w:val="22"/>
          <w:u w:val="single"/>
        </w:rPr>
      </w:pPr>
    </w:p>
    <w:p w14:paraId="0808D776" w14:textId="7FDEA3C2" w:rsidR="004110FF" w:rsidRDefault="004110FF">
      <w:pPr>
        <w:rPr>
          <w:rFonts w:cs="Arial"/>
          <w:b/>
          <w:bCs/>
          <w:sz w:val="28"/>
          <w:szCs w:val="28"/>
        </w:rPr>
      </w:pPr>
      <w:r w:rsidRPr="004110FF">
        <w:rPr>
          <w:rFonts w:cs="Arial"/>
          <w:b/>
          <w:bCs/>
          <w:sz w:val="28"/>
          <w:szCs w:val="28"/>
        </w:rPr>
        <w:t xml:space="preserve">Other </w:t>
      </w:r>
      <w:r w:rsidRPr="004110FF">
        <w:rPr>
          <w:rFonts w:cs="Arial"/>
          <w:b/>
          <w:bCs/>
          <w:sz w:val="28"/>
          <w:szCs w:val="28"/>
        </w:rPr>
        <w:t>contact details</w:t>
      </w:r>
    </w:p>
    <w:p w14:paraId="05DA4563" w14:textId="77777777" w:rsidR="00DE5BC3" w:rsidRPr="004110FF" w:rsidRDefault="00DE5BC3">
      <w:pPr>
        <w:rPr>
          <w:rFonts w:cs="Arial"/>
          <w:b/>
          <w:bCs/>
          <w:szCs w:val="22"/>
          <w:u w:val="single"/>
        </w:rPr>
      </w:pPr>
    </w:p>
    <w:p w14:paraId="4644793D" w14:textId="77777777" w:rsidR="004110FF" w:rsidRPr="004110FF" w:rsidRDefault="004110FF" w:rsidP="00DE5BC3">
      <w:pPr>
        <w:shd w:val="clear" w:color="auto" w:fill="FFFFFF"/>
        <w:ind w:left="720"/>
        <w:textAlignment w:val="baseline"/>
        <w:rPr>
          <w:rFonts w:cs="Arial"/>
          <w:bCs/>
          <w:color w:val="333333"/>
          <w:sz w:val="24"/>
          <w:szCs w:val="24"/>
          <w:lang w:eastAsia="en-GB"/>
        </w:rPr>
      </w:pPr>
      <w:r w:rsidRPr="004110FF">
        <w:rPr>
          <w:rFonts w:cs="Arial"/>
          <w:bCs/>
          <w:color w:val="333333"/>
          <w:sz w:val="24"/>
          <w:szCs w:val="24"/>
          <w:lang w:eastAsia="en-GB"/>
        </w:rPr>
        <w:t xml:space="preserve">Safeguarding referral: </w:t>
      </w:r>
      <w:hyperlink r:id="rId26" w:history="1">
        <w:r w:rsidRPr="004110FF">
          <w:rPr>
            <w:rStyle w:val="Hyperlink"/>
            <w:rFonts w:cs="Arial"/>
            <w:bCs/>
            <w:sz w:val="24"/>
            <w:szCs w:val="24"/>
            <w:lang w:eastAsia="en-GB"/>
          </w:rPr>
          <w:t>Via portal</w:t>
        </w:r>
      </w:hyperlink>
      <w:r w:rsidRPr="004110FF">
        <w:rPr>
          <w:rFonts w:cs="Arial"/>
          <w:bCs/>
          <w:color w:val="333333"/>
          <w:sz w:val="24"/>
          <w:szCs w:val="24"/>
          <w:lang w:eastAsia="en-GB"/>
        </w:rPr>
        <w:t xml:space="preserve">. </w:t>
      </w:r>
    </w:p>
    <w:p w14:paraId="4BEBE24A" w14:textId="77777777" w:rsidR="004110FF" w:rsidRPr="004110FF" w:rsidRDefault="004110FF" w:rsidP="00DE5BC3">
      <w:pPr>
        <w:shd w:val="clear" w:color="auto" w:fill="FFFFFF"/>
        <w:ind w:left="720"/>
        <w:textAlignment w:val="baseline"/>
        <w:rPr>
          <w:rFonts w:cs="Arial"/>
          <w:bCs/>
          <w:color w:val="333333"/>
          <w:sz w:val="24"/>
          <w:szCs w:val="24"/>
          <w:lang w:eastAsia="en-GB"/>
        </w:rPr>
      </w:pPr>
      <w:r w:rsidRPr="004110FF">
        <w:rPr>
          <w:rFonts w:cs="Arial"/>
          <w:bCs/>
          <w:color w:val="333333"/>
          <w:sz w:val="24"/>
          <w:szCs w:val="24"/>
          <w:lang w:eastAsia="en-GB"/>
        </w:rPr>
        <w:t xml:space="preserve">Customer First </w:t>
      </w:r>
      <w:hyperlink r:id="rId27" w:history="1">
        <w:r w:rsidRPr="004110FF">
          <w:rPr>
            <w:rFonts w:cs="Arial"/>
            <w:bCs/>
            <w:color w:val="0000FF"/>
            <w:sz w:val="24"/>
            <w:szCs w:val="24"/>
            <w:u w:val="single"/>
            <w:lang w:eastAsia="en-GB"/>
          </w:rPr>
          <w:t>0808 800 4005</w:t>
        </w:r>
      </w:hyperlink>
    </w:p>
    <w:p w14:paraId="33551583" w14:textId="77777777" w:rsidR="004110FF" w:rsidRPr="004110FF" w:rsidRDefault="004110FF" w:rsidP="00DE5BC3">
      <w:pPr>
        <w:shd w:val="clear" w:color="auto" w:fill="FFFFFF"/>
        <w:ind w:left="720"/>
        <w:textAlignment w:val="baseline"/>
        <w:rPr>
          <w:rFonts w:cs="Arial"/>
          <w:bCs/>
          <w:sz w:val="24"/>
          <w:szCs w:val="24"/>
        </w:rPr>
      </w:pPr>
      <w:r w:rsidRPr="004110FF">
        <w:rPr>
          <w:rFonts w:cs="Arial"/>
          <w:bCs/>
          <w:color w:val="333333"/>
          <w:sz w:val="24"/>
          <w:szCs w:val="24"/>
          <w:lang w:eastAsia="en-GB"/>
        </w:rPr>
        <w:t xml:space="preserve">MASH Professionals Consultation line </w:t>
      </w:r>
      <w:hyperlink r:id="rId28" w:history="1">
        <w:r w:rsidRPr="004110FF">
          <w:rPr>
            <w:rFonts w:cs="Arial"/>
            <w:bCs/>
            <w:color w:val="0000FF"/>
            <w:sz w:val="24"/>
            <w:szCs w:val="24"/>
            <w:u w:val="single"/>
            <w:lang w:eastAsia="en-GB"/>
          </w:rPr>
          <w:t>03456 061 499</w:t>
        </w:r>
      </w:hyperlink>
      <w:r w:rsidRPr="004110FF">
        <w:rPr>
          <w:rFonts w:cs="Arial"/>
          <w:bCs/>
          <w:sz w:val="24"/>
          <w:szCs w:val="24"/>
        </w:rPr>
        <w:t xml:space="preserve"> or webchat</w:t>
      </w:r>
    </w:p>
    <w:p w14:paraId="62271A41" w14:textId="77777777" w:rsidR="004110FF" w:rsidRPr="004110FF" w:rsidRDefault="004110FF" w:rsidP="00DE5BC3">
      <w:pPr>
        <w:shd w:val="clear" w:color="auto" w:fill="FFFFFF"/>
        <w:ind w:left="720"/>
        <w:textAlignment w:val="baseline"/>
        <w:rPr>
          <w:rFonts w:cs="Arial"/>
          <w:bCs/>
          <w:sz w:val="24"/>
          <w:szCs w:val="24"/>
          <w:shd w:val="clear" w:color="auto" w:fill="FFFFFF"/>
        </w:rPr>
      </w:pPr>
      <w:r w:rsidRPr="004110FF">
        <w:rPr>
          <w:rFonts w:cs="Arial"/>
          <w:bCs/>
          <w:sz w:val="24"/>
          <w:szCs w:val="24"/>
          <w:shd w:val="clear" w:color="auto" w:fill="FFFFFF"/>
        </w:rPr>
        <w:t>Emergency services: 999 if it is an emergency</w:t>
      </w:r>
    </w:p>
    <w:p w14:paraId="5B8B937F" w14:textId="24CCE08D" w:rsidR="000B3159" w:rsidRDefault="000B3159">
      <w:pPr>
        <w:rPr>
          <w:rFonts w:cs="Arial"/>
          <w:szCs w:val="22"/>
          <w:u w:val="single"/>
          <w:lang w:eastAsia="en-GB"/>
        </w:rPr>
      </w:pPr>
      <w:r>
        <w:rPr>
          <w:rFonts w:cs="Arial"/>
          <w:szCs w:val="22"/>
          <w:u w:val="single"/>
        </w:rPr>
        <w:br w:type="page"/>
      </w:r>
    </w:p>
    <w:p w14:paraId="66321466" w14:textId="0C895E87" w:rsidR="004857E3" w:rsidRDefault="000B3159" w:rsidP="000B3159">
      <w:pPr>
        <w:pStyle w:val="NormalWeb"/>
        <w:shd w:val="clear" w:color="auto" w:fill="FFFFFF"/>
        <w:spacing w:before="0" w:beforeAutospacing="0" w:after="0" w:afterAutospacing="0"/>
        <w:textAlignment w:val="baseline"/>
        <w:rPr>
          <w:rFonts w:ascii="Arial" w:hAnsi="Arial" w:cs="Arial"/>
          <w:sz w:val="22"/>
          <w:szCs w:val="22"/>
          <w:u w:val="single"/>
        </w:rPr>
      </w:pPr>
      <w:r w:rsidRPr="000B3159">
        <w:rPr>
          <w:rFonts w:ascii="Arial" w:hAnsi="Arial" w:cs="Arial"/>
          <w:b/>
          <w:sz w:val="56"/>
          <w:szCs w:val="56"/>
        </w:rPr>
        <w:lastRenderedPageBreak/>
        <w:t xml:space="preserve">Part </w:t>
      </w:r>
      <w:r>
        <w:rPr>
          <w:rFonts w:ascii="Arial" w:hAnsi="Arial" w:cs="Arial"/>
          <w:b/>
          <w:sz w:val="56"/>
          <w:szCs w:val="56"/>
        </w:rPr>
        <w:t>2</w:t>
      </w:r>
      <w:r w:rsidRPr="000B3159">
        <w:rPr>
          <w:rFonts w:ascii="Arial" w:hAnsi="Arial" w:cs="Arial"/>
          <w:b/>
          <w:sz w:val="56"/>
          <w:szCs w:val="56"/>
        </w:rPr>
        <w:t xml:space="preserve">: </w:t>
      </w:r>
      <w:r w:rsidRPr="000B3159">
        <w:rPr>
          <w:rFonts w:ascii="Arial" w:hAnsi="Arial" w:cs="Arial"/>
          <w:b/>
          <w:bCs/>
          <w:sz w:val="56"/>
          <w:szCs w:val="56"/>
        </w:rPr>
        <w:t>Reporting Safeguarding concerns</w:t>
      </w:r>
      <w:r w:rsidRPr="009C58EE">
        <w:rPr>
          <w:rFonts w:cs="Arial"/>
          <w:b/>
          <w:bCs/>
          <w:sz w:val="56"/>
          <w:szCs w:val="56"/>
        </w:rPr>
        <w:t xml:space="preserve"> –</w:t>
      </w:r>
      <w:r>
        <w:rPr>
          <w:rFonts w:cs="Arial"/>
          <w:b/>
          <w:bCs/>
          <w:sz w:val="56"/>
          <w:szCs w:val="56"/>
        </w:rPr>
        <w:t xml:space="preserve"> </w:t>
      </w:r>
      <w:r w:rsidRPr="000B3159">
        <w:rPr>
          <w:rFonts w:ascii="Arial" w:hAnsi="Arial" w:cs="Arial"/>
          <w:b/>
          <w:bCs/>
          <w:sz w:val="56"/>
          <w:szCs w:val="56"/>
        </w:rPr>
        <w:t>Safeguarding Leads</w:t>
      </w:r>
    </w:p>
    <w:p w14:paraId="2CA6D581" w14:textId="77777777" w:rsidR="004857E3" w:rsidRDefault="004857E3" w:rsidP="00562695">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3F5A3824" w14:textId="77777777" w:rsidR="004857E3" w:rsidRDefault="004857E3" w:rsidP="00562695">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0EF78A8D" w14:textId="247A53E9" w:rsidR="000B3159" w:rsidRPr="00C30E9D" w:rsidRDefault="000B3159" w:rsidP="000B3159">
      <w:pPr>
        <w:rPr>
          <w:b/>
          <w:sz w:val="24"/>
          <w:szCs w:val="24"/>
        </w:rPr>
      </w:pPr>
      <w:r w:rsidRPr="00C30E9D">
        <w:rPr>
          <w:rFonts w:cs="Poppins"/>
          <w:sz w:val="24"/>
          <w:szCs w:val="24"/>
        </w:rPr>
        <w:t xml:space="preserve">Once a concern has been passed to </w:t>
      </w:r>
      <w:r w:rsidRPr="00C30E9D">
        <w:rPr>
          <w:rFonts w:cs="Poppins"/>
          <w:sz w:val="24"/>
          <w:szCs w:val="24"/>
        </w:rPr>
        <w:t>THE ORG Designated</w:t>
      </w:r>
      <w:r w:rsidRPr="00C30E9D">
        <w:rPr>
          <w:rFonts w:cs="Poppins"/>
          <w:color w:val="00B050"/>
          <w:sz w:val="24"/>
          <w:szCs w:val="24"/>
        </w:rPr>
        <w:t xml:space="preserve"> </w:t>
      </w:r>
      <w:r w:rsidRPr="00C30E9D">
        <w:rPr>
          <w:rFonts w:cs="Poppins"/>
          <w:sz w:val="24"/>
          <w:szCs w:val="24"/>
        </w:rPr>
        <w:t xml:space="preserve">Safeguarding Lead, they will coordinate the </w:t>
      </w:r>
      <w:proofErr w:type="spellStart"/>
      <w:r w:rsidRPr="00C30E9D">
        <w:rPr>
          <w:rFonts w:cs="Poppins"/>
          <w:sz w:val="24"/>
          <w:szCs w:val="24"/>
        </w:rPr>
        <w:t>THE</w:t>
      </w:r>
      <w:proofErr w:type="spellEnd"/>
      <w:r w:rsidRPr="00C30E9D">
        <w:rPr>
          <w:rFonts w:cs="Poppins"/>
          <w:sz w:val="24"/>
          <w:szCs w:val="24"/>
        </w:rPr>
        <w:t xml:space="preserve"> ORG</w:t>
      </w:r>
      <w:r w:rsidRPr="00C30E9D">
        <w:rPr>
          <w:rFonts w:cs="Poppins"/>
          <w:sz w:val="24"/>
          <w:szCs w:val="24"/>
        </w:rPr>
        <w:t xml:space="preserve"> Safeguarding Adults </w:t>
      </w:r>
      <w:r w:rsidRPr="00C30E9D">
        <w:rPr>
          <w:rFonts w:cs="Poppins"/>
          <w:sz w:val="24"/>
          <w:szCs w:val="24"/>
        </w:rPr>
        <w:t>response</w:t>
      </w:r>
      <w:r w:rsidRPr="00C30E9D">
        <w:rPr>
          <w:rFonts w:cs="Poppins"/>
          <w:sz w:val="24"/>
          <w:szCs w:val="24"/>
        </w:rPr>
        <w:t xml:space="preserve"> </w:t>
      </w:r>
      <w:r w:rsidRPr="00C30E9D">
        <w:rPr>
          <w:rFonts w:cs="Poppins"/>
          <w:sz w:val="24"/>
          <w:szCs w:val="24"/>
        </w:rPr>
        <w:br/>
      </w:r>
      <w:r w:rsidRPr="00C30E9D">
        <w:rPr>
          <w:rFonts w:cs="Poppins"/>
          <w:sz w:val="24"/>
          <w:szCs w:val="24"/>
        </w:rPr>
        <w:br/>
        <w:t xml:space="preserve">The </w:t>
      </w:r>
      <w:r w:rsidRPr="00C30E9D">
        <w:rPr>
          <w:rFonts w:cs="Poppins"/>
          <w:sz w:val="24"/>
          <w:szCs w:val="24"/>
        </w:rPr>
        <w:t xml:space="preserve">Designated </w:t>
      </w:r>
      <w:r w:rsidRPr="00C30E9D">
        <w:rPr>
          <w:rFonts w:cs="Poppins"/>
          <w:sz w:val="24"/>
          <w:szCs w:val="24"/>
        </w:rPr>
        <w:t xml:space="preserve">Safeguarding Lead will keep clear records of decision making, actions taken, and the outcomes achieved.  They will also collect feedback from the adult. </w:t>
      </w:r>
      <w:r w:rsidRPr="00C30E9D">
        <w:rPr>
          <w:rFonts w:cs="Poppins"/>
          <w:sz w:val="24"/>
          <w:szCs w:val="24"/>
        </w:rPr>
        <w:br/>
      </w:r>
      <w:r w:rsidRPr="00C30E9D">
        <w:rPr>
          <w:rFonts w:cs="Poppins"/>
          <w:sz w:val="24"/>
          <w:szCs w:val="24"/>
        </w:rPr>
        <w:br/>
      </w:r>
      <w:r w:rsidRPr="00C30E9D">
        <w:rPr>
          <w:sz w:val="24"/>
          <w:szCs w:val="24"/>
        </w:rPr>
        <w:t xml:space="preserve">The </w:t>
      </w:r>
      <w:r w:rsidRPr="00C30E9D">
        <w:rPr>
          <w:sz w:val="24"/>
          <w:szCs w:val="24"/>
        </w:rPr>
        <w:t xml:space="preserve">Designated </w:t>
      </w:r>
      <w:r w:rsidRPr="00C30E9D">
        <w:rPr>
          <w:sz w:val="24"/>
          <w:szCs w:val="24"/>
        </w:rPr>
        <w:t xml:space="preserve">Safeguarding Lead, </w:t>
      </w:r>
      <w:r w:rsidRPr="00C30E9D">
        <w:rPr>
          <w:sz w:val="24"/>
          <w:szCs w:val="24"/>
        </w:rPr>
        <w:t>will:</w:t>
      </w:r>
      <w:r w:rsidRPr="00C30E9D">
        <w:rPr>
          <w:b/>
          <w:sz w:val="24"/>
          <w:szCs w:val="24"/>
        </w:rPr>
        <w:t xml:space="preserve"> </w:t>
      </w:r>
    </w:p>
    <w:p w14:paraId="79DC2EAD" w14:textId="77777777" w:rsidR="000B3159" w:rsidRPr="00C30E9D" w:rsidRDefault="000B3159" w:rsidP="00562695">
      <w:pPr>
        <w:pStyle w:val="NormalWeb"/>
        <w:shd w:val="clear" w:color="auto" w:fill="FFFFFF"/>
        <w:spacing w:before="0" w:beforeAutospacing="0" w:after="0" w:afterAutospacing="0"/>
        <w:jc w:val="both"/>
        <w:textAlignment w:val="baseline"/>
        <w:rPr>
          <w:rFonts w:ascii="Arial" w:hAnsi="Arial" w:cs="Arial"/>
          <w:u w:val="single"/>
        </w:rPr>
      </w:pPr>
    </w:p>
    <w:p w14:paraId="1FFF2295" w14:textId="7C65E47A" w:rsidR="000B3159" w:rsidRPr="00C30E9D" w:rsidRDefault="000B3159" w:rsidP="000B3159">
      <w:pPr>
        <w:pStyle w:val="ListParagraph"/>
        <w:numPr>
          <w:ilvl w:val="0"/>
          <w:numId w:val="41"/>
        </w:numPr>
        <w:rPr>
          <w:bCs/>
          <w:sz w:val="24"/>
          <w:szCs w:val="24"/>
        </w:rPr>
      </w:pPr>
      <w:r w:rsidRPr="00C30E9D">
        <w:rPr>
          <w:bCs/>
          <w:sz w:val="24"/>
          <w:szCs w:val="24"/>
        </w:rPr>
        <w:t>R</w:t>
      </w:r>
      <w:r w:rsidRPr="00C30E9D">
        <w:rPr>
          <w:bCs/>
          <w:sz w:val="24"/>
          <w:szCs w:val="24"/>
        </w:rPr>
        <w:t>efer to the Safeguarding Adults Framework to help decide if the threshold for safeguarding has been met.</w:t>
      </w:r>
    </w:p>
    <w:p w14:paraId="19DE6E0C" w14:textId="77777777" w:rsidR="000B3159" w:rsidRPr="00C30E9D" w:rsidRDefault="000B3159" w:rsidP="000B3159">
      <w:pPr>
        <w:rPr>
          <w:b/>
          <w:sz w:val="24"/>
          <w:szCs w:val="24"/>
        </w:rPr>
      </w:pPr>
    </w:p>
    <w:p w14:paraId="6B9C976D" w14:textId="77777777" w:rsidR="000B3159" w:rsidRPr="00C30E9D" w:rsidRDefault="000B3159" w:rsidP="000B3159">
      <w:pPr>
        <w:pStyle w:val="ListParagraph"/>
        <w:numPr>
          <w:ilvl w:val="0"/>
          <w:numId w:val="41"/>
        </w:numPr>
        <w:rPr>
          <w:sz w:val="24"/>
          <w:szCs w:val="24"/>
        </w:rPr>
      </w:pPr>
      <w:r w:rsidRPr="00C30E9D">
        <w:rPr>
          <w:sz w:val="24"/>
          <w:szCs w:val="24"/>
        </w:rPr>
        <w:t xml:space="preserve">Where </w:t>
      </w:r>
      <w:r w:rsidRPr="00C30E9D">
        <w:rPr>
          <w:sz w:val="24"/>
          <w:szCs w:val="24"/>
        </w:rPr>
        <w:t xml:space="preserve">a concern raised does not </w:t>
      </w:r>
      <w:r w:rsidRPr="00C30E9D">
        <w:rPr>
          <w:sz w:val="24"/>
          <w:szCs w:val="24"/>
        </w:rPr>
        <w:t>meet the threshold for</w:t>
      </w:r>
      <w:r w:rsidRPr="00C30E9D">
        <w:rPr>
          <w:sz w:val="24"/>
          <w:szCs w:val="24"/>
        </w:rPr>
        <w:t xml:space="preserve"> safeguarding but could be resolved by; advice, information, assessment/review or the complaints process</w:t>
      </w:r>
      <w:r w:rsidRPr="00C30E9D">
        <w:rPr>
          <w:sz w:val="24"/>
          <w:szCs w:val="24"/>
        </w:rPr>
        <w:t xml:space="preserve"> et </w:t>
      </w:r>
      <w:proofErr w:type="gramStart"/>
      <w:r w:rsidRPr="00C30E9D">
        <w:rPr>
          <w:sz w:val="24"/>
          <w:szCs w:val="24"/>
        </w:rPr>
        <w:t>c.</w:t>
      </w:r>
      <w:r w:rsidRPr="00C30E9D">
        <w:rPr>
          <w:sz w:val="24"/>
          <w:szCs w:val="24"/>
        </w:rPr>
        <w:t>.</w:t>
      </w:r>
      <w:proofErr w:type="gramEnd"/>
      <w:r w:rsidRPr="00C30E9D">
        <w:rPr>
          <w:sz w:val="24"/>
          <w:szCs w:val="24"/>
        </w:rPr>
        <w:t xml:space="preserve"> </w:t>
      </w:r>
      <w:r w:rsidRPr="00C30E9D">
        <w:rPr>
          <w:sz w:val="24"/>
          <w:szCs w:val="24"/>
        </w:rPr>
        <w:t>they will c</w:t>
      </w:r>
      <w:r w:rsidRPr="00C30E9D">
        <w:rPr>
          <w:sz w:val="24"/>
          <w:szCs w:val="24"/>
        </w:rPr>
        <w:t xml:space="preserve">onsider the most proportionate response to each situation prior to </w:t>
      </w:r>
      <w:proofErr w:type="gramStart"/>
      <w:r w:rsidRPr="00C30E9D">
        <w:rPr>
          <w:sz w:val="24"/>
          <w:szCs w:val="24"/>
        </w:rPr>
        <w:t>taking action</w:t>
      </w:r>
      <w:proofErr w:type="gramEnd"/>
      <w:r w:rsidRPr="00C30E9D">
        <w:rPr>
          <w:sz w:val="24"/>
          <w:szCs w:val="24"/>
        </w:rPr>
        <w:t>.</w:t>
      </w:r>
    </w:p>
    <w:p w14:paraId="716A21BD" w14:textId="77777777" w:rsidR="000B3159" w:rsidRPr="00C30E9D" w:rsidRDefault="000B3159" w:rsidP="000B3159">
      <w:pPr>
        <w:pStyle w:val="ListParagraph"/>
        <w:rPr>
          <w:sz w:val="24"/>
          <w:szCs w:val="24"/>
        </w:rPr>
      </w:pPr>
    </w:p>
    <w:p w14:paraId="10BB802A" w14:textId="6DCDCC36" w:rsidR="004857E3" w:rsidRPr="00C30E9D" w:rsidRDefault="000B3159" w:rsidP="000B3159">
      <w:pPr>
        <w:pStyle w:val="ListParagraph"/>
        <w:numPr>
          <w:ilvl w:val="0"/>
          <w:numId w:val="41"/>
        </w:numPr>
        <w:rPr>
          <w:rFonts w:cs="Arial"/>
          <w:sz w:val="24"/>
          <w:szCs w:val="24"/>
          <w:u w:val="single"/>
        </w:rPr>
      </w:pPr>
      <w:r w:rsidRPr="00C30E9D">
        <w:rPr>
          <w:sz w:val="24"/>
          <w:szCs w:val="24"/>
        </w:rPr>
        <w:t>Follow</w:t>
      </w:r>
      <w:r w:rsidRPr="00C30E9D">
        <w:rPr>
          <w:sz w:val="24"/>
          <w:szCs w:val="24"/>
        </w:rPr>
        <w:t xml:space="preserve"> the ethos of ‘</w:t>
      </w:r>
      <w:r w:rsidRPr="00155196">
        <w:rPr>
          <w:b/>
          <w:bCs/>
          <w:sz w:val="24"/>
          <w:szCs w:val="24"/>
        </w:rPr>
        <w:t>Making Safeguarding Personal’</w:t>
      </w:r>
      <w:r w:rsidR="00DB6E87">
        <w:rPr>
          <w:b/>
          <w:bCs/>
          <w:sz w:val="24"/>
          <w:szCs w:val="24"/>
        </w:rPr>
        <w:t>,</w:t>
      </w:r>
      <w:r w:rsidRPr="00C30E9D">
        <w:rPr>
          <w:sz w:val="24"/>
          <w:szCs w:val="24"/>
        </w:rPr>
        <w:t xml:space="preserve"> </w:t>
      </w:r>
      <w:r w:rsidR="00DB6E87">
        <w:rPr>
          <w:sz w:val="24"/>
          <w:szCs w:val="24"/>
        </w:rPr>
        <w:t>Appendix D, Glossary.</w:t>
      </w:r>
    </w:p>
    <w:p w14:paraId="59EE629A" w14:textId="77777777" w:rsidR="004110FF" w:rsidRPr="00C30E9D" w:rsidRDefault="004110FF" w:rsidP="004110FF">
      <w:pPr>
        <w:pStyle w:val="ListParagraph"/>
        <w:rPr>
          <w:rFonts w:cs="Arial"/>
          <w:sz w:val="24"/>
          <w:szCs w:val="24"/>
          <w:u w:val="single"/>
        </w:rPr>
      </w:pPr>
    </w:p>
    <w:p w14:paraId="606AC823" w14:textId="2E9ACC56" w:rsidR="004110FF" w:rsidRPr="00C30E9D" w:rsidRDefault="004110FF" w:rsidP="002D7440">
      <w:pPr>
        <w:pStyle w:val="ListParagraph"/>
        <w:numPr>
          <w:ilvl w:val="0"/>
          <w:numId w:val="41"/>
        </w:numPr>
        <w:autoSpaceDE w:val="0"/>
        <w:autoSpaceDN w:val="0"/>
        <w:adjustRightInd w:val="0"/>
        <w:rPr>
          <w:sz w:val="24"/>
          <w:szCs w:val="24"/>
          <w:u w:val="single"/>
        </w:rPr>
      </w:pPr>
      <w:bookmarkStart w:id="5" w:name="_Toc178952784"/>
      <w:r w:rsidRPr="00C30E9D">
        <w:rPr>
          <w:bCs/>
          <w:sz w:val="24"/>
          <w:szCs w:val="24"/>
        </w:rPr>
        <w:t>Balanc</w:t>
      </w:r>
      <w:r w:rsidRPr="00C30E9D">
        <w:rPr>
          <w:bCs/>
          <w:sz w:val="24"/>
          <w:szCs w:val="24"/>
        </w:rPr>
        <w:t>e the adult at risk’s</w:t>
      </w:r>
      <w:r w:rsidRPr="00C30E9D">
        <w:rPr>
          <w:bCs/>
          <w:sz w:val="24"/>
          <w:szCs w:val="24"/>
        </w:rPr>
        <w:t xml:space="preserve"> rights and agencies duties and responsibilities</w:t>
      </w:r>
      <w:bookmarkEnd w:id="5"/>
      <w:r w:rsidRPr="00C30E9D">
        <w:rPr>
          <w:bCs/>
          <w:sz w:val="24"/>
          <w:szCs w:val="24"/>
        </w:rPr>
        <w:t xml:space="preserve">. </w:t>
      </w:r>
      <w:r w:rsidRPr="00C30E9D">
        <w:rPr>
          <w:sz w:val="24"/>
          <w:szCs w:val="24"/>
        </w:rPr>
        <w:t>Individuals have the right to take risks and to live their life as they choose.</w:t>
      </w:r>
      <w:r w:rsidRPr="00C30E9D">
        <w:rPr>
          <w:sz w:val="24"/>
          <w:szCs w:val="24"/>
        </w:rPr>
        <w:t xml:space="preserve"> </w:t>
      </w:r>
      <w:r w:rsidRPr="00C30E9D">
        <w:rPr>
          <w:sz w:val="24"/>
          <w:szCs w:val="24"/>
        </w:rPr>
        <w:t xml:space="preserve">These rights, including the right to privacy, will be weighed when considering duties and responsibilities towards them. </w:t>
      </w:r>
      <w:r w:rsidRPr="00C30E9D">
        <w:rPr>
          <w:i/>
          <w:iCs/>
          <w:sz w:val="24"/>
          <w:szCs w:val="24"/>
        </w:rPr>
        <w:t xml:space="preserve">They will not be overridden other than where </w:t>
      </w:r>
      <w:proofErr w:type="gramStart"/>
      <w:r w:rsidRPr="00C30E9D">
        <w:rPr>
          <w:i/>
          <w:iCs/>
          <w:sz w:val="24"/>
          <w:szCs w:val="24"/>
        </w:rPr>
        <w:t>it is clear that the</w:t>
      </w:r>
      <w:proofErr w:type="gramEnd"/>
      <w:r w:rsidRPr="00C30E9D">
        <w:rPr>
          <w:i/>
          <w:iCs/>
          <w:sz w:val="24"/>
          <w:szCs w:val="24"/>
        </w:rPr>
        <w:t xml:space="preserve"> consequence would be seriously detrimental to their, or another person’s health and well-being and where it is lawful to do so.</w:t>
      </w:r>
    </w:p>
    <w:p w14:paraId="7B8CC01A" w14:textId="77777777" w:rsidR="004110FF" w:rsidRPr="00C30E9D" w:rsidRDefault="004110FF" w:rsidP="004110FF">
      <w:pPr>
        <w:rPr>
          <w:sz w:val="24"/>
          <w:szCs w:val="24"/>
        </w:rPr>
      </w:pPr>
    </w:p>
    <w:p w14:paraId="1D6229E8" w14:textId="6110D63F" w:rsidR="004110FF" w:rsidRDefault="00C30E9D" w:rsidP="000B3159">
      <w:pPr>
        <w:pStyle w:val="ListParagraph"/>
        <w:numPr>
          <w:ilvl w:val="0"/>
          <w:numId w:val="41"/>
        </w:numPr>
        <w:rPr>
          <w:rFonts w:cs="Arial"/>
          <w:sz w:val="24"/>
          <w:szCs w:val="24"/>
        </w:rPr>
      </w:pPr>
      <w:r w:rsidRPr="00C30E9D">
        <w:rPr>
          <w:rFonts w:cs="Arial"/>
          <w:sz w:val="24"/>
          <w:szCs w:val="24"/>
        </w:rPr>
        <w:t xml:space="preserve">Follow </w:t>
      </w:r>
      <w:r w:rsidRPr="00C30E9D">
        <w:rPr>
          <w:rFonts w:cs="Arial"/>
          <w:b/>
          <w:bCs/>
          <w:sz w:val="24"/>
          <w:szCs w:val="24"/>
        </w:rPr>
        <w:t>Information Sharing</w:t>
      </w:r>
      <w:r w:rsidRPr="00C30E9D">
        <w:rPr>
          <w:rFonts w:cs="Arial"/>
          <w:sz w:val="24"/>
          <w:szCs w:val="24"/>
        </w:rPr>
        <w:t xml:space="preserve"> practice.</w:t>
      </w:r>
      <w:r w:rsidR="00DB6E87">
        <w:rPr>
          <w:rFonts w:cs="Arial"/>
          <w:sz w:val="24"/>
          <w:szCs w:val="24"/>
        </w:rPr>
        <w:t xml:space="preserve"> Appendix B</w:t>
      </w:r>
    </w:p>
    <w:p w14:paraId="7D2BB086" w14:textId="77777777" w:rsidR="002D7440" w:rsidRPr="002D7440" w:rsidRDefault="002D7440" w:rsidP="002D7440">
      <w:pPr>
        <w:pStyle w:val="ListParagraph"/>
        <w:rPr>
          <w:rFonts w:cs="Arial"/>
          <w:sz w:val="24"/>
          <w:szCs w:val="24"/>
        </w:rPr>
      </w:pPr>
    </w:p>
    <w:p w14:paraId="421F6E72" w14:textId="7041F723" w:rsidR="002D7440" w:rsidRPr="002D7440" w:rsidRDefault="002D7440" w:rsidP="00CF7CE7">
      <w:pPr>
        <w:pStyle w:val="ListParagraph"/>
        <w:numPr>
          <w:ilvl w:val="0"/>
          <w:numId w:val="41"/>
        </w:numPr>
        <w:rPr>
          <w:rFonts w:cs="Arial"/>
          <w:sz w:val="24"/>
          <w:szCs w:val="24"/>
        </w:rPr>
      </w:pPr>
      <w:r w:rsidRPr="002D7440">
        <w:rPr>
          <w:rFonts w:cs="Arial"/>
          <w:sz w:val="24"/>
          <w:szCs w:val="24"/>
        </w:rPr>
        <w:t xml:space="preserve">Be aware of adult safeguarding categories of abuse </w:t>
      </w:r>
      <w:hyperlink r:id="rId29" w:anchor="physical" w:history="1">
        <w:r w:rsidRPr="002D7440">
          <w:rPr>
            <w:rStyle w:val="Hyperlink"/>
            <w:rFonts w:cs="Arial"/>
            <w:sz w:val="24"/>
            <w:szCs w:val="24"/>
          </w:rPr>
          <w:t>Physical abuse</w:t>
        </w:r>
      </w:hyperlink>
      <w:r w:rsidRPr="002D7440">
        <w:rPr>
          <w:rFonts w:cs="Arial"/>
          <w:sz w:val="24"/>
          <w:szCs w:val="24"/>
        </w:rPr>
        <w:t xml:space="preserve">, </w:t>
      </w:r>
      <w:hyperlink r:id="rId30" w:anchor="domestic" w:history="1">
        <w:r w:rsidRPr="002D7440">
          <w:rPr>
            <w:rStyle w:val="Hyperlink"/>
            <w:rFonts w:cs="Arial"/>
            <w:sz w:val="24"/>
            <w:szCs w:val="24"/>
          </w:rPr>
          <w:t>Domestic abuse</w:t>
        </w:r>
      </w:hyperlink>
      <w:r w:rsidRPr="002D7440">
        <w:rPr>
          <w:rFonts w:cs="Arial"/>
          <w:sz w:val="24"/>
          <w:szCs w:val="24"/>
        </w:rPr>
        <w:t xml:space="preserve">, </w:t>
      </w:r>
      <w:hyperlink r:id="rId31" w:anchor="sexual" w:history="1">
        <w:r w:rsidRPr="002D7440">
          <w:rPr>
            <w:rStyle w:val="Hyperlink"/>
            <w:rFonts w:cs="Arial"/>
            <w:sz w:val="24"/>
            <w:szCs w:val="24"/>
          </w:rPr>
          <w:t>Sexual abuse</w:t>
        </w:r>
      </w:hyperlink>
      <w:r w:rsidRPr="002D7440">
        <w:rPr>
          <w:rFonts w:cs="Arial"/>
          <w:sz w:val="24"/>
          <w:szCs w:val="24"/>
        </w:rPr>
        <w:t xml:space="preserve">, </w:t>
      </w:r>
      <w:hyperlink r:id="rId32" w:anchor="psychological" w:history="1">
        <w:r w:rsidRPr="002D7440">
          <w:rPr>
            <w:rStyle w:val="Hyperlink"/>
            <w:rFonts w:cs="Arial"/>
            <w:sz w:val="24"/>
            <w:szCs w:val="24"/>
          </w:rPr>
          <w:t>Psychological or emotional abuse</w:t>
        </w:r>
      </w:hyperlink>
      <w:r w:rsidRPr="002D7440">
        <w:rPr>
          <w:rFonts w:cs="Arial"/>
          <w:sz w:val="24"/>
          <w:szCs w:val="24"/>
        </w:rPr>
        <w:t xml:space="preserve">, </w:t>
      </w:r>
      <w:hyperlink r:id="rId33" w:anchor="financial" w:history="1">
        <w:r w:rsidRPr="002D7440">
          <w:rPr>
            <w:rStyle w:val="Hyperlink"/>
            <w:rFonts w:cs="Arial"/>
            <w:sz w:val="24"/>
            <w:szCs w:val="24"/>
          </w:rPr>
          <w:t>Financial or material abuse</w:t>
        </w:r>
      </w:hyperlink>
      <w:r w:rsidRPr="002D7440">
        <w:rPr>
          <w:rFonts w:cs="Arial"/>
          <w:sz w:val="24"/>
          <w:szCs w:val="24"/>
        </w:rPr>
        <w:t xml:space="preserve">, </w:t>
      </w:r>
      <w:hyperlink r:id="rId34" w:anchor="modern-slavery" w:history="1">
        <w:r w:rsidRPr="002D7440">
          <w:rPr>
            <w:rStyle w:val="Hyperlink"/>
            <w:rFonts w:cs="Arial"/>
            <w:sz w:val="24"/>
            <w:szCs w:val="24"/>
          </w:rPr>
          <w:t>Modern slavery</w:t>
        </w:r>
      </w:hyperlink>
      <w:r w:rsidRPr="002D7440">
        <w:rPr>
          <w:rFonts w:cs="Arial"/>
          <w:sz w:val="24"/>
          <w:szCs w:val="24"/>
        </w:rPr>
        <w:t xml:space="preserve">, </w:t>
      </w:r>
      <w:hyperlink r:id="rId35" w:anchor="discriminatory" w:history="1">
        <w:r w:rsidRPr="002D7440">
          <w:rPr>
            <w:rStyle w:val="Hyperlink"/>
            <w:rFonts w:cs="Arial"/>
            <w:sz w:val="24"/>
            <w:szCs w:val="24"/>
          </w:rPr>
          <w:t>Discriminatory abuse</w:t>
        </w:r>
      </w:hyperlink>
      <w:r w:rsidRPr="002D7440">
        <w:rPr>
          <w:rFonts w:cs="Arial"/>
          <w:sz w:val="24"/>
          <w:szCs w:val="24"/>
        </w:rPr>
        <w:t xml:space="preserve">, </w:t>
      </w:r>
      <w:hyperlink r:id="rId36" w:anchor="organisational" w:history="1">
        <w:r w:rsidRPr="002D7440">
          <w:rPr>
            <w:rStyle w:val="Hyperlink"/>
            <w:rFonts w:cs="Arial"/>
            <w:sz w:val="24"/>
            <w:szCs w:val="24"/>
          </w:rPr>
          <w:t>Organisational or institutional abuse</w:t>
        </w:r>
      </w:hyperlink>
      <w:r w:rsidRPr="002D7440">
        <w:rPr>
          <w:rFonts w:cs="Arial"/>
          <w:sz w:val="24"/>
          <w:szCs w:val="24"/>
        </w:rPr>
        <w:t xml:space="preserve">, </w:t>
      </w:r>
      <w:hyperlink r:id="rId37" w:anchor="neglect" w:history="1">
        <w:r w:rsidRPr="002D7440">
          <w:rPr>
            <w:rStyle w:val="Hyperlink"/>
            <w:rFonts w:cs="Arial"/>
            <w:sz w:val="24"/>
            <w:szCs w:val="24"/>
          </w:rPr>
          <w:t>Neglect or acts of omission</w:t>
        </w:r>
      </w:hyperlink>
      <w:r w:rsidRPr="002D7440">
        <w:rPr>
          <w:rFonts w:cs="Arial"/>
          <w:sz w:val="24"/>
          <w:szCs w:val="24"/>
        </w:rPr>
        <w:t xml:space="preserve">, </w:t>
      </w:r>
      <w:hyperlink r:id="rId38" w:anchor="self-neglect" w:history="1">
        <w:r w:rsidRPr="002D7440">
          <w:rPr>
            <w:rStyle w:val="Hyperlink"/>
            <w:rFonts w:cs="Arial"/>
            <w:sz w:val="24"/>
            <w:szCs w:val="24"/>
          </w:rPr>
          <w:t>Self-neglect</w:t>
        </w:r>
      </w:hyperlink>
      <w:r>
        <w:rPr>
          <w:rFonts w:cs="Arial"/>
          <w:sz w:val="24"/>
          <w:szCs w:val="24"/>
        </w:rPr>
        <w:t xml:space="preserve"> and Hoarding</w:t>
      </w:r>
      <w:r w:rsidR="00155196">
        <w:rPr>
          <w:rFonts w:cs="Arial"/>
          <w:sz w:val="24"/>
          <w:szCs w:val="24"/>
        </w:rPr>
        <w:t>. See Appendix A</w:t>
      </w:r>
      <w:r>
        <w:rPr>
          <w:rFonts w:cs="Arial"/>
          <w:sz w:val="24"/>
          <w:szCs w:val="24"/>
        </w:rPr>
        <w:br/>
      </w:r>
    </w:p>
    <w:p w14:paraId="6AE20D78" w14:textId="6796D90F" w:rsidR="002D7440" w:rsidRDefault="002D7440" w:rsidP="000B3159">
      <w:pPr>
        <w:pStyle w:val="ListParagraph"/>
        <w:numPr>
          <w:ilvl w:val="0"/>
          <w:numId w:val="41"/>
        </w:numPr>
        <w:rPr>
          <w:rFonts w:cs="Arial"/>
          <w:sz w:val="24"/>
          <w:szCs w:val="24"/>
        </w:rPr>
      </w:pPr>
      <w:r>
        <w:rPr>
          <w:rFonts w:cs="Arial"/>
          <w:sz w:val="24"/>
          <w:szCs w:val="24"/>
        </w:rPr>
        <w:t xml:space="preserve">They will also be aware of other forms of abuse including </w:t>
      </w:r>
      <w:r w:rsidR="00155196">
        <w:rPr>
          <w:rFonts w:cs="Arial"/>
          <w:sz w:val="24"/>
          <w:szCs w:val="24"/>
        </w:rPr>
        <w:t xml:space="preserve">Forced marriage, Honour Based Violence, Female Genital Mutilation and </w:t>
      </w:r>
      <w:r>
        <w:rPr>
          <w:rFonts w:cs="Arial"/>
          <w:sz w:val="24"/>
          <w:szCs w:val="24"/>
        </w:rPr>
        <w:t>Vulnerable to Radicalisation</w:t>
      </w:r>
      <w:r w:rsidR="00155196">
        <w:rPr>
          <w:rFonts w:cs="Arial"/>
          <w:sz w:val="24"/>
          <w:szCs w:val="24"/>
        </w:rPr>
        <w:t xml:space="preserve">. </w:t>
      </w:r>
      <w:r w:rsidR="00155196">
        <w:rPr>
          <w:rFonts w:cs="Arial"/>
          <w:sz w:val="24"/>
          <w:szCs w:val="24"/>
        </w:rPr>
        <w:t>See Appendix A</w:t>
      </w:r>
      <w:r w:rsidR="00155196">
        <w:rPr>
          <w:rFonts w:cs="Arial"/>
          <w:sz w:val="24"/>
          <w:szCs w:val="24"/>
        </w:rPr>
        <w:br/>
      </w:r>
    </w:p>
    <w:p w14:paraId="5125B012" w14:textId="75F84AE2" w:rsidR="00155196" w:rsidRPr="00C30E9D" w:rsidRDefault="00155196" w:rsidP="000B3159">
      <w:pPr>
        <w:pStyle w:val="ListParagraph"/>
        <w:numPr>
          <w:ilvl w:val="0"/>
          <w:numId w:val="41"/>
        </w:numPr>
        <w:rPr>
          <w:rFonts w:cs="Arial"/>
          <w:sz w:val="24"/>
          <w:szCs w:val="24"/>
        </w:rPr>
      </w:pPr>
      <w:r>
        <w:rPr>
          <w:rFonts w:cs="Arial"/>
          <w:sz w:val="24"/>
          <w:szCs w:val="24"/>
        </w:rPr>
        <w:t xml:space="preserve">Understand how to manage any allegation of </w:t>
      </w:r>
      <w:r w:rsidRPr="00155196">
        <w:rPr>
          <w:rFonts w:cs="Arial"/>
          <w:b/>
          <w:bCs/>
          <w:sz w:val="24"/>
          <w:szCs w:val="24"/>
        </w:rPr>
        <w:t>Abuse of Trust</w:t>
      </w:r>
      <w:r w:rsidR="00DB6E87">
        <w:rPr>
          <w:rFonts w:cs="Arial"/>
          <w:b/>
          <w:bCs/>
          <w:sz w:val="24"/>
          <w:szCs w:val="24"/>
        </w:rPr>
        <w:t xml:space="preserve">, </w:t>
      </w:r>
      <w:r w:rsidR="00DB6E87" w:rsidRPr="00DB6E87">
        <w:rPr>
          <w:rFonts w:cs="Arial"/>
          <w:sz w:val="24"/>
          <w:szCs w:val="24"/>
        </w:rPr>
        <w:t>Appendix D</w:t>
      </w:r>
    </w:p>
    <w:p w14:paraId="784BF05C" w14:textId="77777777" w:rsidR="004857E3" w:rsidRDefault="004857E3" w:rsidP="00562695">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1AB23635" w14:textId="77777777" w:rsidR="004857E3" w:rsidRDefault="004857E3" w:rsidP="00562695">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7B1174C8" w14:textId="77777777" w:rsidR="004857E3" w:rsidRDefault="004857E3" w:rsidP="00562695">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55C9580A" w14:textId="77777777" w:rsidR="004857E3" w:rsidRDefault="004857E3" w:rsidP="00562695">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424E2BFC" w14:textId="77777777" w:rsidR="004857E3" w:rsidRDefault="004857E3" w:rsidP="00562695">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7FE14028" w14:textId="77777777" w:rsidR="004857E3" w:rsidRDefault="004857E3" w:rsidP="00562695">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00837B67" w14:textId="77777777" w:rsidR="004857E3" w:rsidRDefault="004857E3" w:rsidP="00562695">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7D9BA528" w14:textId="77777777" w:rsidR="004857E3" w:rsidRDefault="004857E3" w:rsidP="00562695">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608F5461" w14:textId="77777777" w:rsidR="004857E3" w:rsidRDefault="004857E3" w:rsidP="00562695">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26E27347" w14:textId="77777777" w:rsidR="00562695" w:rsidRDefault="00562695" w:rsidP="00562695">
      <w:pPr>
        <w:pStyle w:val="NormalWeb"/>
        <w:shd w:val="clear" w:color="auto" w:fill="FFFFFF"/>
        <w:spacing w:before="0" w:beforeAutospacing="0" w:after="0" w:afterAutospacing="0"/>
        <w:jc w:val="both"/>
        <w:textAlignment w:val="baseline"/>
        <w:rPr>
          <w:rFonts w:ascii="Arial" w:hAnsi="Arial" w:cs="Arial"/>
          <w:sz w:val="22"/>
          <w:szCs w:val="22"/>
        </w:rPr>
      </w:pPr>
    </w:p>
    <w:p w14:paraId="76399F38" w14:textId="77777777" w:rsidR="00562695" w:rsidRDefault="00562695" w:rsidP="007D4DEB">
      <w:pPr>
        <w:pStyle w:val="Header"/>
        <w:rPr>
          <w:rFonts w:cs="Arial"/>
          <w:szCs w:val="22"/>
        </w:rPr>
      </w:pPr>
    </w:p>
    <w:p w14:paraId="19244871" w14:textId="77777777" w:rsidR="00562695" w:rsidRDefault="00562695" w:rsidP="007D4DEB">
      <w:pPr>
        <w:pStyle w:val="Header"/>
        <w:rPr>
          <w:rFonts w:cs="Arial"/>
          <w:szCs w:val="22"/>
        </w:rPr>
      </w:pPr>
    </w:p>
    <w:p w14:paraId="1C283D99" w14:textId="5DA7FB78" w:rsidR="00562695" w:rsidRDefault="00562695">
      <w:pPr>
        <w:rPr>
          <w:rFonts w:cs="Arial"/>
          <w:szCs w:val="22"/>
        </w:rPr>
      </w:pPr>
      <w:r>
        <w:rPr>
          <w:rFonts w:cs="Arial"/>
          <w:szCs w:val="22"/>
        </w:rPr>
        <w:br w:type="page"/>
      </w:r>
    </w:p>
    <w:p w14:paraId="106720FC" w14:textId="77777777" w:rsidR="00562695" w:rsidRDefault="00562695" w:rsidP="007D4DEB">
      <w:pPr>
        <w:pStyle w:val="Header"/>
        <w:rPr>
          <w:rFonts w:cs="Arial"/>
          <w:szCs w:val="22"/>
        </w:rPr>
      </w:pPr>
    </w:p>
    <w:p w14:paraId="54ADE27E" w14:textId="77777777" w:rsidR="00CB0664" w:rsidRPr="002B0C90" w:rsidRDefault="00CB0664" w:rsidP="007C0188">
      <w:pPr>
        <w:jc w:val="both"/>
        <w:rPr>
          <w:rFonts w:cs="Arial"/>
          <w:b/>
          <w:szCs w:val="22"/>
        </w:rPr>
      </w:pPr>
    </w:p>
    <w:p w14:paraId="15EFBDDA" w14:textId="3EBFA4C1" w:rsidR="009864D2" w:rsidRDefault="009864D2" w:rsidP="009864D2">
      <w:pPr>
        <w:pStyle w:val="NormalWeb"/>
        <w:shd w:val="clear" w:color="auto" w:fill="FFFFFF"/>
        <w:spacing w:before="0" w:beforeAutospacing="0" w:after="0" w:afterAutospacing="0"/>
        <w:textAlignment w:val="baseline"/>
        <w:rPr>
          <w:rFonts w:ascii="Arial" w:hAnsi="Arial" w:cs="Arial"/>
          <w:sz w:val="22"/>
          <w:szCs w:val="22"/>
          <w:u w:val="single"/>
        </w:rPr>
      </w:pPr>
      <w:r w:rsidRPr="000B3159">
        <w:rPr>
          <w:rFonts w:ascii="Arial" w:hAnsi="Arial" w:cs="Arial"/>
          <w:b/>
          <w:sz w:val="56"/>
          <w:szCs w:val="56"/>
        </w:rPr>
        <w:t xml:space="preserve">Part </w:t>
      </w:r>
      <w:r>
        <w:rPr>
          <w:rFonts w:ascii="Arial" w:hAnsi="Arial" w:cs="Arial"/>
          <w:b/>
          <w:sz w:val="56"/>
          <w:szCs w:val="56"/>
        </w:rPr>
        <w:t>3</w:t>
      </w:r>
      <w:r w:rsidRPr="000B3159">
        <w:rPr>
          <w:rFonts w:ascii="Arial" w:hAnsi="Arial" w:cs="Arial"/>
          <w:b/>
          <w:sz w:val="56"/>
          <w:szCs w:val="56"/>
        </w:rPr>
        <w:t xml:space="preserve">: </w:t>
      </w:r>
      <w:r>
        <w:rPr>
          <w:rFonts w:ascii="Arial" w:hAnsi="Arial" w:cs="Arial"/>
          <w:b/>
          <w:bCs/>
          <w:sz w:val="56"/>
          <w:szCs w:val="56"/>
        </w:rPr>
        <w:t>Appendices</w:t>
      </w:r>
    </w:p>
    <w:p w14:paraId="28C56B3A" w14:textId="38AF59CD" w:rsidR="006E184C" w:rsidRDefault="006E184C" w:rsidP="00814F98">
      <w:pPr>
        <w:rPr>
          <w:rFonts w:cs="Arial"/>
          <w:szCs w:val="22"/>
          <w:lang w:eastAsia="en-GB"/>
        </w:rPr>
      </w:pPr>
    </w:p>
    <w:p w14:paraId="3A14DD1F" w14:textId="4D73CB52" w:rsidR="006E184C" w:rsidRDefault="006E184C" w:rsidP="00814F98">
      <w:pPr>
        <w:rPr>
          <w:rFonts w:cs="Arial"/>
          <w:szCs w:val="22"/>
          <w:lang w:eastAsia="en-GB"/>
        </w:rPr>
      </w:pPr>
    </w:p>
    <w:p w14:paraId="6E4BF98E" w14:textId="77777777" w:rsidR="006E184C" w:rsidRDefault="006E184C" w:rsidP="00814F98">
      <w:pPr>
        <w:rPr>
          <w:rFonts w:cs="Arial"/>
          <w:szCs w:val="22"/>
          <w:lang w:eastAsia="en-GB"/>
        </w:rPr>
      </w:pPr>
    </w:p>
    <w:p w14:paraId="464F01FE" w14:textId="77777777" w:rsidR="00562695" w:rsidRDefault="00562695" w:rsidP="00562695">
      <w:pPr>
        <w:rPr>
          <w:b/>
        </w:rPr>
      </w:pPr>
    </w:p>
    <w:p w14:paraId="79B5B644" w14:textId="77777777" w:rsidR="00562695" w:rsidRPr="0097208E" w:rsidRDefault="00562695" w:rsidP="00562695"/>
    <w:p w14:paraId="0E5F98D5" w14:textId="51D87AA6" w:rsidR="009864D2" w:rsidRPr="00DC62D5" w:rsidRDefault="00DC62D5" w:rsidP="00DC62D5">
      <w:pPr>
        <w:rPr>
          <w:rFonts w:cs="Arial"/>
          <w:sz w:val="24"/>
          <w:szCs w:val="24"/>
          <w:lang w:eastAsia="en-GB"/>
        </w:rPr>
      </w:pPr>
      <w:r w:rsidRPr="00DC62D5">
        <w:rPr>
          <w:rFonts w:cs="Arial"/>
          <w:sz w:val="24"/>
          <w:szCs w:val="24"/>
          <w:lang w:eastAsia="en-GB"/>
        </w:rPr>
        <w:t>A: Categories and signs of adult abuse</w:t>
      </w:r>
    </w:p>
    <w:p w14:paraId="5D45CAEE" w14:textId="77777777" w:rsidR="00DC62D5" w:rsidRPr="00DC62D5" w:rsidRDefault="00DC62D5" w:rsidP="00DC62D5">
      <w:pPr>
        <w:rPr>
          <w:rFonts w:cs="Arial"/>
          <w:sz w:val="24"/>
          <w:szCs w:val="24"/>
          <w:lang w:eastAsia="en-GB"/>
        </w:rPr>
      </w:pPr>
    </w:p>
    <w:p w14:paraId="4A1160F3" w14:textId="77777777" w:rsidR="00DC62D5" w:rsidRPr="00DC62D5" w:rsidRDefault="00DC62D5" w:rsidP="00DC62D5">
      <w:pPr>
        <w:rPr>
          <w:rFonts w:cs="Arial"/>
          <w:sz w:val="24"/>
          <w:szCs w:val="24"/>
        </w:rPr>
      </w:pPr>
      <w:r w:rsidRPr="00DC62D5">
        <w:rPr>
          <w:rFonts w:cs="Arial"/>
          <w:sz w:val="24"/>
          <w:szCs w:val="24"/>
          <w:lang w:eastAsia="en-GB"/>
        </w:rPr>
        <w:t xml:space="preserve">B: </w:t>
      </w:r>
      <w:r w:rsidRPr="00DC62D5">
        <w:rPr>
          <w:rFonts w:cs="Arial"/>
          <w:sz w:val="24"/>
          <w:szCs w:val="24"/>
        </w:rPr>
        <w:t>Information sharing procedures relating to safeguarding</w:t>
      </w:r>
    </w:p>
    <w:p w14:paraId="726A8DD3" w14:textId="77777777" w:rsidR="00DC62D5" w:rsidRPr="00DC62D5" w:rsidRDefault="00DC62D5" w:rsidP="00DC62D5">
      <w:pPr>
        <w:rPr>
          <w:rFonts w:cs="Arial"/>
          <w:sz w:val="24"/>
          <w:szCs w:val="24"/>
        </w:rPr>
      </w:pPr>
    </w:p>
    <w:p w14:paraId="4A039C0D" w14:textId="77777777" w:rsidR="00DC62D5" w:rsidRPr="00DC62D5" w:rsidRDefault="00DC62D5" w:rsidP="00DC62D5">
      <w:pPr>
        <w:rPr>
          <w:rFonts w:cs="Arial"/>
          <w:sz w:val="24"/>
          <w:szCs w:val="24"/>
        </w:rPr>
      </w:pPr>
      <w:r w:rsidRPr="00DC62D5">
        <w:rPr>
          <w:rFonts w:cs="Arial"/>
          <w:sz w:val="24"/>
          <w:szCs w:val="24"/>
        </w:rPr>
        <w:t xml:space="preserve">C: </w:t>
      </w:r>
      <w:r w:rsidRPr="00DC62D5">
        <w:rPr>
          <w:rFonts w:cs="Arial"/>
          <w:sz w:val="24"/>
          <w:szCs w:val="24"/>
        </w:rPr>
        <w:t>Questions to ask yourself when deciding whether to make a referral based on a concern</w:t>
      </w:r>
    </w:p>
    <w:p w14:paraId="2D512D84" w14:textId="77777777" w:rsidR="00DC62D5" w:rsidRPr="00DC62D5" w:rsidRDefault="00DC62D5" w:rsidP="00DC62D5">
      <w:pPr>
        <w:rPr>
          <w:rFonts w:cs="Arial"/>
          <w:sz w:val="24"/>
          <w:szCs w:val="24"/>
        </w:rPr>
      </w:pPr>
    </w:p>
    <w:p w14:paraId="1C304BC7" w14:textId="77777777" w:rsidR="00DC62D5" w:rsidRPr="00DC62D5" w:rsidRDefault="00DC62D5" w:rsidP="00DC62D5">
      <w:pPr>
        <w:rPr>
          <w:sz w:val="24"/>
          <w:szCs w:val="24"/>
        </w:rPr>
      </w:pPr>
      <w:r w:rsidRPr="00DC62D5">
        <w:rPr>
          <w:rFonts w:cs="Arial"/>
          <w:sz w:val="24"/>
          <w:szCs w:val="24"/>
        </w:rPr>
        <w:t xml:space="preserve">D:  </w:t>
      </w:r>
      <w:r w:rsidRPr="00DC62D5">
        <w:rPr>
          <w:sz w:val="24"/>
          <w:szCs w:val="24"/>
        </w:rPr>
        <w:t>Managing allegations against people in positions of trust (POT)</w:t>
      </w:r>
    </w:p>
    <w:p w14:paraId="09901521" w14:textId="77777777" w:rsidR="00DC62D5" w:rsidRPr="00DC62D5" w:rsidRDefault="00DC62D5" w:rsidP="00DC62D5">
      <w:pPr>
        <w:rPr>
          <w:sz w:val="24"/>
          <w:szCs w:val="24"/>
        </w:rPr>
      </w:pPr>
    </w:p>
    <w:p w14:paraId="229F9FE0" w14:textId="2D7A0376" w:rsidR="00DC62D5" w:rsidRPr="00DC62D5" w:rsidRDefault="00DC62D5" w:rsidP="00DC62D5">
      <w:pPr>
        <w:rPr>
          <w:rFonts w:cs="Arial"/>
          <w:sz w:val="24"/>
          <w:szCs w:val="24"/>
          <w:lang w:eastAsia="en-GB"/>
        </w:rPr>
        <w:sectPr w:rsidR="00DC62D5" w:rsidRPr="00DC62D5" w:rsidSect="007C0188">
          <w:footerReference w:type="default" r:id="rId39"/>
          <w:pgSz w:w="11909" w:h="16834" w:code="9"/>
          <w:pgMar w:top="720" w:right="720" w:bottom="720" w:left="720" w:header="720" w:footer="340" w:gutter="0"/>
          <w:cols w:space="720"/>
          <w:docGrid w:linePitch="299"/>
        </w:sectPr>
      </w:pPr>
      <w:r w:rsidRPr="00DC62D5">
        <w:rPr>
          <w:sz w:val="24"/>
          <w:szCs w:val="24"/>
        </w:rPr>
        <w:t>E: Glossary</w:t>
      </w:r>
    </w:p>
    <w:p w14:paraId="19614E70" w14:textId="77777777" w:rsidR="009864D2" w:rsidRDefault="009864D2" w:rsidP="009864D2">
      <w:pPr>
        <w:rPr>
          <w:lang w:eastAsia="en-GB"/>
        </w:rPr>
      </w:pPr>
    </w:p>
    <w:p w14:paraId="72418E5E" w14:textId="25D34099" w:rsidR="009864D2" w:rsidRPr="009C71C2" w:rsidRDefault="00155196" w:rsidP="009C71C2">
      <w:pPr>
        <w:pStyle w:val="Heading1"/>
        <w:jc w:val="left"/>
        <w:rPr>
          <w:sz w:val="28"/>
          <w:szCs w:val="24"/>
          <w:lang w:eastAsia="en-GB"/>
        </w:rPr>
      </w:pPr>
      <w:bookmarkStart w:id="6" w:name="_Toc179198430"/>
      <w:r w:rsidRPr="009C71C2">
        <w:rPr>
          <w:sz w:val="28"/>
          <w:szCs w:val="24"/>
          <w:lang w:eastAsia="en-GB"/>
        </w:rPr>
        <w:t xml:space="preserve">Appendix A: </w:t>
      </w:r>
      <w:r w:rsidR="009864D2" w:rsidRPr="009C71C2">
        <w:rPr>
          <w:sz w:val="28"/>
          <w:szCs w:val="24"/>
          <w:lang w:eastAsia="en-GB"/>
        </w:rPr>
        <w:t>Categories</w:t>
      </w:r>
      <w:r w:rsidRPr="009C71C2">
        <w:rPr>
          <w:sz w:val="28"/>
          <w:szCs w:val="24"/>
          <w:lang w:eastAsia="en-GB"/>
        </w:rPr>
        <w:t xml:space="preserve"> and signs</w:t>
      </w:r>
      <w:r w:rsidR="009864D2" w:rsidRPr="009C71C2">
        <w:rPr>
          <w:sz w:val="28"/>
          <w:szCs w:val="24"/>
          <w:lang w:eastAsia="en-GB"/>
        </w:rPr>
        <w:t xml:space="preserve"> of adult abuse</w:t>
      </w:r>
      <w:bookmarkEnd w:id="6"/>
    </w:p>
    <w:p w14:paraId="02173D67" w14:textId="77777777" w:rsidR="009864D2" w:rsidRDefault="009864D2" w:rsidP="009864D2">
      <w:pPr>
        <w:rPr>
          <w:b/>
          <w:bCs/>
          <w:sz w:val="28"/>
          <w:szCs w:val="24"/>
          <w:lang w:eastAsia="en-GB"/>
        </w:rPr>
      </w:pPr>
    </w:p>
    <w:p w14:paraId="222DD586" w14:textId="64BF81C8" w:rsidR="009864D2" w:rsidRDefault="009864D2" w:rsidP="009864D2">
      <w:r w:rsidRPr="00DE013D">
        <w:t>T</w:t>
      </w:r>
      <w:r w:rsidR="005A6F70">
        <w:t>he example signs and symptoms are not exhaustive and are guideline only. T</w:t>
      </w:r>
      <w:r w:rsidRPr="00DE013D">
        <w:t xml:space="preserve">he presence of one or more does not automatically confirm abuse. The existence of </w:t>
      </w:r>
      <w:proofErr w:type="gramStart"/>
      <w:r w:rsidRPr="00DE013D">
        <w:t>a number of</w:t>
      </w:r>
      <w:proofErr w:type="gramEnd"/>
      <w:r w:rsidRPr="00DE013D">
        <w:t xml:space="preserve"> the indicators may, however, suggest a potential for abuse and should </w:t>
      </w:r>
      <w:r w:rsidR="005A6F70">
        <w:t>be further reviewed.</w:t>
      </w:r>
      <w:r w:rsidRPr="00DE013D">
        <w:t xml:space="preserve"> If there is any concern at all about the possibility of </w:t>
      </w:r>
      <w:proofErr w:type="gramStart"/>
      <w:r w:rsidRPr="00DE013D">
        <w:t>abuse</w:t>
      </w:r>
      <w:proofErr w:type="gramEnd"/>
      <w:r w:rsidRPr="00DE013D">
        <w:t xml:space="preserve"> then advice should be sought and an </w:t>
      </w:r>
      <w:r w:rsidR="005A6F70">
        <w:t>if appropriate a safeguarding referral/</w:t>
      </w:r>
      <w:r w:rsidRPr="00DE013D">
        <w:t xml:space="preserve">alert should be submitted without delay. </w:t>
      </w:r>
    </w:p>
    <w:p w14:paraId="53653C43" w14:textId="77777777" w:rsidR="009864D2" w:rsidRDefault="009864D2" w:rsidP="009864D2"/>
    <w:p w14:paraId="6DC5B439" w14:textId="11BEAD3E" w:rsidR="009864D2" w:rsidRDefault="009864D2" w:rsidP="009864D2">
      <w:r w:rsidRPr="00DE013D">
        <w:t xml:space="preserve">Abuse can generally be viewed in terms of the following </w:t>
      </w:r>
      <w:proofErr w:type="gramStart"/>
      <w:r w:rsidRPr="00DE013D">
        <w:t>categories;</w:t>
      </w:r>
      <w:proofErr w:type="gramEnd"/>
      <w:r w:rsidRPr="00DE013D">
        <w:t xml:space="preserve"> Physical, Domestic, Sexual, Psychological, Financial/ material, Modern Slavery, Discriminatory, Organisational, Neglect and acts of omission, and Self-neglect</w:t>
      </w:r>
      <w:r w:rsidR="005A6F70">
        <w:t xml:space="preserve"> and </w:t>
      </w:r>
      <w:r w:rsidR="006F54FC">
        <w:t>Hoarding</w:t>
      </w:r>
      <w:r w:rsidRPr="00DE013D">
        <w:t xml:space="preserve"> </w:t>
      </w:r>
    </w:p>
    <w:p w14:paraId="6DD2E35C" w14:textId="77777777" w:rsidR="009864D2" w:rsidRDefault="009864D2" w:rsidP="009864D2">
      <w:pPr>
        <w:rPr>
          <w:b/>
          <w:bCs/>
          <w:sz w:val="28"/>
          <w:szCs w:val="24"/>
          <w:lang w:eastAsia="en-GB"/>
        </w:rPr>
      </w:pPr>
    </w:p>
    <w:tbl>
      <w:tblPr>
        <w:tblStyle w:val="TableGrid"/>
        <w:tblW w:w="0" w:type="auto"/>
        <w:tblLook w:val="04A0" w:firstRow="1" w:lastRow="0" w:firstColumn="1" w:lastColumn="0" w:noHBand="0" w:noVBand="1"/>
      </w:tblPr>
      <w:tblGrid>
        <w:gridCol w:w="2263"/>
        <w:gridCol w:w="13121"/>
      </w:tblGrid>
      <w:tr w:rsidR="009864D2" w14:paraId="7EFA308B" w14:textId="77777777" w:rsidTr="006F54FC">
        <w:tc>
          <w:tcPr>
            <w:tcW w:w="2263" w:type="dxa"/>
          </w:tcPr>
          <w:p w14:paraId="2C6B17B5" w14:textId="7FE15B0C" w:rsidR="009864D2" w:rsidRDefault="005A6F70" w:rsidP="009864D2">
            <w:pPr>
              <w:rPr>
                <w:b/>
                <w:bCs/>
                <w:sz w:val="28"/>
                <w:szCs w:val="24"/>
                <w:lang w:eastAsia="en-GB"/>
              </w:rPr>
            </w:pPr>
            <w:r w:rsidRPr="005A6F70">
              <w:rPr>
                <w:b/>
                <w:bCs/>
                <w:sz w:val="24"/>
                <w:szCs w:val="22"/>
                <w:lang w:eastAsia="en-GB"/>
              </w:rPr>
              <w:t>Physical abuse</w:t>
            </w:r>
          </w:p>
        </w:tc>
        <w:tc>
          <w:tcPr>
            <w:tcW w:w="13121" w:type="dxa"/>
          </w:tcPr>
          <w:p w14:paraId="47796214" w14:textId="77777777" w:rsidR="005A6F70" w:rsidRDefault="005A6F70" w:rsidP="005A6F70">
            <w:r w:rsidRPr="00DE013D">
              <w:t xml:space="preserve">Physical injuries which have no satisfactory explanation or where there is a definite knowledge, or a reasonable suspicion that the injury was inflicted with intent, or through lack of care, by the person having custody, charge or care of that person, including hitting, slapping, pushing, misuse of or lack of medication, restraint, or inappropriate sanctions. </w:t>
            </w:r>
          </w:p>
          <w:p w14:paraId="16B48145" w14:textId="77777777" w:rsidR="005A6F70" w:rsidRDefault="005A6F70" w:rsidP="005A6F70"/>
          <w:p w14:paraId="25CFEC0A" w14:textId="77777777" w:rsidR="005A6F70" w:rsidRDefault="005A6F70" w:rsidP="005A6F70">
            <w:r w:rsidRPr="00DE013D">
              <w:t xml:space="preserve">Possible Indicators of physical abuse </w:t>
            </w:r>
          </w:p>
          <w:p w14:paraId="349F0969" w14:textId="77777777" w:rsidR="005A6F70" w:rsidRDefault="005A6F70" w:rsidP="005A6F70">
            <w:r w:rsidRPr="00DE013D">
              <w:t xml:space="preserve">• History of unexplained falls or minor injuries </w:t>
            </w:r>
          </w:p>
          <w:p w14:paraId="5438C973" w14:textId="77777777" w:rsidR="005A6F70" w:rsidRDefault="005A6F70" w:rsidP="005A6F70">
            <w:r w:rsidRPr="00DE013D">
              <w:t xml:space="preserve">• Unexplained bruising – in well protected areas, on the soft parts of the body or clustered as from repeated striking </w:t>
            </w:r>
          </w:p>
          <w:p w14:paraId="2195257C" w14:textId="77777777" w:rsidR="005A6F70" w:rsidRDefault="005A6F70" w:rsidP="005A6F70">
            <w:r w:rsidRPr="00DE013D">
              <w:t xml:space="preserve">• Unexplained burns in an unusual location or of an unusual type </w:t>
            </w:r>
          </w:p>
          <w:p w14:paraId="71CBBE51" w14:textId="77777777" w:rsidR="005A6F70" w:rsidRDefault="005A6F70" w:rsidP="005A6F70">
            <w:r w:rsidRPr="00DE013D">
              <w:t xml:space="preserve">• Unexplained fractures to any part of the body that may be at various stages in the healing process </w:t>
            </w:r>
          </w:p>
          <w:p w14:paraId="30511313" w14:textId="77777777" w:rsidR="005A6F70" w:rsidRDefault="005A6F70" w:rsidP="005A6F70">
            <w:r w:rsidRPr="00DE013D">
              <w:t xml:space="preserve">• Unexplained lacerations or abrasions </w:t>
            </w:r>
          </w:p>
          <w:p w14:paraId="31559E3D" w14:textId="77777777" w:rsidR="005A6F70" w:rsidRDefault="005A6F70" w:rsidP="005A6F70">
            <w:r w:rsidRPr="00DE013D">
              <w:t xml:space="preserve">• Slap, kick, pinch or finger marks </w:t>
            </w:r>
          </w:p>
          <w:p w14:paraId="3CA457F0" w14:textId="77777777" w:rsidR="005A6F70" w:rsidRDefault="005A6F70" w:rsidP="005A6F70">
            <w:r w:rsidRPr="00DE013D">
              <w:t xml:space="preserve">• Injuries/bruises found at different stages of healing for which it is difficult to suggest an accidental cause </w:t>
            </w:r>
          </w:p>
          <w:p w14:paraId="07CE5A7F" w14:textId="77777777" w:rsidR="005A6F70" w:rsidRDefault="005A6F70" w:rsidP="005A6F70">
            <w:r w:rsidRPr="00DE013D">
              <w:t xml:space="preserve">• Injury shape </w:t>
            </w:r>
            <w:proofErr w:type="gramStart"/>
            <w:r w:rsidRPr="00DE013D">
              <w:t>similar to</w:t>
            </w:r>
            <w:proofErr w:type="gramEnd"/>
            <w:r w:rsidRPr="00DE013D">
              <w:t xml:space="preserve"> an object </w:t>
            </w:r>
          </w:p>
          <w:p w14:paraId="1272787B" w14:textId="77777777" w:rsidR="005A6F70" w:rsidRDefault="005A6F70" w:rsidP="005A6F70">
            <w:r w:rsidRPr="00DE013D">
              <w:t xml:space="preserve">• Untreated medical problems </w:t>
            </w:r>
          </w:p>
          <w:p w14:paraId="4C84BEF4" w14:textId="77777777" w:rsidR="005A6F70" w:rsidRDefault="005A6F70" w:rsidP="005A6F70">
            <w:r w:rsidRPr="00DE013D">
              <w:t xml:space="preserve">• Weight loss – due to malnutrition or dehydration; complaints of hunger </w:t>
            </w:r>
          </w:p>
          <w:p w14:paraId="1B9E804B" w14:textId="77777777" w:rsidR="005A6F70" w:rsidRDefault="005A6F70" w:rsidP="005A6F70">
            <w:r w:rsidRPr="00DE013D">
              <w:t xml:space="preserve">• Appearing to be over medicated </w:t>
            </w:r>
          </w:p>
          <w:p w14:paraId="23794935" w14:textId="77777777" w:rsidR="009864D2" w:rsidRDefault="009864D2" w:rsidP="009864D2">
            <w:pPr>
              <w:rPr>
                <w:b/>
                <w:bCs/>
                <w:sz w:val="28"/>
                <w:szCs w:val="24"/>
                <w:lang w:eastAsia="en-GB"/>
              </w:rPr>
            </w:pPr>
          </w:p>
        </w:tc>
      </w:tr>
      <w:tr w:rsidR="009864D2" w14:paraId="16EE8694" w14:textId="77777777" w:rsidTr="006F54FC">
        <w:tc>
          <w:tcPr>
            <w:tcW w:w="2263" w:type="dxa"/>
          </w:tcPr>
          <w:p w14:paraId="5F2550D6" w14:textId="247B296A" w:rsidR="009864D2" w:rsidRDefault="005A6F70" w:rsidP="009864D2">
            <w:pPr>
              <w:rPr>
                <w:b/>
                <w:bCs/>
                <w:sz w:val="28"/>
                <w:szCs w:val="24"/>
                <w:lang w:eastAsia="en-GB"/>
              </w:rPr>
            </w:pPr>
            <w:r w:rsidRPr="005A6F70">
              <w:rPr>
                <w:b/>
                <w:bCs/>
                <w:sz w:val="24"/>
                <w:szCs w:val="22"/>
                <w:lang w:eastAsia="en-GB"/>
              </w:rPr>
              <w:t>Domestic abuse</w:t>
            </w:r>
          </w:p>
        </w:tc>
        <w:tc>
          <w:tcPr>
            <w:tcW w:w="13121" w:type="dxa"/>
          </w:tcPr>
          <w:p w14:paraId="421C0254" w14:textId="6CF01AEE" w:rsidR="005A6F70" w:rsidRDefault="005A6F70" w:rsidP="005A6F70">
            <w:r>
              <w:t>T</w:t>
            </w:r>
            <w:r w:rsidRPr="00DE013D">
              <w:t xml:space="preserve">his can encompass, but is not limited to, the following types of abuse: </w:t>
            </w:r>
          </w:p>
          <w:p w14:paraId="4730DD18" w14:textId="3911556F" w:rsidR="005A6F70" w:rsidRDefault="005A6F70" w:rsidP="005A6F70">
            <w:r w:rsidRPr="00DE013D">
              <w:t>•</w:t>
            </w:r>
            <w:proofErr w:type="gramStart"/>
            <w:r w:rsidRPr="00DE013D">
              <w:t xml:space="preserve">psychological </w:t>
            </w:r>
            <w:r>
              <w:t>,</w:t>
            </w:r>
            <w:proofErr w:type="gramEnd"/>
            <w:r w:rsidRPr="00DE013D">
              <w:t xml:space="preserve"> physical</w:t>
            </w:r>
            <w:r>
              <w:t>,</w:t>
            </w:r>
            <w:r w:rsidRPr="00DE013D">
              <w:t xml:space="preserve"> sexual</w:t>
            </w:r>
            <w:r>
              <w:t xml:space="preserve">, </w:t>
            </w:r>
            <w:r w:rsidRPr="00DE013D">
              <w:t>financial</w:t>
            </w:r>
            <w:r>
              <w:t xml:space="preserve">, </w:t>
            </w:r>
            <w:r w:rsidRPr="00DE013D">
              <w:t>emotional</w:t>
            </w:r>
            <w:r>
              <w:t xml:space="preserve">, </w:t>
            </w:r>
            <w:r w:rsidRPr="00DE013D">
              <w:t>‘Honour’ based violence</w:t>
            </w:r>
            <w:r>
              <w:t xml:space="preserve">, </w:t>
            </w:r>
            <w:r w:rsidRPr="00DE013D">
              <w:t>Female Genital Mutilation</w:t>
            </w:r>
            <w:r>
              <w:t xml:space="preserve">, </w:t>
            </w:r>
            <w:r w:rsidRPr="00DE013D">
              <w:t>forced marriage</w:t>
            </w:r>
            <w:r>
              <w:t>.</w:t>
            </w:r>
          </w:p>
          <w:p w14:paraId="5B629C5C" w14:textId="77777777" w:rsidR="005A6F70" w:rsidRDefault="005A6F70" w:rsidP="005A6F70"/>
          <w:p w14:paraId="2FC1594F" w14:textId="77777777" w:rsidR="005A6F70" w:rsidRPr="005A6F70" w:rsidRDefault="005A6F70" w:rsidP="005A6F70">
            <w:r w:rsidRPr="005A6F70">
              <w:t xml:space="preserve">Domestic violence and abuse </w:t>
            </w:r>
            <w:proofErr w:type="gramStart"/>
            <w:r w:rsidRPr="005A6F70">
              <w:t>includes</w:t>
            </w:r>
            <w:proofErr w:type="gramEnd"/>
            <w:r w:rsidRPr="005A6F70">
              <w:t xml:space="preserve"> any incident or pattern of incidents of controlling, coercive or threatening behaviour, violence or abuse between those aged 16 or over who are or have been, intimate partners or family members regardless of gender or sexuality. It also includes so called ‘honour’ -based violence, female genital mutilation and forced marriage.</w:t>
            </w:r>
          </w:p>
          <w:p w14:paraId="564E8A89" w14:textId="77777777" w:rsidR="006F54FC" w:rsidRDefault="005A6F70" w:rsidP="005A6F70">
            <w:r w:rsidRPr="005A6F70">
              <w:t xml:space="preserve">Coercive or controlling behaviour is a core part of domestic violence. </w:t>
            </w:r>
          </w:p>
          <w:p w14:paraId="24475A88" w14:textId="77777777" w:rsidR="006F54FC" w:rsidRDefault="006F54FC" w:rsidP="005A6F70"/>
          <w:p w14:paraId="2F38170D" w14:textId="77777777" w:rsidR="006F54FC" w:rsidRDefault="006F54FC" w:rsidP="005A6F70"/>
          <w:p w14:paraId="278BF1E9" w14:textId="6068CAC7" w:rsidR="005A6F70" w:rsidRPr="005A6F70" w:rsidRDefault="005A6F70" w:rsidP="005A6F70">
            <w:r w:rsidRPr="005A6F70">
              <w:t>Coercive behaviour can include:</w:t>
            </w:r>
          </w:p>
          <w:p w14:paraId="3ECC32B0" w14:textId="77777777" w:rsidR="005A6F70" w:rsidRPr="005A6F70" w:rsidRDefault="005A6F70" w:rsidP="005A6F70">
            <w:pPr>
              <w:numPr>
                <w:ilvl w:val="0"/>
                <w:numId w:val="43"/>
              </w:numPr>
            </w:pPr>
            <w:r w:rsidRPr="005A6F70">
              <w:t>acts of assault, threats, humiliation and intimidation</w:t>
            </w:r>
          </w:p>
          <w:p w14:paraId="3AC168DF" w14:textId="77777777" w:rsidR="005A6F70" w:rsidRPr="005A6F70" w:rsidRDefault="005A6F70" w:rsidP="005A6F70">
            <w:pPr>
              <w:numPr>
                <w:ilvl w:val="0"/>
                <w:numId w:val="43"/>
              </w:numPr>
            </w:pPr>
            <w:r w:rsidRPr="005A6F70">
              <w:t>harming, punishing, or frightening the person</w:t>
            </w:r>
          </w:p>
          <w:p w14:paraId="28E1122C" w14:textId="77777777" w:rsidR="005A6F70" w:rsidRPr="005A6F70" w:rsidRDefault="005A6F70" w:rsidP="005A6F70">
            <w:pPr>
              <w:numPr>
                <w:ilvl w:val="0"/>
                <w:numId w:val="43"/>
              </w:numPr>
            </w:pPr>
            <w:r w:rsidRPr="005A6F70">
              <w:lastRenderedPageBreak/>
              <w:t>isolating the person from sources of support</w:t>
            </w:r>
          </w:p>
          <w:p w14:paraId="5D82EFAF" w14:textId="77777777" w:rsidR="005A6F70" w:rsidRPr="005A6F70" w:rsidRDefault="005A6F70" w:rsidP="005A6F70">
            <w:pPr>
              <w:numPr>
                <w:ilvl w:val="0"/>
                <w:numId w:val="43"/>
              </w:numPr>
            </w:pPr>
            <w:r w:rsidRPr="005A6F70">
              <w:t>exploitation of resources or money</w:t>
            </w:r>
          </w:p>
          <w:p w14:paraId="0331F447" w14:textId="77777777" w:rsidR="005A6F70" w:rsidRPr="005A6F70" w:rsidRDefault="005A6F70" w:rsidP="005A6F70">
            <w:pPr>
              <w:numPr>
                <w:ilvl w:val="0"/>
                <w:numId w:val="43"/>
              </w:numPr>
            </w:pPr>
            <w:r w:rsidRPr="005A6F70">
              <w:t>preventing the person from escaping abuse</w:t>
            </w:r>
          </w:p>
          <w:p w14:paraId="4CF7B91B" w14:textId="19704181" w:rsidR="005A6F70" w:rsidRDefault="005A6F70" w:rsidP="00120F1F">
            <w:pPr>
              <w:numPr>
                <w:ilvl w:val="0"/>
                <w:numId w:val="43"/>
              </w:numPr>
            </w:pPr>
            <w:r w:rsidRPr="005A6F70">
              <w:t>regulating everyday behaviour.</w:t>
            </w:r>
          </w:p>
          <w:p w14:paraId="359B03D3" w14:textId="77777777" w:rsidR="009864D2" w:rsidRDefault="009864D2" w:rsidP="005A6F70">
            <w:pPr>
              <w:rPr>
                <w:b/>
                <w:bCs/>
                <w:sz w:val="28"/>
                <w:szCs w:val="24"/>
                <w:lang w:eastAsia="en-GB"/>
              </w:rPr>
            </w:pPr>
          </w:p>
        </w:tc>
      </w:tr>
      <w:tr w:rsidR="009864D2" w14:paraId="4D5130EE" w14:textId="77777777" w:rsidTr="006F54FC">
        <w:tc>
          <w:tcPr>
            <w:tcW w:w="2263" w:type="dxa"/>
          </w:tcPr>
          <w:p w14:paraId="57AD95D5" w14:textId="32624763" w:rsidR="009864D2" w:rsidRDefault="006F54FC" w:rsidP="009864D2">
            <w:pPr>
              <w:rPr>
                <w:b/>
                <w:bCs/>
                <w:sz w:val="28"/>
                <w:szCs w:val="24"/>
                <w:lang w:eastAsia="en-GB"/>
              </w:rPr>
            </w:pPr>
            <w:r w:rsidRPr="006F54FC">
              <w:rPr>
                <w:b/>
                <w:bCs/>
                <w:sz w:val="24"/>
                <w:szCs w:val="22"/>
                <w:lang w:eastAsia="en-GB"/>
              </w:rPr>
              <w:lastRenderedPageBreak/>
              <w:t>Sexual abuse</w:t>
            </w:r>
          </w:p>
        </w:tc>
        <w:tc>
          <w:tcPr>
            <w:tcW w:w="13121" w:type="dxa"/>
          </w:tcPr>
          <w:p w14:paraId="23090BD3" w14:textId="77777777" w:rsidR="006F54FC" w:rsidRDefault="006F54FC" w:rsidP="006F54FC">
            <w:r w:rsidRPr="00DE013D">
              <w:t xml:space="preserve">Sexual acts which might be abusive include non-contact abuse such as looking, pornographic photography, indecent exposure, harassment, unwanted teasing or innuendo, or contact such as touching breasts, genitals, or anus, masturbation, penetration or attempted penetration of vagina, anus, and mouth with or by penis, fingers or other objects (rape). </w:t>
            </w:r>
          </w:p>
          <w:p w14:paraId="2D175E8B" w14:textId="77777777" w:rsidR="006F54FC" w:rsidRDefault="006F54FC" w:rsidP="006F54FC"/>
          <w:p w14:paraId="7492B982" w14:textId="77777777" w:rsidR="006F54FC" w:rsidRDefault="006F54FC" w:rsidP="006F54FC">
            <w:r w:rsidRPr="00DE013D">
              <w:t xml:space="preserve">Possible Indicators of sexual abuse </w:t>
            </w:r>
          </w:p>
          <w:p w14:paraId="3BE3A737" w14:textId="77777777" w:rsidR="006F54FC" w:rsidRDefault="006F54FC" w:rsidP="006F54FC">
            <w:r w:rsidRPr="00DE013D">
              <w:t xml:space="preserve">• A change in usual behaviour for no apparent or obvious reason </w:t>
            </w:r>
          </w:p>
          <w:p w14:paraId="2792AD8B" w14:textId="77777777" w:rsidR="006F54FC" w:rsidRDefault="006F54FC" w:rsidP="006F54FC">
            <w:r w:rsidRPr="00DE013D">
              <w:t xml:space="preserve">• Sudden onset of confusion, wetting or soiling </w:t>
            </w:r>
          </w:p>
          <w:p w14:paraId="607514CF" w14:textId="77777777" w:rsidR="006F54FC" w:rsidRDefault="006F54FC" w:rsidP="006F54FC">
            <w:r w:rsidRPr="00DE013D">
              <w:t xml:space="preserve">• Overt sexual behaviour/language by the adult at risk </w:t>
            </w:r>
          </w:p>
          <w:p w14:paraId="01B6457A" w14:textId="77777777" w:rsidR="006F54FC" w:rsidRDefault="006F54FC" w:rsidP="006F54FC">
            <w:r w:rsidRPr="00DE013D">
              <w:t>• Disturbed sleep pattern and poor concentration</w:t>
            </w:r>
          </w:p>
          <w:p w14:paraId="06AC201F" w14:textId="4893FC63" w:rsidR="006F54FC" w:rsidRDefault="006F54FC" w:rsidP="006F54FC">
            <w:r w:rsidRPr="00DE013D">
              <w:t xml:space="preserve">• Difficulty in walking or sitting </w:t>
            </w:r>
          </w:p>
          <w:p w14:paraId="1458ED5A" w14:textId="77777777" w:rsidR="006F54FC" w:rsidRDefault="006F54FC" w:rsidP="006F54FC">
            <w:r w:rsidRPr="00DE013D">
              <w:t xml:space="preserve">• Torn, stained, bloody underclothes </w:t>
            </w:r>
          </w:p>
          <w:p w14:paraId="4B8782E3" w14:textId="77777777" w:rsidR="006F54FC" w:rsidRDefault="006F54FC" w:rsidP="006F54FC">
            <w:r w:rsidRPr="00DE013D">
              <w:t xml:space="preserve">• Pain or itching, bruising or bleeding in the genital area </w:t>
            </w:r>
          </w:p>
          <w:p w14:paraId="28B52079" w14:textId="77777777" w:rsidR="006F54FC" w:rsidRDefault="006F54FC" w:rsidP="006F54FC">
            <w:r w:rsidRPr="00DE013D">
              <w:t>• Sexually transmitted urinary tract/vaginal infections</w:t>
            </w:r>
          </w:p>
          <w:p w14:paraId="47AB8BE9" w14:textId="77777777" w:rsidR="006F54FC" w:rsidRDefault="006F54FC" w:rsidP="006F54FC">
            <w:r w:rsidRPr="00DE013D">
              <w:t xml:space="preserve">• Bruising to the thighs and upper arms </w:t>
            </w:r>
          </w:p>
          <w:p w14:paraId="347BCB3A" w14:textId="77777777" w:rsidR="006F54FC" w:rsidRDefault="006F54FC" w:rsidP="006F54FC">
            <w:r w:rsidRPr="00DE013D">
              <w:t>• Severe upset or agitation when being bathed/dressed/undressed/medically examined</w:t>
            </w:r>
          </w:p>
          <w:p w14:paraId="0C303B9A" w14:textId="77777777" w:rsidR="006F54FC" w:rsidRDefault="006F54FC" w:rsidP="006F54FC">
            <w:r w:rsidRPr="00DE013D">
              <w:t xml:space="preserve">• Pregnancy in a person not able to consent </w:t>
            </w:r>
          </w:p>
          <w:p w14:paraId="395A03D1" w14:textId="77777777" w:rsidR="009864D2" w:rsidRDefault="009864D2" w:rsidP="009864D2">
            <w:pPr>
              <w:rPr>
                <w:b/>
                <w:bCs/>
                <w:sz w:val="28"/>
                <w:szCs w:val="24"/>
                <w:lang w:eastAsia="en-GB"/>
              </w:rPr>
            </w:pPr>
          </w:p>
        </w:tc>
      </w:tr>
      <w:tr w:rsidR="009864D2" w14:paraId="7B86192B" w14:textId="77777777" w:rsidTr="006F54FC">
        <w:tc>
          <w:tcPr>
            <w:tcW w:w="2263" w:type="dxa"/>
          </w:tcPr>
          <w:p w14:paraId="3ECF09A8" w14:textId="07D7B18D" w:rsidR="009864D2" w:rsidRPr="006F54FC" w:rsidRDefault="006F54FC" w:rsidP="009864D2">
            <w:pPr>
              <w:rPr>
                <w:b/>
                <w:bCs/>
                <w:sz w:val="28"/>
                <w:szCs w:val="24"/>
                <w:lang w:eastAsia="en-GB"/>
              </w:rPr>
            </w:pPr>
            <w:r w:rsidRPr="006F54FC">
              <w:rPr>
                <w:b/>
                <w:bCs/>
                <w:sz w:val="24"/>
                <w:szCs w:val="22"/>
                <w:lang w:eastAsia="en-GB"/>
              </w:rPr>
              <w:t>Psychological abuse</w:t>
            </w:r>
          </w:p>
        </w:tc>
        <w:tc>
          <w:tcPr>
            <w:tcW w:w="13121" w:type="dxa"/>
          </w:tcPr>
          <w:p w14:paraId="62718A1E" w14:textId="44AF763A" w:rsidR="006F54FC" w:rsidRDefault="006F54FC" w:rsidP="006F54FC">
            <w:r w:rsidRPr="00DE013D">
              <w:t xml:space="preserve">Psychological, or emotional abuse, includes the use of threats, fears or bribes to </w:t>
            </w:r>
            <w:r>
              <w:t>remove</w:t>
            </w:r>
            <w:r w:rsidRPr="00DE013D">
              <w:t xml:space="preserve"> an adult at risk’s choices, independent wishes and self- esteem; cause isolation or overdependence</w:t>
            </w:r>
            <w:r>
              <w:t>,</w:t>
            </w:r>
            <w:r w:rsidRPr="00DE013D">
              <w:t xml:space="preserve"> or prevent an adult at risk from using services, which would provide help. </w:t>
            </w:r>
          </w:p>
          <w:p w14:paraId="38CC96D6" w14:textId="77777777" w:rsidR="006F54FC" w:rsidRDefault="006F54FC" w:rsidP="006F54FC"/>
          <w:p w14:paraId="1BC365D6" w14:textId="77777777" w:rsidR="006F54FC" w:rsidRDefault="006F54FC" w:rsidP="006F54FC">
            <w:r w:rsidRPr="00DE013D">
              <w:t xml:space="preserve">Possible Indicators of psychological abuse </w:t>
            </w:r>
          </w:p>
          <w:p w14:paraId="32269145" w14:textId="77777777" w:rsidR="006F54FC" w:rsidRDefault="006F54FC" w:rsidP="006F54FC">
            <w:r w:rsidRPr="00DE013D">
              <w:t xml:space="preserve">• Ambivalence about carer </w:t>
            </w:r>
          </w:p>
          <w:p w14:paraId="0C9FC555" w14:textId="77777777" w:rsidR="006F54FC" w:rsidRDefault="006F54FC" w:rsidP="006F54FC">
            <w:r w:rsidRPr="00DE013D">
              <w:t xml:space="preserve">• Fearfulness expressed in the eyes; avoids looking at the carer, flinching on approach </w:t>
            </w:r>
          </w:p>
          <w:p w14:paraId="6862095F" w14:textId="77777777" w:rsidR="006F54FC" w:rsidRDefault="006F54FC" w:rsidP="006F54FC">
            <w:r w:rsidRPr="00DE013D">
              <w:t xml:space="preserve">• Deference </w:t>
            </w:r>
          </w:p>
          <w:p w14:paraId="140E63E5" w14:textId="77777777" w:rsidR="006F54FC" w:rsidRDefault="006F54FC" w:rsidP="006F54FC">
            <w:r w:rsidRPr="00DE013D">
              <w:t xml:space="preserve">• Overtly affectionate behaviour to alleged source of risk </w:t>
            </w:r>
          </w:p>
          <w:p w14:paraId="071B0EA1" w14:textId="77777777" w:rsidR="006F54FC" w:rsidRDefault="006F54FC" w:rsidP="006F54FC">
            <w:r w:rsidRPr="00DE013D">
              <w:t xml:space="preserve">• Insomnia/sleep deprivation or need for excessive sleep </w:t>
            </w:r>
          </w:p>
          <w:p w14:paraId="340CE013" w14:textId="77777777" w:rsidR="006F54FC" w:rsidRDefault="006F54FC" w:rsidP="006F54FC">
            <w:r w:rsidRPr="00DE013D">
              <w:t xml:space="preserve">• Change in appetite </w:t>
            </w:r>
          </w:p>
          <w:p w14:paraId="6CFD0B79" w14:textId="77777777" w:rsidR="006F54FC" w:rsidRDefault="006F54FC" w:rsidP="006F54FC">
            <w:r w:rsidRPr="00DE013D">
              <w:t xml:space="preserve">• Unusual weight gain/loss </w:t>
            </w:r>
          </w:p>
          <w:p w14:paraId="42AE013D" w14:textId="77777777" w:rsidR="006F54FC" w:rsidRDefault="006F54FC" w:rsidP="006F54FC">
            <w:r w:rsidRPr="00DE013D">
              <w:t xml:space="preserve">• Tearfulness </w:t>
            </w:r>
          </w:p>
          <w:p w14:paraId="28726ABC" w14:textId="77777777" w:rsidR="006F54FC" w:rsidRDefault="006F54FC" w:rsidP="006F54FC">
            <w:r w:rsidRPr="00DE013D">
              <w:t xml:space="preserve">• Unexplained paranoia </w:t>
            </w:r>
          </w:p>
          <w:p w14:paraId="48758583" w14:textId="77777777" w:rsidR="006F54FC" w:rsidRDefault="006F54FC" w:rsidP="006F54FC">
            <w:r w:rsidRPr="00DE013D">
              <w:t xml:space="preserve">• Low self-esteem </w:t>
            </w:r>
          </w:p>
          <w:p w14:paraId="5F8FDCE9" w14:textId="77777777" w:rsidR="006F54FC" w:rsidRDefault="006F54FC" w:rsidP="006F54FC">
            <w:r w:rsidRPr="00DE013D">
              <w:t xml:space="preserve">• Excessive fears </w:t>
            </w:r>
          </w:p>
          <w:p w14:paraId="2D1ACD2F" w14:textId="77777777" w:rsidR="006F54FC" w:rsidRDefault="006F54FC" w:rsidP="006F54FC">
            <w:r w:rsidRPr="00DE013D">
              <w:t xml:space="preserve">• Confusion </w:t>
            </w:r>
          </w:p>
          <w:p w14:paraId="783E452F" w14:textId="77777777" w:rsidR="006F54FC" w:rsidRDefault="006F54FC" w:rsidP="006F54FC">
            <w:r w:rsidRPr="00DE013D">
              <w:t xml:space="preserve">• Agitation </w:t>
            </w:r>
          </w:p>
          <w:p w14:paraId="27B23ACA" w14:textId="77777777" w:rsidR="009864D2" w:rsidRDefault="009864D2" w:rsidP="009864D2">
            <w:pPr>
              <w:rPr>
                <w:b/>
                <w:bCs/>
                <w:sz w:val="28"/>
                <w:szCs w:val="24"/>
                <w:lang w:eastAsia="en-GB"/>
              </w:rPr>
            </w:pPr>
          </w:p>
        </w:tc>
      </w:tr>
      <w:tr w:rsidR="009864D2" w14:paraId="318E087F" w14:textId="77777777" w:rsidTr="006F54FC">
        <w:tc>
          <w:tcPr>
            <w:tcW w:w="2263" w:type="dxa"/>
          </w:tcPr>
          <w:p w14:paraId="628072E4" w14:textId="09B00073" w:rsidR="009864D2" w:rsidRDefault="006F54FC" w:rsidP="009864D2">
            <w:pPr>
              <w:rPr>
                <w:b/>
                <w:bCs/>
                <w:sz w:val="28"/>
                <w:szCs w:val="24"/>
                <w:lang w:eastAsia="en-GB"/>
              </w:rPr>
            </w:pPr>
            <w:r w:rsidRPr="006F54FC">
              <w:rPr>
                <w:b/>
                <w:bCs/>
                <w:sz w:val="24"/>
                <w:szCs w:val="22"/>
                <w:lang w:eastAsia="en-GB"/>
              </w:rPr>
              <w:lastRenderedPageBreak/>
              <w:t>Financial abuse</w:t>
            </w:r>
          </w:p>
        </w:tc>
        <w:tc>
          <w:tcPr>
            <w:tcW w:w="13121" w:type="dxa"/>
          </w:tcPr>
          <w:p w14:paraId="4D7A86C2" w14:textId="7ECB6899" w:rsidR="006F54FC" w:rsidRDefault="006F54FC" w:rsidP="006F54FC">
            <w:r w:rsidRPr="00DE013D">
              <w:t xml:space="preserve">This usually involves </w:t>
            </w:r>
            <w:r>
              <w:t xml:space="preserve">a </w:t>
            </w:r>
            <w:proofErr w:type="spellStart"/>
            <w:proofErr w:type="gramStart"/>
            <w:r>
              <w:t>persons</w:t>
            </w:r>
            <w:proofErr w:type="spellEnd"/>
            <w:proofErr w:type="gramEnd"/>
            <w:r w:rsidRPr="00DE013D">
              <w:t xml:space="preserve"> </w:t>
            </w:r>
            <w:r>
              <w:t>money</w:t>
            </w:r>
            <w:r w:rsidRPr="00DE013D">
              <w:t xml:space="preserve"> or resources being inappropriately used by a third person (i.e. theft) It includes the withholding of money or the inappropriate or unsanctioned use of a person’s money or property or the entry of the adult at risk into financial contracts or transactions that they do not understand, to their disadvantage. </w:t>
            </w:r>
          </w:p>
          <w:p w14:paraId="7121E7F9" w14:textId="77777777" w:rsidR="006F54FC" w:rsidRDefault="006F54FC" w:rsidP="006F54FC"/>
          <w:p w14:paraId="70909AFD" w14:textId="77777777" w:rsidR="006F54FC" w:rsidRDefault="006F54FC" w:rsidP="006F54FC">
            <w:r w:rsidRPr="00DE013D">
              <w:t xml:space="preserve">Possible Indicators of financial abuse </w:t>
            </w:r>
          </w:p>
          <w:p w14:paraId="7696C5EE" w14:textId="77777777" w:rsidR="006F54FC" w:rsidRDefault="006F54FC" w:rsidP="006F54FC">
            <w:r w:rsidRPr="00DE013D">
              <w:t xml:space="preserve">• Unexplained or sudden inability to pay bills </w:t>
            </w:r>
          </w:p>
          <w:p w14:paraId="11343C91" w14:textId="77777777" w:rsidR="006F54FC" w:rsidRDefault="006F54FC" w:rsidP="006F54FC">
            <w:r w:rsidRPr="00DE013D">
              <w:t xml:space="preserve">• Unexplained or sudden withdrawal of money from accounts </w:t>
            </w:r>
          </w:p>
          <w:p w14:paraId="1C0438F5" w14:textId="77777777" w:rsidR="006F54FC" w:rsidRDefault="006F54FC" w:rsidP="006F54FC">
            <w:r w:rsidRPr="00DE013D">
              <w:t xml:space="preserve">• Person lacks belongings or services, which they can clearly afford </w:t>
            </w:r>
          </w:p>
          <w:p w14:paraId="35C7623F" w14:textId="7C89D185" w:rsidR="006F54FC" w:rsidRDefault="006F54FC" w:rsidP="006F54FC">
            <w:r w:rsidRPr="00DE013D">
              <w:t xml:space="preserve">• Extraordinary interest by family members and other people in the adult at risk’s assets </w:t>
            </w:r>
          </w:p>
          <w:p w14:paraId="3D10D31E" w14:textId="77777777" w:rsidR="006F54FC" w:rsidRDefault="006F54FC" w:rsidP="006F54FC">
            <w:r w:rsidRPr="00DE013D">
              <w:t xml:space="preserve">• Power of Attorney obtained when the adult at risk is not able to understand the purpose of the document they are signing </w:t>
            </w:r>
          </w:p>
          <w:p w14:paraId="498003A2" w14:textId="77777777" w:rsidR="006F54FC" w:rsidRDefault="006F54FC" w:rsidP="006F54FC">
            <w:r w:rsidRPr="00DE013D">
              <w:t xml:space="preserve">• Recent change of deeds or title of property </w:t>
            </w:r>
          </w:p>
          <w:p w14:paraId="4F18409B" w14:textId="04F73FDB" w:rsidR="006F54FC" w:rsidRDefault="006F54FC" w:rsidP="006F54FC">
            <w:r w:rsidRPr="00DE013D">
              <w:t xml:space="preserve">• Unpaid carer or support worker only asks questions about the </w:t>
            </w:r>
            <w:proofErr w:type="gramStart"/>
            <w:r>
              <w:t>adults</w:t>
            </w:r>
            <w:proofErr w:type="gramEnd"/>
            <w:r w:rsidRPr="00DE013D">
              <w:t xml:space="preserve"> financial affairs and does not appear to be concerned about the physical or emotional care of the person </w:t>
            </w:r>
          </w:p>
          <w:p w14:paraId="70736395" w14:textId="77777777" w:rsidR="006F54FC" w:rsidRDefault="006F54FC" w:rsidP="006F54FC">
            <w:r w:rsidRPr="00DE013D">
              <w:t xml:space="preserve">• The person who manages the financial affairs is evasive or uncooperative </w:t>
            </w:r>
          </w:p>
          <w:p w14:paraId="15C02CD7" w14:textId="77777777" w:rsidR="006F54FC" w:rsidRDefault="006F54FC" w:rsidP="006F54FC">
            <w:r w:rsidRPr="00DE013D">
              <w:t xml:space="preserve">• A reluctance or refusal to take up care assessed as being needed </w:t>
            </w:r>
          </w:p>
          <w:p w14:paraId="0884E231" w14:textId="77777777" w:rsidR="006F54FC" w:rsidRDefault="006F54FC" w:rsidP="006F54FC">
            <w:r w:rsidRPr="00DE013D">
              <w:t xml:space="preserve">• A high level of expenditure without evidence of the person benefiting </w:t>
            </w:r>
          </w:p>
          <w:p w14:paraId="6CE61A1C" w14:textId="77777777" w:rsidR="006F54FC" w:rsidRDefault="006F54FC" w:rsidP="006F54FC">
            <w:r w:rsidRPr="00DE013D">
              <w:t xml:space="preserve">• The purchase of items which the person does not require or use </w:t>
            </w:r>
          </w:p>
          <w:p w14:paraId="528499BC" w14:textId="77777777" w:rsidR="006F54FC" w:rsidRDefault="006F54FC" w:rsidP="006F54FC">
            <w:r w:rsidRPr="00DE013D">
              <w:t xml:space="preserve">• Personal items going missing from the home </w:t>
            </w:r>
          </w:p>
          <w:p w14:paraId="440A9AFC" w14:textId="77777777" w:rsidR="006F54FC" w:rsidRDefault="006F54FC" w:rsidP="006F54FC">
            <w:r w:rsidRPr="00DE013D">
              <w:t xml:space="preserve">• Unreasonable and /or inappropriate gifts </w:t>
            </w:r>
          </w:p>
          <w:p w14:paraId="74C480CC" w14:textId="77777777" w:rsidR="009864D2" w:rsidRDefault="009864D2" w:rsidP="009864D2">
            <w:pPr>
              <w:rPr>
                <w:b/>
                <w:bCs/>
                <w:sz w:val="28"/>
                <w:szCs w:val="24"/>
                <w:lang w:eastAsia="en-GB"/>
              </w:rPr>
            </w:pPr>
          </w:p>
        </w:tc>
      </w:tr>
      <w:tr w:rsidR="009864D2" w14:paraId="74250C99" w14:textId="77777777" w:rsidTr="006F54FC">
        <w:tc>
          <w:tcPr>
            <w:tcW w:w="2263" w:type="dxa"/>
          </w:tcPr>
          <w:p w14:paraId="30E8C9AD" w14:textId="6341EF48" w:rsidR="009864D2" w:rsidRDefault="006F54FC" w:rsidP="009864D2">
            <w:pPr>
              <w:rPr>
                <w:b/>
                <w:bCs/>
                <w:sz w:val="28"/>
                <w:szCs w:val="24"/>
                <w:lang w:eastAsia="en-GB"/>
              </w:rPr>
            </w:pPr>
            <w:r w:rsidRPr="006F54FC">
              <w:rPr>
                <w:b/>
                <w:bCs/>
                <w:sz w:val="24"/>
                <w:szCs w:val="22"/>
                <w:lang w:eastAsia="en-GB"/>
              </w:rPr>
              <w:t>Modern Slavery</w:t>
            </w:r>
          </w:p>
        </w:tc>
        <w:tc>
          <w:tcPr>
            <w:tcW w:w="13121" w:type="dxa"/>
          </w:tcPr>
          <w:p w14:paraId="2A91D996" w14:textId="77777777" w:rsidR="006F54FC" w:rsidRDefault="006F54FC" w:rsidP="006F54FC">
            <w:r w:rsidRPr="00DE013D">
              <w:t xml:space="preserve">Modern slavery encompasses human trafficking, domestic servitude and forced labour. Traffickers and slave masters use whatever means they have at their disposal to coerce, deceive and force individuals into a life of abuse, servitude and inhumane treatment. </w:t>
            </w:r>
          </w:p>
          <w:p w14:paraId="66B0B294" w14:textId="77777777" w:rsidR="006F54FC" w:rsidRDefault="006F54FC" w:rsidP="006F54FC"/>
          <w:p w14:paraId="3855207E" w14:textId="77777777" w:rsidR="006F54FC" w:rsidRDefault="006F54FC" w:rsidP="006F54FC">
            <w:r w:rsidRPr="00DE013D">
              <w:t xml:space="preserve">Possible indicators of modern slavery </w:t>
            </w:r>
          </w:p>
          <w:p w14:paraId="34CC42D0" w14:textId="77777777" w:rsidR="006F54FC" w:rsidRDefault="006F54FC" w:rsidP="006F54FC">
            <w:r w:rsidRPr="00DE013D">
              <w:t xml:space="preserve">• Marked isolation from the community </w:t>
            </w:r>
          </w:p>
          <w:p w14:paraId="1B2BF284" w14:textId="77777777" w:rsidR="006F54FC" w:rsidRDefault="006F54FC" w:rsidP="006F54FC">
            <w:r w:rsidRPr="00DE013D">
              <w:t xml:space="preserve">• Seeming under the control and influence of others and relying on others to communicate on their behalf </w:t>
            </w:r>
          </w:p>
          <w:p w14:paraId="00037A57" w14:textId="77777777" w:rsidR="006F54FC" w:rsidRDefault="006F54FC" w:rsidP="006F54FC">
            <w:r w:rsidRPr="00DE013D">
              <w:t xml:space="preserve">• Restricted freedom of movement </w:t>
            </w:r>
          </w:p>
          <w:p w14:paraId="2078FA8E" w14:textId="77777777" w:rsidR="006F54FC" w:rsidRDefault="006F54FC" w:rsidP="006F54FC">
            <w:r w:rsidRPr="00DE013D">
              <w:t xml:space="preserve">• Unusual travel times </w:t>
            </w:r>
          </w:p>
          <w:p w14:paraId="5C30CDBC" w14:textId="77777777" w:rsidR="006F54FC" w:rsidRDefault="006F54FC" w:rsidP="006F54FC">
            <w:r w:rsidRPr="00DE013D">
              <w:t xml:space="preserve">• Unfamiliarity with the local neighbourhood </w:t>
            </w:r>
          </w:p>
          <w:p w14:paraId="57519D25" w14:textId="77777777" w:rsidR="006F54FC" w:rsidRDefault="006F54FC" w:rsidP="006F54FC">
            <w:r w:rsidRPr="00DE013D">
              <w:t xml:space="preserve">• Signs of physical or psychological abuse such as looking malnourished or unkempt or appearing withdrawn </w:t>
            </w:r>
          </w:p>
          <w:p w14:paraId="71066F8D" w14:textId="77777777" w:rsidR="006F54FC" w:rsidRDefault="006F54FC" w:rsidP="006F54FC">
            <w:r w:rsidRPr="00DE013D">
              <w:t xml:space="preserve">• Poor living conditions such as unhygienic, overcrowded accommodation or living and working at the same address </w:t>
            </w:r>
          </w:p>
          <w:p w14:paraId="1EF26FA2" w14:textId="77777777" w:rsidR="006F54FC" w:rsidRDefault="006F54FC" w:rsidP="006F54FC">
            <w:r w:rsidRPr="00DE013D">
              <w:t xml:space="preserve">• Few or no personal effects and no identification documents </w:t>
            </w:r>
          </w:p>
          <w:p w14:paraId="55B1539F" w14:textId="77777777" w:rsidR="006F54FC" w:rsidRDefault="006F54FC" w:rsidP="006F54FC">
            <w:r w:rsidRPr="00DE013D">
              <w:t xml:space="preserve">• Reluctance to seek help often characterized by hesitance to speak to strangers or professionals and limited eye contact </w:t>
            </w:r>
          </w:p>
          <w:p w14:paraId="0EE1D654" w14:textId="77777777" w:rsidR="006F54FC" w:rsidRDefault="006F54FC" w:rsidP="006F54FC">
            <w:r w:rsidRPr="00DE013D">
              <w:t xml:space="preserve">• Fear of law enforcement </w:t>
            </w:r>
          </w:p>
          <w:p w14:paraId="08E806A5" w14:textId="77777777" w:rsidR="006F54FC" w:rsidRDefault="006F54FC" w:rsidP="006F54FC"/>
          <w:p w14:paraId="787AAD44" w14:textId="41619FA2" w:rsidR="006F54FC" w:rsidRDefault="006F54FC" w:rsidP="006F54FC">
            <w:r w:rsidRPr="00DE013D">
              <w:t xml:space="preserve">This list is not exhaustive. Where modern slavery is suspected and the victim is an adult at risk, a Safeguarding Adults referral </w:t>
            </w:r>
            <w:r>
              <w:t>process must be followed</w:t>
            </w:r>
            <w:r w:rsidRPr="00DE013D">
              <w:t>. All other victims should be referred to the police directly by dia</w:t>
            </w:r>
            <w:r>
              <w:t>l</w:t>
            </w:r>
            <w:r w:rsidRPr="00DE013D">
              <w:t xml:space="preserve">ling 101. However, if you think a person is in immediate danger, call 999 and ask for the police. </w:t>
            </w:r>
            <w:r>
              <w:t xml:space="preserve"> </w:t>
            </w:r>
            <w:r w:rsidRPr="00DE013D">
              <w:t>Advice and Guidance can be sought from the Modern Slavery Helpline on 08000 121 700.</w:t>
            </w:r>
          </w:p>
          <w:p w14:paraId="6D8DCE02" w14:textId="77777777" w:rsidR="009864D2" w:rsidRDefault="009864D2" w:rsidP="009864D2">
            <w:pPr>
              <w:rPr>
                <w:b/>
                <w:bCs/>
                <w:sz w:val="28"/>
                <w:szCs w:val="24"/>
                <w:lang w:eastAsia="en-GB"/>
              </w:rPr>
            </w:pPr>
          </w:p>
        </w:tc>
      </w:tr>
      <w:tr w:rsidR="009864D2" w14:paraId="27CEC796" w14:textId="77777777" w:rsidTr="006F54FC">
        <w:tc>
          <w:tcPr>
            <w:tcW w:w="2263" w:type="dxa"/>
          </w:tcPr>
          <w:p w14:paraId="4C613CBF" w14:textId="5EC2433A" w:rsidR="009864D2" w:rsidRDefault="006F54FC" w:rsidP="009864D2">
            <w:pPr>
              <w:rPr>
                <w:b/>
                <w:bCs/>
                <w:sz w:val="28"/>
                <w:szCs w:val="24"/>
                <w:lang w:eastAsia="en-GB"/>
              </w:rPr>
            </w:pPr>
            <w:r w:rsidRPr="006F54FC">
              <w:rPr>
                <w:b/>
                <w:bCs/>
                <w:sz w:val="24"/>
                <w:szCs w:val="22"/>
                <w:lang w:eastAsia="en-GB"/>
              </w:rPr>
              <w:lastRenderedPageBreak/>
              <w:t>Discriminatory abuse</w:t>
            </w:r>
          </w:p>
        </w:tc>
        <w:tc>
          <w:tcPr>
            <w:tcW w:w="13121" w:type="dxa"/>
          </w:tcPr>
          <w:p w14:paraId="0A7A5BA0" w14:textId="77777777" w:rsidR="006F54FC" w:rsidRDefault="006F54FC" w:rsidP="006F54FC">
            <w:r w:rsidRPr="00DE013D">
              <w:t xml:space="preserve">This is abuse targeted at a perceived vulnerability or </w:t>
            </w:r>
            <w:proofErr w:type="gramStart"/>
            <w:r w:rsidRPr="00DE013D">
              <w:t>on the basis of</w:t>
            </w:r>
            <w:proofErr w:type="gramEnd"/>
            <w:r w:rsidRPr="00DE013D">
              <w:t xml:space="preserve"> prejudice including racism or sexism, or based on a person’s impairment, origin, colour, disability, age, illness, sexual orientation or gender. It can take any of the other forms of abuse, oppressive treatment, harassment, slurs or similar treatment. Discriminatory abuse may be used to describe serious, repeated or pervasive discrimination, which leads to significant harm or exclusion from mainstream opportunities, provision of poor standards of health care, and/or which represents a failure to protect or provide redress through the criminal or civil justice system. </w:t>
            </w:r>
          </w:p>
          <w:p w14:paraId="1319CBAA" w14:textId="77777777" w:rsidR="006F54FC" w:rsidRDefault="006F54FC" w:rsidP="006F54FC"/>
          <w:p w14:paraId="5FA6F79F" w14:textId="77777777" w:rsidR="006F54FC" w:rsidRDefault="006F54FC" w:rsidP="006F54FC">
            <w:r w:rsidRPr="00DE013D">
              <w:t xml:space="preserve">Possible Indicators of discriminatory abuse </w:t>
            </w:r>
          </w:p>
          <w:p w14:paraId="237677D0" w14:textId="77777777" w:rsidR="006F54FC" w:rsidRDefault="006F54FC" w:rsidP="006F54FC">
            <w:r w:rsidRPr="00DE013D">
              <w:t>• Hate mail</w:t>
            </w:r>
          </w:p>
          <w:p w14:paraId="12DF335E" w14:textId="77777777" w:rsidR="006F54FC" w:rsidRDefault="006F54FC" w:rsidP="006F54FC">
            <w:r w:rsidRPr="00DE013D">
              <w:t xml:space="preserve">• Verbal or physical abuse in public places or residential settings </w:t>
            </w:r>
          </w:p>
          <w:p w14:paraId="17C25798" w14:textId="77777777" w:rsidR="006F54FC" w:rsidRDefault="006F54FC" w:rsidP="006F54FC">
            <w:r w:rsidRPr="00DE013D">
              <w:t xml:space="preserve">• Criminal damage to property </w:t>
            </w:r>
          </w:p>
          <w:p w14:paraId="15A72FC6" w14:textId="77777777" w:rsidR="006F54FC" w:rsidRDefault="006F54FC" w:rsidP="006F54FC">
            <w:r w:rsidRPr="00DE013D">
              <w:t xml:space="preserve">• Target of distraction burglary, bogus officials or unrequested building/household services </w:t>
            </w:r>
          </w:p>
          <w:p w14:paraId="49E07255" w14:textId="77777777" w:rsidR="006F54FC" w:rsidRDefault="006F54FC" w:rsidP="006F54FC">
            <w:r w:rsidRPr="00DE013D">
              <w:t xml:space="preserve">• Discriminatory abuse can manifest itself as the other types of abuse; physical or sexual abuse/ assault, financial abuse/ theft, neglect, psychological abuse. </w:t>
            </w:r>
          </w:p>
          <w:p w14:paraId="49644C45" w14:textId="77777777" w:rsidR="009864D2" w:rsidRDefault="009864D2" w:rsidP="009864D2">
            <w:pPr>
              <w:rPr>
                <w:b/>
                <w:bCs/>
                <w:sz w:val="28"/>
                <w:szCs w:val="24"/>
                <w:lang w:eastAsia="en-GB"/>
              </w:rPr>
            </w:pPr>
          </w:p>
        </w:tc>
      </w:tr>
      <w:tr w:rsidR="009864D2" w14:paraId="065A3DBD" w14:textId="77777777" w:rsidTr="006F54FC">
        <w:tc>
          <w:tcPr>
            <w:tcW w:w="2263" w:type="dxa"/>
          </w:tcPr>
          <w:p w14:paraId="42CB9B23" w14:textId="0B325B8B" w:rsidR="009864D2" w:rsidRDefault="006F54FC" w:rsidP="009864D2">
            <w:pPr>
              <w:rPr>
                <w:b/>
                <w:bCs/>
                <w:sz w:val="28"/>
                <w:szCs w:val="24"/>
                <w:lang w:eastAsia="en-GB"/>
              </w:rPr>
            </w:pPr>
            <w:r w:rsidRPr="006D1CBB">
              <w:rPr>
                <w:b/>
                <w:bCs/>
                <w:sz w:val="24"/>
                <w:szCs w:val="22"/>
                <w:lang w:eastAsia="en-GB"/>
              </w:rPr>
              <w:t>Organisational abuse</w:t>
            </w:r>
          </w:p>
        </w:tc>
        <w:tc>
          <w:tcPr>
            <w:tcW w:w="13121" w:type="dxa"/>
          </w:tcPr>
          <w:p w14:paraId="74CE4915" w14:textId="0917275A" w:rsidR="006F54FC" w:rsidRDefault="006F54FC" w:rsidP="006F54FC">
            <w:r w:rsidRPr="00DE013D">
              <w:t xml:space="preserve">Organisational abuse happens when the routines in use force residents or service users to sacrifice their own needs, wishes or preferred lifestyle to the needs of the institution or service provider. Abuse may be a source of risk from an individual or by a group of staff </w:t>
            </w:r>
            <w:r w:rsidR="00CB683C">
              <w:t>engaged</w:t>
            </w:r>
            <w:r w:rsidRPr="00DE013D">
              <w:t xml:space="preserve"> in the accepted custom, subculture and practice of the institution or service. </w:t>
            </w:r>
          </w:p>
          <w:p w14:paraId="611826A1" w14:textId="77777777" w:rsidR="00CB683C" w:rsidRDefault="00CB683C" w:rsidP="00CB683C"/>
          <w:p w14:paraId="1DE3A29D" w14:textId="3BB31ACE" w:rsidR="00CB683C" w:rsidRDefault="00CB683C" w:rsidP="00CB683C">
            <w:r w:rsidRPr="00DE013D">
              <w:t xml:space="preserve">Organisations may include residential and nursing homes, hospitals, day centres, sheltered housing schemes, group or supported housing projects. It should be noted that all organisations and services, whatever their setting, can have institutional practices which can cause harm to adults at risk. </w:t>
            </w:r>
          </w:p>
          <w:p w14:paraId="4B4F7133" w14:textId="77777777" w:rsidR="00CB683C" w:rsidRDefault="00CB683C" w:rsidP="00CB683C"/>
          <w:p w14:paraId="15C8D8AF" w14:textId="77777777" w:rsidR="00CB683C" w:rsidRDefault="00CB683C" w:rsidP="00CB683C">
            <w:r w:rsidRPr="00DE013D">
              <w:t xml:space="preserve">The distinction between abuse in institutions and poor care standards is not easily made and judgements about whether an event or situation is abusive should be made with advice from appropriate professionals and regulatory bodies. </w:t>
            </w:r>
          </w:p>
          <w:p w14:paraId="60259C22" w14:textId="77777777" w:rsidR="00CB683C" w:rsidRDefault="00CB683C" w:rsidP="006F54FC"/>
          <w:p w14:paraId="4F7592EA" w14:textId="77777777" w:rsidR="006F54FC" w:rsidRDefault="006F54FC" w:rsidP="006F54FC">
            <w:r w:rsidRPr="00DE013D">
              <w:t xml:space="preserve">Possible Indicators of Organisational Abuse </w:t>
            </w:r>
          </w:p>
          <w:p w14:paraId="15094209" w14:textId="77777777" w:rsidR="00CB683C" w:rsidRDefault="00CB683C" w:rsidP="006F54FC"/>
          <w:p w14:paraId="374290CE" w14:textId="028A35AB" w:rsidR="006F54FC" w:rsidRDefault="006F54FC" w:rsidP="006F54FC">
            <w:r w:rsidRPr="00DE013D">
              <w:t xml:space="preserve">It may be reflected in an enforced schedule of activities, the limiting of personal freedom, the control of personal finances, a lack of adequate clothing, poor personal hygiene, a lack of stimulating activities or a </w:t>
            </w:r>
            <w:proofErr w:type="gramStart"/>
            <w:r w:rsidRPr="00DE013D">
              <w:t>low quality</w:t>
            </w:r>
            <w:proofErr w:type="gramEnd"/>
            <w:r w:rsidRPr="00DE013D">
              <w:t xml:space="preserve"> diet – </w:t>
            </w:r>
            <w:r w:rsidR="00CB683C" w:rsidRPr="00DE013D">
              <w:t>anything</w:t>
            </w:r>
            <w:r w:rsidRPr="00DE013D">
              <w:t xml:space="preserve"> which treats the person concerned as not being entitled to a ‘normal’ life. </w:t>
            </w:r>
          </w:p>
          <w:p w14:paraId="0FBA0621" w14:textId="77777777" w:rsidR="006F54FC" w:rsidRDefault="006F54FC" w:rsidP="006F54FC"/>
          <w:p w14:paraId="180B58CC" w14:textId="77777777" w:rsidR="009864D2" w:rsidRDefault="009864D2" w:rsidP="00CB683C">
            <w:pPr>
              <w:rPr>
                <w:b/>
                <w:bCs/>
                <w:sz w:val="28"/>
                <w:szCs w:val="24"/>
                <w:lang w:eastAsia="en-GB"/>
              </w:rPr>
            </w:pPr>
          </w:p>
        </w:tc>
      </w:tr>
    </w:tbl>
    <w:p w14:paraId="1B1D9064" w14:textId="2E372C3C" w:rsidR="009864D2" w:rsidRPr="009864D2" w:rsidRDefault="009864D2" w:rsidP="009864D2">
      <w:pPr>
        <w:rPr>
          <w:b/>
          <w:bCs/>
          <w:sz w:val="28"/>
          <w:szCs w:val="24"/>
          <w:lang w:eastAsia="en-GB"/>
        </w:rPr>
        <w:sectPr w:rsidR="009864D2" w:rsidRPr="009864D2" w:rsidSect="009864D2">
          <w:pgSz w:w="16834" w:h="11909" w:orient="landscape" w:code="9"/>
          <w:pgMar w:top="720" w:right="720" w:bottom="720" w:left="720" w:header="720" w:footer="340" w:gutter="0"/>
          <w:cols w:space="720"/>
          <w:docGrid w:linePitch="299"/>
        </w:sectPr>
      </w:pPr>
    </w:p>
    <w:p w14:paraId="295BFD96" w14:textId="18BF0683" w:rsidR="00562695" w:rsidRDefault="00562695" w:rsidP="00814F98">
      <w:pPr>
        <w:pStyle w:val="Heading2"/>
        <w:rPr>
          <w:rFonts w:cs="Arial"/>
          <w:szCs w:val="22"/>
          <w:lang w:eastAsia="en-GB"/>
        </w:rPr>
      </w:pPr>
    </w:p>
    <w:p w14:paraId="5F65DC93" w14:textId="77777777" w:rsidR="009864D2" w:rsidRDefault="009864D2" w:rsidP="009864D2">
      <w:pPr>
        <w:rPr>
          <w:lang w:eastAsia="en-GB"/>
        </w:rPr>
      </w:pPr>
    </w:p>
    <w:tbl>
      <w:tblPr>
        <w:tblStyle w:val="TableGrid"/>
        <w:tblW w:w="0" w:type="auto"/>
        <w:tblLook w:val="04A0" w:firstRow="1" w:lastRow="0" w:firstColumn="1" w:lastColumn="0" w:noHBand="0" w:noVBand="1"/>
      </w:tblPr>
      <w:tblGrid>
        <w:gridCol w:w="2263"/>
        <w:gridCol w:w="13121"/>
      </w:tblGrid>
      <w:tr w:rsidR="009864D2" w14:paraId="32E7CA16" w14:textId="77777777" w:rsidTr="006D1CBB">
        <w:tc>
          <w:tcPr>
            <w:tcW w:w="2263" w:type="dxa"/>
          </w:tcPr>
          <w:p w14:paraId="273B3FD7" w14:textId="63FB3673" w:rsidR="009864D2" w:rsidRPr="006D1CBB" w:rsidRDefault="006D1CBB" w:rsidP="009864D2">
            <w:pPr>
              <w:rPr>
                <w:b/>
                <w:bCs/>
                <w:lang w:eastAsia="en-GB"/>
              </w:rPr>
            </w:pPr>
            <w:r w:rsidRPr="006D1CBB">
              <w:rPr>
                <w:b/>
                <w:bCs/>
                <w:sz w:val="24"/>
                <w:szCs w:val="22"/>
                <w:lang w:eastAsia="en-GB"/>
              </w:rPr>
              <w:t>Neglect and acts of omission</w:t>
            </w:r>
          </w:p>
        </w:tc>
        <w:tc>
          <w:tcPr>
            <w:tcW w:w="13121" w:type="dxa"/>
          </w:tcPr>
          <w:p w14:paraId="1B555CED" w14:textId="0D452E4E" w:rsidR="006D1CBB" w:rsidRDefault="006D1CBB" w:rsidP="006D1CBB">
            <w:r w:rsidRPr="00DE013D">
              <w:t xml:space="preserve">Neglect can be both physical and emotional. It is about the failure to keep an adult at risk clean, warm and promote optimum health, or to provide adequate nutrition, medication, being prevented from making choices. Neglect of a duty of care or the breakdown of a care package may also give rise to safeguarding issues i.e. where a carer refuses access or if a care provider is unable, unwilling or neglects to meet assessed needs. If the circumstances mean that the ‘adult at risk’ is at risk of significant harm, then Safeguarding Adults procedures should be </w:t>
            </w:r>
            <w:r>
              <w:t>followed</w:t>
            </w:r>
            <w:r w:rsidRPr="00DE013D">
              <w:t xml:space="preserve">. </w:t>
            </w:r>
          </w:p>
          <w:p w14:paraId="34DAA513" w14:textId="77777777" w:rsidR="006D1CBB" w:rsidRDefault="006D1CBB" w:rsidP="006D1CBB"/>
          <w:p w14:paraId="42FB8D7D" w14:textId="77777777" w:rsidR="006D1CBB" w:rsidRDefault="006D1CBB" w:rsidP="006D1CBB">
            <w:r w:rsidRPr="00DE013D">
              <w:t xml:space="preserve">Possible Indicators of neglect </w:t>
            </w:r>
          </w:p>
          <w:p w14:paraId="476FC81B" w14:textId="77777777" w:rsidR="006D1CBB" w:rsidRDefault="006D1CBB" w:rsidP="006D1CBB">
            <w:r w:rsidRPr="00DE013D">
              <w:t xml:space="preserve">• Poor condition of accommodation </w:t>
            </w:r>
          </w:p>
          <w:p w14:paraId="265C8987" w14:textId="77777777" w:rsidR="006D1CBB" w:rsidRDefault="006D1CBB" w:rsidP="006D1CBB">
            <w:r w:rsidRPr="00DE013D">
              <w:t xml:space="preserve">• Inadequate heating and/or lighting </w:t>
            </w:r>
          </w:p>
          <w:p w14:paraId="4714D217" w14:textId="77777777" w:rsidR="006D1CBB" w:rsidRDefault="006D1CBB" w:rsidP="006D1CBB">
            <w:r w:rsidRPr="00DE013D">
              <w:t xml:space="preserve">• Physical condition of person poor, e.g. ulcers, pressure sores etc. </w:t>
            </w:r>
          </w:p>
          <w:p w14:paraId="04CC923A" w14:textId="77777777" w:rsidR="006D1CBB" w:rsidRDefault="006D1CBB" w:rsidP="006D1CBB">
            <w:r w:rsidRPr="00DE013D">
              <w:t xml:space="preserve">• Person’s clothing in poor condition, e.g. unclean, wet, etc. </w:t>
            </w:r>
          </w:p>
          <w:p w14:paraId="371274B1" w14:textId="77777777" w:rsidR="006D1CBB" w:rsidRDefault="006D1CBB" w:rsidP="006D1CBB">
            <w:r w:rsidRPr="00DE013D">
              <w:t xml:space="preserve">• Malnutrition </w:t>
            </w:r>
          </w:p>
          <w:p w14:paraId="5A1377ED" w14:textId="77777777" w:rsidR="006D1CBB" w:rsidRDefault="006D1CBB" w:rsidP="006D1CBB">
            <w:r w:rsidRPr="00DE013D">
              <w:t xml:space="preserve">• Failure to give prescribed medication or appropriate medical care </w:t>
            </w:r>
          </w:p>
          <w:p w14:paraId="37EC9FD5" w14:textId="77777777" w:rsidR="006D1CBB" w:rsidRDefault="006D1CBB" w:rsidP="006D1CBB">
            <w:r w:rsidRPr="00DE013D">
              <w:t xml:space="preserve">• Failure to ensure appropriate privacy and dignity </w:t>
            </w:r>
          </w:p>
          <w:p w14:paraId="0BBC74F7" w14:textId="77777777" w:rsidR="006D1CBB" w:rsidRDefault="006D1CBB" w:rsidP="006D1CBB">
            <w:r w:rsidRPr="00DE013D">
              <w:t xml:space="preserve">• Inconsistent or reluctant contact with health and social agencies </w:t>
            </w:r>
          </w:p>
          <w:p w14:paraId="57DFDF40" w14:textId="77777777" w:rsidR="006D1CBB" w:rsidRDefault="006D1CBB" w:rsidP="006D1CBB">
            <w:r w:rsidRPr="00DE013D">
              <w:t xml:space="preserve">• Refusal of access to callers/visitors </w:t>
            </w:r>
          </w:p>
          <w:p w14:paraId="42848AF1" w14:textId="77777777" w:rsidR="006D1CBB" w:rsidRDefault="006D1CBB" w:rsidP="006D1CBB"/>
          <w:p w14:paraId="71D32095" w14:textId="77777777" w:rsidR="006D1CBB" w:rsidRDefault="006D1CBB" w:rsidP="006D1CBB">
            <w:r w:rsidRPr="00DE013D">
              <w:t xml:space="preserve">A person with capacity may choose to self-neglect, and whilst it may be a symptom of a form of abuse it is not abuse </w:t>
            </w:r>
            <w:proofErr w:type="gramStart"/>
            <w:r w:rsidRPr="00DE013D">
              <w:t>in itself within</w:t>
            </w:r>
            <w:proofErr w:type="gramEnd"/>
            <w:r w:rsidRPr="00DE013D">
              <w:t xml:space="preserve"> the definition of these procedures. </w:t>
            </w:r>
          </w:p>
          <w:p w14:paraId="270CD8D9" w14:textId="77777777" w:rsidR="009864D2" w:rsidRDefault="009864D2" w:rsidP="009864D2">
            <w:pPr>
              <w:rPr>
                <w:lang w:eastAsia="en-GB"/>
              </w:rPr>
            </w:pPr>
          </w:p>
        </w:tc>
      </w:tr>
      <w:tr w:rsidR="009864D2" w14:paraId="4A1A2AE5" w14:textId="77777777" w:rsidTr="006D1CBB">
        <w:tc>
          <w:tcPr>
            <w:tcW w:w="2263" w:type="dxa"/>
          </w:tcPr>
          <w:p w14:paraId="01406BE3" w14:textId="0BAAEF12" w:rsidR="009864D2" w:rsidRPr="006D1CBB" w:rsidRDefault="009864D2" w:rsidP="009864D2">
            <w:pPr>
              <w:rPr>
                <w:b/>
                <w:bCs/>
                <w:lang w:eastAsia="en-GB"/>
              </w:rPr>
            </w:pPr>
          </w:p>
        </w:tc>
        <w:tc>
          <w:tcPr>
            <w:tcW w:w="13121" w:type="dxa"/>
          </w:tcPr>
          <w:p w14:paraId="31151541" w14:textId="3E7B3630" w:rsidR="006D1CBB" w:rsidRPr="006D1CBB" w:rsidRDefault="006D1CBB" w:rsidP="006D1CBB">
            <w:pPr>
              <w:rPr>
                <w:b/>
                <w:bCs/>
              </w:rPr>
            </w:pPr>
            <w:r w:rsidRPr="006D1CBB">
              <w:rPr>
                <w:b/>
                <w:bCs/>
              </w:rPr>
              <w:t>Wilful neglect</w:t>
            </w:r>
            <w:r>
              <w:rPr>
                <w:b/>
                <w:bCs/>
              </w:rPr>
              <w:t xml:space="preserve"> and ill treatment</w:t>
            </w:r>
          </w:p>
          <w:p w14:paraId="12472641" w14:textId="77777777" w:rsidR="006D1CBB" w:rsidRDefault="006D1CBB" w:rsidP="006D1CBB"/>
          <w:p w14:paraId="295C0108" w14:textId="385274D9" w:rsidR="006D1CBB" w:rsidRDefault="006D1CBB" w:rsidP="006D1CBB">
            <w:r w:rsidRPr="00DE013D">
              <w:t xml:space="preserve">Section 44 of the Mental Capacity Act 2005 and Section 127 of the Mental Health Act 1983 make it a criminal offence to ill-treat or </w:t>
            </w:r>
            <w:r w:rsidRPr="00DE013D">
              <w:t>wilfully</w:t>
            </w:r>
            <w:r w:rsidRPr="00DE013D">
              <w:t xml:space="preserve"> neglect a person who lacks the capacity to care for themselves, or where the ‘abuser’ believes the individual lacks capacity. </w:t>
            </w:r>
          </w:p>
          <w:p w14:paraId="49A04AE0" w14:textId="77777777" w:rsidR="006D1CBB" w:rsidRDefault="006D1CBB" w:rsidP="006D1CBB"/>
          <w:p w14:paraId="25654B58" w14:textId="69E4AAF6" w:rsidR="006D1CBB" w:rsidRDefault="006D1CBB" w:rsidP="006D1CBB">
            <w:r w:rsidRPr="00DE013D">
              <w:t xml:space="preserve">The abuser is committing an offence when they are responsible for the care of the adult at </w:t>
            </w:r>
            <w:proofErr w:type="gramStart"/>
            <w:r w:rsidRPr="00DE013D">
              <w:t>risk</w:t>
            </w:r>
            <w:proofErr w:type="gramEnd"/>
            <w:r w:rsidRPr="00DE013D">
              <w:t xml:space="preserve"> and they </w:t>
            </w:r>
            <w:r w:rsidRPr="00DE013D">
              <w:t>wilfully</w:t>
            </w:r>
            <w:r w:rsidRPr="00DE013D">
              <w:t xml:space="preserve"> neglect or ill treat them. This includes paid carers, senior staff or managers in a hands-off role, family carers, a </w:t>
            </w:r>
            <w:r>
              <w:t xml:space="preserve">holder </w:t>
            </w:r>
            <w:r w:rsidRPr="00DE013D">
              <w:t xml:space="preserve">of a lasting power of attorney or court appointed deputy. </w:t>
            </w:r>
          </w:p>
          <w:p w14:paraId="3A082BE3" w14:textId="77777777" w:rsidR="006D1CBB" w:rsidRDefault="006D1CBB" w:rsidP="006D1CBB"/>
          <w:p w14:paraId="0E007EC2" w14:textId="0F4165C8" w:rsidR="006D1CBB" w:rsidRDefault="006D1CBB" w:rsidP="006D1CBB">
            <w:r w:rsidRPr="00DE013D">
              <w:t xml:space="preserve">The terms ‘ill-treatment’ or ‘wilful neglect’ are not defined in either the Mental Health Act or Mental Capacity Act. </w:t>
            </w:r>
            <w:r>
              <w:t>T</w:t>
            </w:r>
            <w:r w:rsidRPr="00DE013D">
              <w:t xml:space="preserve">he offences are separate. </w:t>
            </w:r>
            <w:r>
              <w:t xml:space="preserve"> </w:t>
            </w:r>
            <w:r w:rsidRPr="006D1CBB">
              <w:rPr>
                <w:b/>
                <w:bCs/>
              </w:rPr>
              <w:t>Wilful neglect</w:t>
            </w:r>
            <w:r w:rsidRPr="00DE013D">
              <w:t xml:space="preserve"> means deliberate failure to do something that was a duty, often with an element of recklessness. It does not require any proof of any </w:t>
            </w:r>
            <w:proofErr w:type="gramStart"/>
            <w:r w:rsidRPr="00DE013D">
              <w:t>particular harm</w:t>
            </w:r>
            <w:proofErr w:type="gramEnd"/>
            <w:r w:rsidRPr="00DE013D">
              <w:t xml:space="preserve"> or distress or proof of the risk harm. </w:t>
            </w:r>
            <w:r w:rsidRPr="006D1CBB">
              <w:rPr>
                <w:b/>
                <w:bCs/>
              </w:rPr>
              <w:t>Ill-treatment</w:t>
            </w:r>
            <w:r w:rsidRPr="00DE013D">
              <w:t xml:space="preserve"> involves deliberate conduct which ill-treats a person who lacks mental capacity to make the relevant decisions, </w:t>
            </w:r>
            <w:proofErr w:type="gramStart"/>
            <w:r w:rsidRPr="00DE013D">
              <w:t>whether or not</w:t>
            </w:r>
            <w:proofErr w:type="gramEnd"/>
            <w:r w:rsidRPr="00DE013D">
              <w:t xml:space="preserve"> it causes any harm to them. Ill-treatment also involves a guilty mind, with the alleged abuser having an appreciation that he or she was inexcusably or recklessly ill-treating the adult. Most of the indicators of the other types of abuse may also indicate </w:t>
            </w:r>
            <w:r w:rsidRPr="00DE013D">
              <w:t>wilful</w:t>
            </w:r>
            <w:r w:rsidRPr="00DE013D">
              <w:t xml:space="preserve"> neglect or ill treatment if the adult at risk lacks the mental capacity to make the relevant decisions so these two offences should always be considered with each allegation of abuse in such circumstances. </w:t>
            </w:r>
          </w:p>
          <w:p w14:paraId="1F77984B" w14:textId="77777777" w:rsidR="009864D2" w:rsidRDefault="009864D2" w:rsidP="009864D2">
            <w:pPr>
              <w:rPr>
                <w:lang w:eastAsia="en-GB"/>
              </w:rPr>
            </w:pPr>
          </w:p>
        </w:tc>
      </w:tr>
      <w:tr w:rsidR="009864D2" w14:paraId="73DA933E" w14:textId="77777777" w:rsidTr="006D1CBB">
        <w:tc>
          <w:tcPr>
            <w:tcW w:w="2263" w:type="dxa"/>
          </w:tcPr>
          <w:p w14:paraId="68EC7AA1" w14:textId="0DD19D41" w:rsidR="009864D2" w:rsidRDefault="006D1CBB" w:rsidP="009864D2">
            <w:pPr>
              <w:rPr>
                <w:lang w:eastAsia="en-GB"/>
              </w:rPr>
            </w:pPr>
            <w:r w:rsidRPr="006D1CBB">
              <w:rPr>
                <w:b/>
                <w:bCs/>
                <w:sz w:val="24"/>
                <w:szCs w:val="22"/>
                <w:lang w:eastAsia="en-GB"/>
              </w:rPr>
              <w:lastRenderedPageBreak/>
              <w:t>Self-neglect and hoarding</w:t>
            </w:r>
          </w:p>
        </w:tc>
        <w:tc>
          <w:tcPr>
            <w:tcW w:w="13121" w:type="dxa"/>
          </w:tcPr>
          <w:p w14:paraId="061415B1" w14:textId="2FBB6653" w:rsidR="006D1CBB" w:rsidRDefault="006D1CBB" w:rsidP="006D1CBB">
            <w:r w:rsidRPr="006D1CBB">
              <w:rPr>
                <w:b/>
                <w:bCs/>
              </w:rPr>
              <w:t>Self-neglect</w:t>
            </w:r>
            <w:r w:rsidRPr="00DE013D">
              <w:t xml:space="preserve"> differs from the other forms of abuse listed here because it does not involve a</w:t>
            </w:r>
            <w:r>
              <w:t>nother person/</w:t>
            </w:r>
            <w:r w:rsidRPr="00DE013D">
              <w:t xml:space="preserve"> </w:t>
            </w:r>
            <w:r>
              <w:t>source of risk</w:t>
            </w:r>
            <w:r w:rsidRPr="00DE013D">
              <w:t xml:space="preserve">. Self-neglect is failing to care for one’s personal hygiene, health or surroundings in such a way that causes, or is reasonably likely to cause significant physical, mental or emotional harm or substantial damage to or loss of assets. Self-neglect falls into the Safeguarding Adults remit when the adult meets the requirements of the </w:t>
            </w:r>
            <w:proofErr w:type="gramStart"/>
            <w:r w:rsidRPr="00DE013D">
              <w:t>three stage</w:t>
            </w:r>
            <w:proofErr w:type="gramEnd"/>
            <w:r w:rsidRPr="00DE013D">
              <w:t xml:space="preserve"> test. Self-neglect can happen as a result of an individual's choice of lifestyle or the person may have depression or other mental health condition, poor physical health, cognitive </w:t>
            </w:r>
            <w:proofErr w:type="gramStart"/>
            <w:r w:rsidRPr="00DE013D">
              <w:t xml:space="preserve">difficulties </w:t>
            </w:r>
            <w:r>
              <w:t>,</w:t>
            </w:r>
            <w:proofErr w:type="gramEnd"/>
            <w:r>
              <w:t xml:space="preserve"> </w:t>
            </w:r>
            <w:r w:rsidRPr="00DE013D">
              <w:t xml:space="preserve">substance misuse </w:t>
            </w:r>
          </w:p>
          <w:p w14:paraId="4B90CA97" w14:textId="77777777" w:rsidR="006D1CBB" w:rsidRDefault="006D1CBB" w:rsidP="006D1CBB"/>
          <w:p w14:paraId="0CB8F1E7" w14:textId="77777777" w:rsidR="006D1CBB" w:rsidRDefault="006D1CBB" w:rsidP="006D1CBB">
            <w:r w:rsidRPr="00DE013D">
              <w:t xml:space="preserve">Possible indicators of self-neglect </w:t>
            </w:r>
          </w:p>
          <w:p w14:paraId="2E24E5BD" w14:textId="77777777" w:rsidR="006D1CBB" w:rsidRDefault="006D1CBB" w:rsidP="006D1CBB">
            <w:r w:rsidRPr="00DE013D">
              <w:t xml:space="preserve">• Living in grossly unsanitary conditions which endangers health and wellbeing </w:t>
            </w:r>
          </w:p>
          <w:p w14:paraId="588E4DB0" w14:textId="77777777" w:rsidR="006D1CBB" w:rsidRDefault="006D1CBB" w:rsidP="006D1CBB">
            <w:r w:rsidRPr="00DE013D">
              <w:t xml:space="preserve">• Grossly inadequate self-grooming or personal care and/ or inappropriate or inadequate clothing. </w:t>
            </w:r>
          </w:p>
          <w:p w14:paraId="66474475" w14:textId="77777777" w:rsidR="006D1CBB" w:rsidRDefault="006D1CBB" w:rsidP="006D1CBB">
            <w:r w:rsidRPr="00DE013D">
              <w:t>• Maintaining an untreated illness, disease or injury or lacking eyeglasses, dentures, hearing aids, etc.</w:t>
            </w:r>
          </w:p>
          <w:p w14:paraId="571A2F71" w14:textId="77777777" w:rsidR="006D1CBB" w:rsidRDefault="006D1CBB" w:rsidP="006D1CBB">
            <w:r w:rsidRPr="00DE013D">
              <w:t xml:space="preserve">• Being malnourished or dehydrated to such an extent that, without intervention, the adult's physical or mental health is likely to be severely impaired </w:t>
            </w:r>
          </w:p>
          <w:p w14:paraId="229AF452" w14:textId="77777777" w:rsidR="006D1CBB" w:rsidRDefault="006D1CBB" w:rsidP="006D1CBB">
            <w:r w:rsidRPr="00DE013D">
              <w:t xml:space="preserve">• Creating severely hazardous living conditions that will likely cause serious physical harm to the adult or others or cause substantial damage to or loss of assets, such as severe hoarding, improper wiring, lack of indoor plumping or heating, infestation </w:t>
            </w:r>
          </w:p>
          <w:p w14:paraId="2D9BA157" w14:textId="08455284" w:rsidR="006D1CBB" w:rsidRDefault="006D1CBB" w:rsidP="006D1CBB">
            <w:r w:rsidRPr="00DE013D">
              <w:t xml:space="preserve">• Managing </w:t>
            </w:r>
            <w:r>
              <w:t>own</w:t>
            </w:r>
            <w:r w:rsidRPr="00DE013D">
              <w:t xml:space="preserve"> assets in a manner that is likely to cause substantial damage to or loss of assets </w:t>
            </w:r>
          </w:p>
          <w:p w14:paraId="46895F3F" w14:textId="77777777" w:rsidR="006D1CBB" w:rsidRDefault="006D1CBB" w:rsidP="006D1CBB"/>
          <w:p w14:paraId="1F17C928" w14:textId="1702A6E0" w:rsidR="006D1CBB" w:rsidRDefault="006D1CBB" w:rsidP="006D1CBB">
            <w:r w:rsidRPr="00DE013D">
              <w:t xml:space="preserve">The scope does not include issues of risk associated with deliberate self-harm. However, it may be appropriate to address the concerns by raising </w:t>
            </w:r>
            <w:r w:rsidRPr="00DE013D">
              <w:t>a</w:t>
            </w:r>
            <w:r w:rsidRPr="00DE013D">
              <w:t xml:space="preserve"> Safeguarding Alert if: </w:t>
            </w:r>
          </w:p>
          <w:p w14:paraId="6E8CD221" w14:textId="77777777" w:rsidR="006D1CBB" w:rsidRDefault="006D1CBB" w:rsidP="006D1CBB">
            <w:r w:rsidRPr="00DE013D">
              <w:t xml:space="preserve">• The self-harm appears to have occurred due to an act(s) of neglect or inaction by another individual or service </w:t>
            </w:r>
          </w:p>
          <w:p w14:paraId="2B662A96" w14:textId="77777777" w:rsidR="006D1CBB" w:rsidRDefault="006D1CBB" w:rsidP="006D1CBB">
            <w:r w:rsidRPr="00DE013D">
              <w:t xml:space="preserve">• There appears to be a failure by regulated professionals or organisations to act within their professional codes of conduct </w:t>
            </w:r>
          </w:p>
          <w:p w14:paraId="097C73DE" w14:textId="77777777" w:rsidR="006D1CBB" w:rsidRDefault="006D1CBB" w:rsidP="006D1CBB">
            <w:r w:rsidRPr="00DE013D">
              <w:t xml:space="preserve">• Actions or omissions by third parties to provide necessary care or support where they have a duty either as a care worker, volunteer or family member to provide such care/ support. </w:t>
            </w:r>
          </w:p>
          <w:p w14:paraId="53295624" w14:textId="77777777" w:rsidR="009864D2" w:rsidRDefault="009864D2" w:rsidP="006D1CBB">
            <w:pPr>
              <w:rPr>
                <w:lang w:eastAsia="en-GB"/>
              </w:rPr>
            </w:pPr>
          </w:p>
        </w:tc>
      </w:tr>
      <w:tr w:rsidR="009864D2" w14:paraId="1B8FA09E" w14:textId="77777777" w:rsidTr="006D1CBB">
        <w:tc>
          <w:tcPr>
            <w:tcW w:w="2263" w:type="dxa"/>
          </w:tcPr>
          <w:p w14:paraId="234FAE82" w14:textId="760DE330" w:rsidR="009864D2" w:rsidRDefault="009864D2" w:rsidP="009864D2">
            <w:pPr>
              <w:rPr>
                <w:lang w:eastAsia="en-GB"/>
              </w:rPr>
            </w:pPr>
          </w:p>
        </w:tc>
        <w:tc>
          <w:tcPr>
            <w:tcW w:w="13121" w:type="dxa"/>
          </w:tcPr>
          <w:p w14:paraId="29A5B92A" w14:textId="77777777" w:rsidR="00155196" w:rsidRPr="00F2156D" w:rsidRDefault="00155196" w:rsidP="00155196">
            <w:pPr>
              <w:pStyle w:val="NormalWeb"/>
              <w:spacing w:before="0" w:beforeAutospacing="0" w:after="300" w:afterAutospacing="0" w:line="300" w:lineRule="atLeast"/>
              <w:textAlignment w:val="baseline"/>
              <w:rPr>
                <w:rFonts w:ascii="Arial" w:hAnsi="Arial" w:cs="Arial"/>
                <w:sz w:val="22"/>
                <w:szCs w:val="22"/>
              </w:rPr>
            </w:pPr>
            <w:r w:rsidRPr="00F2156D">
              <w:rPr>
                <w:rFonts w:ascii="Arial" w:hAnsi="Arial" w:cs="Arial"/>
                <w:sz w:val="22"/>
                <w:szCs w:val="22"/>
              </w:rPr>
              <w:t xml:space="preserve">The Care Act Guidance states that self-neglect covers a wide range of behaviour; neglecting to care for one’s personal hygiene, health or surroundings and includes behaviour such as </w:t>
            </w:r>
            <w:r w:rsidRPr="00155196">
              <w:rPr>
                <w:rFonts w:ascii="Arial" w:hAnsi="Arial" w:cs="Arial"/>
                <w:b/>
                <w:bCs/>
                <w:sz w:val="22"/>
                <w:szCs w:val="22"/>
              </w:rPr>
              <w:t>hoarding.</w:t>
            </w:r>
          </w:p>
          <w:p w14:paraId="743F6011" w14:textId="77777777" w:rsidR="00155196" w:rsidRDefault="00155196" w:rsidP="00155196">
            <w:pPr>
              <w:pStyle w:val="NormalWeb"/>
              <w:spacing w:before="0" w:beforeAutospacing="0" w:after="300" w:afterAutospacing="0" w:line="300" w:lineRule="atLeast"/>
              <w:textAlignment w:val="baseline"/>
              <w:rPr>
                <w:rFonts w:ascii="Arial" w:hAnsi="Arial" w:cs="Arial"/>
                <w:sz w:val="22"/>
                <w:szCs w:val="22"/>
              </w:rPr>
            </w:pPr>
            <w:r w:rsidRPr="00F2156D">
              <w:rPr>
                <w:rFonts w:ascii="Arial" w:hAnsi="Arial" w:cs="Arial"/>
                <w:sz w:val="22"/>
                <w:szCs w:val="22"/>
              </w:rPr>
              <w:t xml:space="preserve">Hoarding is now considered a standalone mental disorder </w:t>
            </w:r>
            <w:proofErr w:type="gramStart"/>
            <w:r w:rsidRPr="00F2156D">
              <w:rPr>
                <w:rFonts w:ascii="Arial" w:hAnsi="Arial" w:cs="Arial"/>
                <w:sz w:val="22"/>
                <w:szCs w:val="22"/>
              </w:rPr>
              <w:t>however,</w:t>
            </w:r>
            <w:proofErr w:type="gramEnd"/>
            <w:r w:rsidRPr="00F2156D">
              <w:rPr>
                <w:rFonts w:ascii="Arial" w:hAnsi="Arial" w:cs="Arial"/>
                <w:sz w:val="22"/>
                <w:szCs w:val="22"/>
              </w:rPr>
              <w:t xml:space="preserve"> hoarding can also be a symptom of other mental disorders. Hoarding disorder is distinct from the act of collecting, it is not simply a lifestyle choice and is also different from people whose property is generally cluttered or messy.</w:t>
            </w:r>
            <w:r>
              <w:rPr>
                <w:rFonts w:ascii="Arial" w:hAnsi="Arial" w:cs="Arial"/>
                <w:sz w:val="22"/>
                <w:szCs w:val="22"/>
              </w:rPr>
              <w:t xml:space="preserve"> </w:t>
            </w:r>
            <w:r w:rsidRPr="00F2156D">
              <w:rPr>
                <w:rFonts w:ascii="Arial" w:hAnsi="Arial" w:cs="Arial"/>
                <w:sz w:val="22"/>
                <w:szCs w:val="22"/>
              </w:rPr>
              <w:t xml:space="preserve">Included below are resources to assist </w:t>
            </w:r>
            <w:r w:rsidRPr="00F2156D">
              <w:rPr>
                <w:rFonts w:ascii="Arial" w:hAnsi="Arial" w:cs="Arial"/>
                <w:sz w:val="22"/>
                <w:szCs w:val="22"/>
              </w:rPr>
              <w:t>s</w:t>
            </w:r>
            <w:r>
              <w:rPr>
                <w:rFonts w:ascii="Arial" w:hAnsi="Arial" w:cs="Arial"/>
                <w:sz w:val="22"/>
                <w:szCs w:val="22"/>
              </w:rPr>
              <w:t xml:space="preserve">taff </w:t>
            </w:r>
            <w:r w:rsidRPr="00F2156D">
              <w:rPr>
                <w:rFonts w:ascii="Arial" w:hAnsi="Arial" w:cs="Arial"/>
                <w:sz w:val="22"/>
                <w:szCs w:val="22"/>
              </w:rPr>
              <w:t>to identify and respond appropriately when supporting people where concerns exist in relation to Self-Neglect and Hoarding and the form for making a referral.</w:t>
            </w:r>
          </w:p>
          <w:p w14:paraId="50F7D637" w14:textId="3E55518E" w:rsidR="00155196" w:rsidRPr="00155196" w:rsidRDefault="00155196" w:rsidP="00155196">
            <w:pPr>
              <w:pStyle w:val="NormalWeb"/>
              <w:spacing w:before="0" w:beforeAutospacing="0" w:after="300" w:afterAutospacing="0" w:line="300" w:lineRule="atLeast"/>
              <w:textAlignment w:val="baseline"/>
              <w:rPr>
                <w:rFonts w:ascii="Arial" w:hAnsi="Arial" w:cs="Arial"/>
                <w:sz w:val="22"/>
                <w:szCs w:val="22"/>
              </w:rPr>
            </w:pPr>
            <w:r w:rsidRPr="00155196">
              <w:rPr>
                <w:rStyle w:val="Strong"/>
                <w:rFonts w:ascii="Arial" w:hAnsi="Arial" w:cs="Arial"/>
                <w:color w:val="444444"/>
                <w:sz w:val="22"/>
                <w:szCs w:val="22"/>
                <w:bdr w:val="none" w:sz="0" w:space="0" w:color="auto" w:frame="1"/>
              </w:rPr>
              <w:t>Referral</w:t>
            </w:r>
          </w:p>
          <w:p w14:paraId="4EE1EAF3" w14:textId="77777777" w:rsidR="00155196" w:rsidRPr="00F2156D" w:rsidRDefault="00155196" w:rsidP="00155196">
            <w:pPr>
              <w:pStyle w:val="NormalWeb"/>
              <w:spacing w:before="0" w:beforeAutospacing="0" w:after="300" w:afterAutospacing="0" w:line="300" w:lineRule="atLeast"/>
              <w:textAlignment w:val="baseline"/>
              <w:rPr>
                <w:rFonts w:ascii="Arial" w:hAnsi="Arial" w:cs="Arial"/>
                <w:sz w:val="22"/>
                <w:szCs w:val="22"/>
              </w:rPr>
            </w:pPr>
            <w:r w:rsidRPr="00F2156D">
              <w:rPr>
                <w:rFonts w:ascii="Arial" w:hAnsi="Arial" w:cs="Arial"/>
                <w:sz w:val="22"/>
                <w:szCs w:val="22"/>
              </w:rPr>
              <w:t xml:space="preserve">If you are concerned an individual is at significant risk of harm due to self-neglect or </w:t>
            </w:r>
            <w:proofErr w:type="gramStart"/>
            <w:r w:rsidRPr="00F2156D">
              <w:rPr>
                <w:rFonts w:ascii="Arial" w:hAnsi="Arial" w:cs="Arial"/>
                <w:sz w:val="22"/>
                <w:szCs w:val="22"/>
              </w:rPr>
              <w:t>hoarding</w:t>
            </w:r>
            <w:proofErr w:type="gramEnd"/>
            <w:r w:rsidRPr="00F2156D">
              <w:rPr>
                <w:rFonts w:ascii="Arial" w:hAnsi="Arial" w:cs="Arial"/>
                <w:sz w:val="22"/>
                <w:szCs w:val="22"/>
              </w:rPr>
              <w:t xml:space="preserve"> you can make a referral using the form below:</w:t>
            </w:r>
          </w:p>
          <w:p w14:paraId="4BFF467E" w14:textId="77777777" w:rsidR="00155196" w:rsidRPr="00F2156D" w:rsidRDefault="00155196" w:rsidP="00155196">
            <w:pPr>
              <w:pStyle w:val="NormalWeb"/>
              <w:numPr>
                <w:ilvl w:val="0"/>
                <w:numId w:val="24"/>
              </w:numPr>
              <w:spacing w:before="0" w:beforeAutospacing="0" w:after="300" w:afterAutospacing="0" w:line="300" w:lineRule="atLeast"/>
              <w:ind w:left="375"/>
              <w:textAlignment w:val="baseline"/>
              <w:rPr>
                <w:rFonts w:ascii="Arial" w:hAnsi="Arial" w:cs="Arial"/>
                <w:sz w:val="22"/>
                <w:szCs w:val="22"/>
              </w:rPr>
            </w:pPr>
            <w:hyperlink r:id="rId40" w:tgtFrame="_blank" w:history="1">
              <w:r w:rsidRPr="00F2156D">
                <w:rPr>
                  <w:rStyle w:val="Hyperlink"/>
                  <w:rFonts w:ascii="Arial" w:hAnsi="Arial" w:cs="Arial"/>
                  <w:sz w:val="22"/>
                  <w:szCs w:val="22"/>
                </w:rPr>
                <w:t>Self-Neglect and Hoarding Referral Form for Professionals</w:t>
              </w:r>
            </w:hyperlink>
          </w:p>
          <w:p w14:paraId="1B401DED" w14:textId="77777777" w:rsidR="00155196" w:rsidRPr="00155196" w:rsidRDefault="00155196" w:rsidP="00155196">
            <w:pPr>
              <w:pStyle w:val="NormalWeb"/>
              <w:spacing w:before="0" w:beforeAutospacing="0" w:after="300" w:afterAutospacing="0" w:line="300" w:lineRule="atLeast"/>
              <w:textAlignment w:val="baseline"/>
              <w:rPr>
                <w:rFonts w:ascii="Arial" w:hAnsi="Arial" w:cs="Arial"/>
                <w:color w:val="444444"/>
                <w:sz w:val="22"/>
                <w:szCs w:val="22"/>
              </w:rPr>
            </w:pPr>
            <w:r w:rsidRPr="00F2156D">
              <w:rPr>
                <w:rFonts w:ascii="Arial" w:hAnsi="Arial" w:cs="Arial"/>
                <w:sz w:val="22"/>
                <w:szCs w:val="22"/>
              </w:rPr>
              <w:t> </w:t>
            </w:r>
            <w:r w:rsidRPr="00155196">
              <w:rPr>
                <w:rStyle w:val="Strong"/>
                <w:rFonts w:ascii="Arial" w:hAnsi="Arial" w:cs="Arial"/>
                <w:color w:val="444444"/>
                <w:sz w:val="22"/>
                <w:szCs w:val="22"/>
                <w:bdr w:val="none" w:sz="0" w:space="0" w:color="auto" w:frame="1"/>
              </w:rPr>
              <w:t>Self-Neglect and Hoarding Resources</w:t>
            </w:r>
          </w:p>
          <w:p w14:paraId="05C8D1E3" w14:textId="77777777" w:rsidR="00155196" w:rsidRPr="00F2156D" w:rsidRDefault="00155196" w:rsidP="00155196">
            <w:pPr>
              <w:pStyle w:val="NormalWeb"/>
              <w:numPr>
                <w:ilvl w:val="0"/>
                <w:numId w:val="25"/>
              </w:numPr>
              <w:shd w:val="clear" w:color="auto" w:fill="FFFFFF"/>
              <w:spacing w:before="0" w:beforeAutospacing="0" w:after="300" w:afterAutospacing="0" w:line="300" w:lineRule="atLeast"/>
              <w:ind w:left="375" w:firstLine="0"/>
              <w:textAlignment w:val="baseline"/>
              <w:rPr>
                <w:rFonts w:ascii="Arial" w:hAnsi="Arial" w:cs="Arial"/>
                <w:color w:val="333333"/>
                <w:sz w:val="22"/>
                <w:szCs w:val="22"/>
              </w:rPr>
            </w:pPr>
            <w:hyperlink r:id="rId41" w:tgtFrame="_blank" w:history="1">
              <w:r w:rsidRPr="00F2156D">
                <w:rPr>
                  <w:rStyle w:val="Hyperlink"/>
                  <w:rFonts w:ascii="Arial" w:hAnsi="Arial" w:cs="Arial"/>
                  <w:sz w:val="22"/>
                  <w:szCs w:val="22"/>
                </w:rPr>
                <w:t>Suffolk Self-Neglect and Hoarding Multi-Agency Policy and Practice Guidance</w:t>
              </w:r>
            </w:hyperlink>
          </w:p>
          <w:p w14:paraId="04289B34" w14:textId="77777777" w:rsidR="00155196" w:rsidRPr="00562695" w:rsidRDefault="00155196" w:rsidP="00155196">
            <w:pPr>
              <w:pStyle w:val="NormalWeb"/>
              <w:numPr>
                <w:ilvl w:val="0"/>
                <w:numId w:val="25"/>
              </w:numPr>
              <w:shd w:val="clear" w:color="auto" w:fill="FFFFFF"/>
              <w:spacing w:before="0" w:beforeAutospacing="0" w:after="300" w:afterAutospacing="0" w:line="300" w:lineRule="atLeast"/>
              <w:ind w:left="375" w:firstLine="0"/>
              <w:textAlignment w:val="baseline"/>
              <w:rPr>
                <w:rStyle w:val="Hyperlink"/>
                <w:rFonts w:ascii="Arial" w:hAnsi="Arial" w:cs="Arial"/>
                <w:color w:val="333333"/>
                <w:sz w:val="22"/>
                <w:szCs w:val="22"/>
                <w:u w:val="none"/>
              </w:rPr>
            </w:pPr>
            <w:hyperlink r:id="rId42" w:tgtFrame="_blank" w:history="1">
              <w:r w:rsidRPr="00F2156D">
                <w:rPr>
                  <w:rStyle w:val="Hyperlink"/>
                  <w:rFonts w:ascii="Arial" w:hAnsi="Arial" w:cs="Arial"/>
                  <w:sz w:val="22"/>
                  <w:szCs w:val="22"/>
                </w:rPr>
                <w:t xml:space="preserve">Multi-Agency Self-Neglect and Hoarding Risk Assessment Guidance </w:t>
              </w:r>
              <w:proofErr w:type="spellStart"/>
              <w:r w:rsidRPr="00F2156D">
                <w:rPr>
                  <w:rStyle w:val="Hyperlink"/>
                  <w:rFonts w:ascii="Arial" w:hAnsi="Arial" w:cs="Arial"/>
                  <w:sz w:val="22"/>
                  <w:szCs w:val="22"/>
                </w:rPr>
                <w:t>Tool</w:t>
              </w:r>
            </w:hyperlink>
            <w:hyperlink r:id="rId43" w:tgtFrame="_blank" w:history="1">
              <w:r w:rsidRPr="00F2156D">
                <w:rPr>
                  <w:rStyle w:val="Hyperlink"/>
                  <w:rFonts w:ascii="Arial" w:hAnsi="Arial" w:cs="Arial"/>
                  <w:sz w:val="22"/>
                  <w:szCs w:val="22"/>
                </w:rPr>
                <w:t>Self</w:t>
              </w:r>
              <w:proofErr w:type="spellEnd"/>
              <w:r w:rsidRPr="00F2156D">
                <w:rPr>
                  <w:rStyle w:val="Hyperlink"/>
                  <w:rFonts w:ascii="Arial" w:hAnsi="Arial" w:cs="Arial"/>
                  <w:sz w:val="22"/>
                  <w:szCs w:val="22"/>
                </w:rPr>
                <w:t>-Neglect and Hoarding Pathway for Professionals</w:t>
              </w:r>
            </w:hyperlink>
          </w:p>
          <w:p w14:paraId="42E663CE" w14:textId="77777777" w:rsidR="009864D2" w:rsidRDefault="009864D2" w:rsidP="009864D2">
            <w:pPr>
              <w:rPr>
                <w:lang w:eastAsia="en-GB"/>
              </w:rPr>
            </w:pPr>
          </w:p>
        </w:tc>
      </w:tr>
      <w:tr w:rsidR="00155196" w14:paraId="71E6D938" w14:textId="77777777" w:rsidTr="003740A6">
        <w:tc>
          <w:tcPr>
            <w:tcW w:w="15384" w:type="dxa"/>
            <w:gridSpan w:val="2"/>
          </w:tcPr>
          <w:p w14:paraId="208CD758" w14:textId="77777777" w:rsidR="00155196" w:rsidRDefault="00155196" w:rsidP="009864D2">
            <w:pPr>
              <w:rPr>
                <w:b/>
                <w:bCs/>
                <w:sz w:val="28"/>
                <w:szCs w:val="24"/>
                <w:lang w:eastAsia="en-GB"/>
              </w:rPr>
            </w:pPr>
            <w:r w:rsidRPr="00155196">
              <w:rPr>
                <w:b/>
                <w:bCs/>
                <w:sz w:val="28"/>
                <w:szCs w:val="24"/>
                <w:lang w:eastAsia="en-GB"/>
              </w:rPr>
              <w:lastRenderedPageBreak/>
              <w:t xml:space="preserve">Other </w:t>
            </w:r>
            <w:r>
              <w:rPr>
                <w:b/>
                <w:bCs/>
                <w:sz w:val="28"/>
                <w:szCs w:val="24"/>
                <w:lang w:eastAsia="en-GB"/>
              </w:rPr>
              <w:t>safeguarding issues</w:t>
            </w:r>
          </w:p>
          <w:p w14:paraId="6C2210AE" w14:textId="14AA7A35" w:rsidR="00155196" w:rsidRPr="00155196" w:rsidRDefault="00155196" w:rsidP="009864D2">
            <w:pPr>
              <w:rPr>
                <w:b/>
                <w:bCs/>
                <w:sz w:val="28"/>
                <w:szCs w:val="24"/>
                <w:lang w:eastAsia="en-GB"/>
              </w:rPr>
            </w:pPr>
          </w:p>
        </w:tc>
      </w:tr>
      <w:tr w:rsidR="009864D2" w14:paraId="07772ADC" w14:textId="77777777" w:rsidTr="006D1CBB">
        <w:tc>
          <w:tcPr>
            <w:tcW w:w="2263" w:type="dxa"/>
          </w:tcPr>
          <w:p w14:paraId="40283CD8" w14:textId="287AF8EC" w:rsidR="009864D2" w:rsidRPr="00155196" w:rsidRDefault="00155196" w:rsidP="009864D2">
            <w:pPr>
              <w:rPr>
                <w:b/>
                <w:bCs/>
                <w:lang w:eastAsia="en-GB"/>
              </w:rPr>
            </w:pPr>
            <w:r w:rsidRPr="00155196">
              <w:rPr>
                <w:b/>
                <w:bCs/>
                <w:sz w:val="24"/>
                <w:szCs w:val="22"/>
                <w:lang w:eastAsia="en-GB"/>
              </w:rPr>
              <w:t>Honour Based Violence</w:t>
            </w:r>
          </w:p>
        </w:tc>
        <w:tc>
          <w:tcPr>
            <w:tcW w:w="13121" w:type="dxa"/>
          </w:tcPr>
          <w:p w14:paraId="57E9D3F2" w14:textId="77777777" w:rsidR="00155196" w:rsidRDefault="00155196" w:rsidP="00155196">
            <w:r w:rsidRPr="00DE013D">
              <w:t xml:space="preserve">Honour Based Violence (HBV) is a crime or incident which has or may have been committed to protect or defend the honour of the family or community. It is a collection of practices used to control behaviour within families or other social groups, to protect perceived cultural and religious beliefs and/or honour. Such violence can occur when a relative has shamed the family and/or community by breaking their honour code. </w:t>
            </w:r>
          </w:p>
          <w:p w14:paraId="4074CC05" w14:textId="77777777" w:rsidR="00155196" w:rsidRDefault="00155196" w:rsidP="00155196"/>
          <w:p w14:paraId="5BC3C53D" w14:textId="1F18FD69" w:rsidR="00155196" w:rsidRDefault="00155196" w:rsidP="00155196">
            <w:r w:rsidRPr="00DE013D">
              <w:t xml:space="preserve">Women are predominately but not exclusively the victims of </w:t>
            </w:r>
            <w:r w:rsidRPr="00DE013D">
              <w:t>so-called</w:t>
            </w:r>
            <w:r w:rsidRPr="00DE013D">
              <w:t xml:space="preserve"> Honour Based Violence which is used to assert male power </w:t>
            </w:r>
            <w:proofErr w:type="gramStart"/>
            <w:r w:rsidRPr="00DE013D">
              <w:t>in order to</w:t>
            </w:r>
            <w:proofErr w:type="gramEnd"/>
            <w:r w:rsidRPr="00DE013D">
              <w:t xml:space="preserve"> control female autonomy and sexuality. Honour Based Violence can be disguised from other forms of violence as it is often committed with some degree of approval and/or collusion from family and/or community members. Such crimes cut across all cultures, nationalities, faith groups and communities and should be referred within existing adult protection procedures where the victim is an ‘adult at risk’ as defined by the Care Act 2014. </w:t>
            </w:r>
          </w:p>
          <w:p w14:paraId="0072A4CF" w14:textId="77777777" w:rsidR="00155196" w:rsidRDefault="00155196" w:rsidP="00155196"/>
          <w:p w14:paraId="49293F0A" w14:textId="77777777" w:rsidR="00155196" w:rsidRDefault="00155196" w:rsidP="00155196">
            <w:r w:rsidRPr="00DE013D">
              <w:t xml:space="preserve">Where children or adults at risk are identified as being victims of, involved in, or witness to Honour Based Violence, contact should be made with Customer First on 0808 800 4005. Victims of Honour Based Violence can also access help and advice from Karma Nirvana at www.karmanirvana.org.uk or by contacting 0800 5999247. </w:t>
            </w:r>
          </w:p>
          <w:p w14:paraId="48B045DC" w14:textId="77777777" w:rsidR="00155196" w:rsidRDefault="00155196" w:rsidP="00155196"/>
          <w:p w14:paraId="2D74F1F9" w14:textId="77777777" w:rsidR="00155196" w:rsidRDefault="00155196" w:rsidP="00155196">
            <w:r w:rsidRPr="00DE013D">
              <w:t>Victims of Forced Marriage can also access help and advice from Karma Nirvana at www.karmanirvana.org.uk or by contacting 0800 5999247.</w:t>
            </w:r>
          </w:p>
          <w:p w14:paraId="7A73AA41" w14:textId="77777777" w:rsidR="00155196" w:rsidRDefault="00155196" w:rsidP="00155196"/>
          <w:p w14:paraId="425786C9" w14:textId="77777777" w:rsidR="00155196" w:rsidRDefault="00155196" w:rsidP="00155196">
            <w:r w:rsidRPr="00DE013D">
              <w:t>It is important to remember the following when addressing issues of Forced Marriage and/or Honour</w:t>
            </w:r>
            <w:r>
              <w:t>-</w:t>
            </w:r>
            <w:r w:rsidRPr="00DE013D">
              <w:t xml:space="preserve">based violence: </w:t>
            </w:r>
          </w:p>
          <w:p w14:paraId="32DA9A92" w14:textId="77777777" w:rsidR="00155196" w:rsidRDefault="00155196" w:rsidP="00155196">
            <w:r w:rsidRPr="008D1808">
              <w:rPr>
                <w:b/>
              </w:rPr>
              <w:t>DO NOT</w:t>
            </w:r>
            <w:r w:rsidRPr="00DE013D">
              <w:t xml:space="preserve"> go directly to, share information with, or use as an interpreter a relative, friend, neighbour, community leader or other with influence in the community. This will alert them to your enquiries and may place the adult at further risk. </w:t>
            </w:r>
          </w:p>
          <w:p w14:paraId="0768ACCF" w14:textId="77777777" w:rsidR="00155196" w:rsidRDefault="00155196" w:rsidP="00155196">
            <w:r w:rsidRPr="008D1808">
              <w:rPr>
                <w:b/>
              </w:rPr>
              <w:t>DO NOT</w:t>
            </w:r>
            <w:r w:rsidRPr="00DE013D">
              <w:t xml:space="preserve"> attempt to give the person immigration advice. It is a criminal offence for any unqualified person to give this advice. </w:t>
            </w:r>
          </w:p>
          <w:p w14:paraId="426C74B3" w14:textId="77777777" w:rsidR="009864D2" w:rsidRDefault="009864D2" w:rsidP="009864D2">
            <w:pPr>
              <w:rPr>
                <w:lang w:eastAsia="en-GB"/>
              </w:rPr>
            </w:pPr>
          </w:p>
          <w:p w14:paraId="62B2FBEA" w14:textId="77777777" w:rsidR="00155196" w:rsidRDefault="00155196" w:rsidP="009864D2">
            <w:pPr>
              <w:rPr>
                <w:lang w:eastAsia="en-GB"/>
              </w:rPr>
            </w:pPr>
          </w:p>
        </w:tc>
      </w:tr>
      <w:tr w:rsidR="009864D2" w14:paraId="6E3862DE" w14:textId="77777777" w:rsidTr="006D1CBB">
        <w:tc>
          <w:tcPr>
            <w:tcW w:w="2263" w:type="dxa"/>
          </w:tcPr>
          <w:p w14:paraId="01B3EE27" w14:textId="17E5C2FC" w:rsidR="009864D2" w:rsidRPr="00155196" w:rsidRDefault="00155196" w:rsidP="009864D2">
            <w:pPr>
              <w:rPr>
                <w:b/>
                <w:bCs/>
                <w:lang w:eastAsia="en-GB"/>
              </w:rPr>
            </w:pPr>
            <w:r w:rsidRPr="00155196">
              <w:rPr>
                <w:b/>
                <w:bCs/>
                <w:sz w:val="24"/>
                <w:szCs w:val="22"/>
                <w:lang w:eastAsia="en-GB"/>
              </w:rPr>
              <w:lastRenderedPageBreak/>
              <w:t>Forced marriage</w:t>
            </w:r>
          </w:p>
        </w:tc>
        <w:tc>
          <w:tcPr>
            <w:tcW w:w="13121" w:type="dxa"/>
          </w:tcPr>
          <w:p w14:paraId="6B742867" w14:textId="77777777" w:rsidR="00155196" w:rsidRDefault="00155196" w:rsidP="00155196">
            <w:r w:rsidRPr="00DE013D">
              <w:t xml:space="preserve">A forced marriage is where one or both people do not (or in cases of people lacking the mental capacity to make the relevant decisions, cannot) consent to the marriage and pressure or abuse is used. Forced marriage is recognised in the UK as a form of violence against women and men, domestic/child abuse and a serious abuse of human rights. </w:t>
            </w:r>
          </w:p>
          <w:p w14:paraId="623EF7FE" w14:textId="77777777" w:rsidR="00155196" w:rsidRDefault="00155196" w:rsidP="00155196"/>
          <w:p w14:paraId="24BCBFCA" w14:textId="77777777" w:rsidR="00155196" w:rsidRDefault="00155196" w:rsidP="00155196">
            <w:r w:rsidRPr="00DE013D">
              <w:t xml:space="preserve">The pressure put on people to marry against their will can be physical (including threats, actual physical violence and sexual violence) or emotional and psychological (for example, when someone is made to feel like they are bringing shame on their family). Financial abuse (removal of wages or deprivation of finances or necessities) can also be a factor. </w:t>
            </w:r>
          </w:p>
          <w:p w14:paraId="1AA4D616" w14:textId="77777777" w:rsidR="00155196" w:rsidRDefault="00155196" w:rsidP="00155196"/>
          <w:p w14:paraId="6BFF3031" w14:textId="77777777" w:rsidR="00155196" w:rsidRDefault="00155196" w:rsidP="00155196">
            <w:r w:rsidRPr="00DE013D">
              <w:t xml:space="preserve">All Forced Marriage alerts relating to adults at risk are to be submitted to Customer First on 0808 800 4005. Further support can be accessed via the Forced Marriage Unit (FMU). The FMU is a joint Foreign and Commonwealth Office and Home Office unit which was set up in January 2005 to lead on the Government’s forced marriage policy, outreach and casework. It operates both inside the UK, where support is provided to any individual, and overseas, where consular assistance is provided to British nationals, including dual nationals. </w:t>
            </w:r>
          </w:p>
          <w:p w14:paraId="4EA52E8F" w14:textId="77777777" w:rsidR="00155196" w:rsidRDefault="00155196" w:rsidP="00155196"/>
          <w:p w14:paraId="37E8B3D9" w14:textId="77777777" w:rsidR="00155196" w:rsidRDefault="00155196" w:rsidP="00155196">
            <w:r w:rsidRPr="00DE013D">
              <w:t xml:space="preserve">The FMU operates a public helpline to provide advice and support to victims of forced marriage as well as to professionals dealing with cases. The assistance provided ranges from simple safety advice, through to aiding a victim to prevent their unwanted spouse moving to the UK (‘reluctant sponsor’ cases), and, in extreme circumstances, to rescue victims held against their will overseas. Tel: +44 (0) 20 7008 0151. </w:t>
            </w:r>
          </w:p>
          <w:p w14:paraId="193D9EBB" w14:textId="77777777" w:rsidR="00155196" w:rsidRDefault="00155196" w:rsidP="00155196"/>
          <w:p w14:paraId="6EC3F26E" w14:textId="77777777" w:rsidR="009864D2" w:rsidRDefault="009864D2" w:rsidP="009864D2">
            <w:pPr>
              <w:rPr>
                <w:lang w:eastAsia="en-GB"/>
              </w:rPr>
            </w:pPr>
          </w:p>
        </w:tc>
      </w:tr>
      <w:tr w:rsidR="009864D2" w14:paraId="670C1DCD" w14:textId="77777777" w:rsidTr="006D1CBB">
        <w:tc>
          <w:tcPr>
            <w:tcW w:w="2263" w:type="dxa"/>
          </w:tcPr>
          <w:p w14:paraId="0435C7A1" w14:textId="3F8C2927" w:rsidR="009864D2" w:rsidRPr="00155196" w:rsidRDefault="00155196" w:rsidP="009864D2">
            <w:pPr>
              <w:rPr>
                <w:b/>
                <w:bCs/>
                <w:lang w:eastAsia="en-GB"/>
              </w:rPr>
            </w:pPr>
            <w:r w:rsidRPr="00155196">
              <w:rPr>
                <w:b/>
                <w:bCs/>
                <w:sz w:val="24"/>
                <w:szCs w:val="22"/>
              </w:rPr>
              <w:t>Female genital mutilation</w:t>
            </w:r>
          </w:p>
        </w:tc>
        <w:tc>
          <w:tcPr>
            <w:tcW w:w="13121" w:type="dxa"/>
          </w:tcPr>
          <w:p w14:paraId="3BEF93E0" w14:textId="77777777" w:rsidR="00155196" w:rsidRDefault="00155196" w:rsidP="00155196">
            <w:r w:rsidRPr="00DE013D">
              <w:t xml:space="preserve">Female genital mutilation/ FGM (sometimes referred to as female circumcision) refers to procedures that intentionally alter or cause injury to the female genital organs for non-medical reasons. The practice is illegal in the UK. </w:t>
            </w:r>
          </w:p>
          <w:p w14:paraId="7B38D0DB" w14:textId="77777777" w:rsidR="00155196" w:rsidRDefault="00155196" w:rsidP="00155196"/>
          <w:p w14:paraId="15763607" w14:textId="7108D74E" w:rsidR="00155196" w:rsidRDefault="00155196" w:rsidP="00155196">
            <w:r w:rsidRPr="00DE013D">
              <w:t>Girls under the age of 15 are mainly at risk but it is important for everyone working with adults at risk to be mindful of this practice and refer any concerns to Customer First if they believe that the adult or a child within the family may be at risk of FGM. The police and Health colleagues will be notified in the Multi-Agency Safeguarding Hub.</w:t>
            </w:r>
          </w:p>
          <w:p w14:paraId="1E380B09" w14:textId="77777777" w:rsidR="009864D2" w:rsidRDefault="009864D2" w:rsidP="009864D2">
            <w:pPr>
              <w:rPr>
                <w:lang w:eastAsia="en-GB"/>
              </w:rPr>
            </w:pPr>
          </w:p>
        </w:tc>
      </w:tr>
      <w:tr w:rsidR="00155196" w14:paraId="1D9EC4E0" w14:textId="77777777" w:rsidTr="006D1CBB">
        <w:tc>
          <w:tcPr>
            <w:tcW w:w="2263" w:type="dxa"/>
          </w:tcPr>
          <w:p w14:paraId="7E6FB4A6" w14:textId="406F02E2" w:rsidR="00155196" w:rsidRPr="00155196" w:rsidRDefault="00155196" w:rsidP="009864D2">
            <w:pPr>
              <w:rPr>
                <w:b/>
                <w:bCs/>
                <w:sz w:val="24"/>
                <w:szCs w:val="22"/>
              </w:rPr>
            </w:pPr>
            <w:r w:rsidRPr="00155196">
              <w:rPr>
                <w:b/>
                <w:bCs/>
                <w:sz w:val="24"/>
                <w:szCs w:val="24"/>
              </w:rPr>
              <w:t>Vulnerable to radicalisation (VTR) or influenced by Extremism</w:t>
            </w:r>
          </w:p>
        </w:tc>
        <w:tc>
          <w:tcPr>
            <w:tcW w:w="13121" w:type="dxa"/>
          </w:tcPr>
          <w:p w14:paraId="41FD0C54" w14:textId="6D7CC8A4" w:rsidR="00155196" w:rsidRDefault="00155196" w:rsidP="00155196">
            <w:r>
              <w:t xml:space="preserve">Staff may notice a change in </w:t>
            </w:r>
            <w:r>
              <w:t>an adults</w:t>
            </w:r>
            <w:r>
              <w:t xml:space="preserve">’ behaviour that may suggest they are vulnerable to violent extremism. </w:t>
            </w:r>
          </w:p>
          <w:p w14:paraId="23CED7AC" w14:textId="77777777" w:rsidR="00155196" w:rsidRDefault="00155196" w:rsidP="00155196"/>
          <w:p w14:paraId="51349D34" w14:textId="77777777" w:rsidR="00155196" w:rsidRDefault="00155196" w:rsidP="00155196">
            <w:r w:rsidRPr="00E56F54">
              <w:t>Below is guidance to assist in deciding whether a Prevent referral is appropriate and help to make referrals. </w:t>
            </w:r>
          </w:p>
          <w:p w14:paraId="6A7FA4D0" w14:textId="77777777" w:rsidR="00155196" w:rsidRPr="00E56F54" w:rsidRDefault="00155196" w:rsidP="00155196"/>
          <w:p w14:paraId="04769D4B" w14:textId="1EF3C959" w:rsidR="00D01331" w:rsidRDefault="00155196" w:rsidP="00155196">
            <w:pPr>
              <w:rPr>
                <w:rStyle w:val="Hyperlink"/>
                <w:sz w:val="23"/>
                <w:szCs w:val="23"/>
              </w:rPr>
            </w:pPr>
            <w:r>
              <w:rPr>
                <w:sz w:val="23"/>
                <w:szCs w:val="23"/>
              </w:rPr>
              <w:t xml:space="preserve">If we need to make a referral we will follow the information on the Suffolk Safeguarding Partnership website.  </w:t>
            </w:r>
          </w:p>
          <w:p w14:paraId="35AA89B5" w14:textId="2022D1C5" w:rsidR="00D01331" w:rsidRDefault="00D01331" w:rsidP="00155196">
            <w:pPr>
              <w:rPr>
                <w:sz w:val="23"/>
                <w:szCs w:val="23"/>
              </w:rPr>
            </w:pPr>
            <w:hyperlink r:id="rId44" w:history="1">
              <w:r w:rsidRPr="00D01331">
                <w:rPr>
                  <w:rStyle w:val="Hyperlink"/>
                  <w:sz w:val="23"/>
                  <w:szCs w:val="23"/>
                </w:rPr>
                <w:t>https://www.suffolksp.org.uk/radicalisation?rq=radicalisation#gsc.tab=0</w:t>
              </w:r>
            </w:hyperlink>
          </w:p>
          <w:p w14:paraId="3A20CAB6" w14:textId="77777777" w:rsidR="00155196" w:rsidRPr="005302EC" w:rsidRDefault="00155196" w:rsidP="00155196"/>
          <w:p w14:paraId="170D7020" w14:textId="77777777" w:rsidR="00155196" w:rsidRDefault="00155196" w:rsidP="00155196">
            <w:pPr>
              <w:rPr>
                <w:rStyle w:val="apple-converted-space"/>
                <w:rFonts w:cs="Arial"/>
                <w:szCs w:val="22"/>
              </w:rPr>
            </w:pPr>
            <w:r>
              <w:t xml:space="preserve">For urgent safeguarding concerns call Customer First </w:t>
            </w:r>
            <w:r>
              <w:rPr>
                <w:rStyle w:val="apple-converted-space"/>
                <w:rFonts w:cs="Arial"/>
                <w:szCs w:val="22"/>
              </w:rPr>
              <w:t>0808 800 4005</w:t>
            </w:r>
          </w:p>
          <w:p w14:paraId="79934474" w14:textId="77777777" w:rsidR="00155196" w:rsidRDefault="00155196" w:rsidP="00155196">
            <w:pPr>
              <w:rPr>
                <w:szCs w:val="22"/>
              </w:rPr>
            </w:pPr>
          </w:p>
          <w:p w14:paraId="21B60543" w14:textId="77777777" w:rsidR="00155196" w:rsidRPr="00C67F69" w:rsidRDefault="00155196" w:rsidP="00155196">
            <w:pPr>
              <w:rPr>
                <w:szCs w:val="22"/>
                <w:u w:val="single"/>
              </w:rPr>
            </w:pPr>
            <w:r>
              <w:rPr>
                <w:szCs w:val="22"/>
                <w:u w:val="single"/>
              </w:rPr>
              <w:t xml:space="preserve">UNLIKE SAFEGUARDING STAFF MUST NOT DISCUSS CONCERNS WITH THE INDIVIDUAL PRIOR TO REFERRAL See Appendix B for more details </w:t>
            </w:r>
          </w:p>
          <w:p w14:paraId="1E722FC1" w14:textId="77777777" w:rsidR="00155196" w:rsidRPr="00DE013D" w:rsidRDefault="00155196" w:rsidP="00155196"/>
        </w:tc>
      </w:tr>
    </w:tbl>
    <w:p w14:paraId="63B2C801" w14:textId="77777777" w:rsidR="009864D2" w:rsidRPr="009864D2" w:rsidRDefault="009864D2" w:rsidP="009864D2">
      <w:pPr>
        <w:rPr>
          <w:lang w:eastAsia="en-GB"/>
        </w:rPr>
      </w:pPr>
    </w:p>
    <w:p w14:paraId="656C5CFC" w14:textId="77777777" w:rsidR="00D01331" w:rsidRDefault="00562695">
      <w:pPr>
        <w:rPr>
          <w:rFonts w:cs="Arial"/>
          <w:szCs w:val="22"/>
          <w:lang w:eastAsia="en-GB"/>
        </w:rPr>
        <w:sectPr w:rsidR="00D01331" w:rsidSect="009864D2">
          <w:pgSz w:w="16834" w:h="11909" w:orient="landscape" w:code="9"/>
          <w:pgMar w:top="720" w:right="720" w:bottom="720" w:left="720" w:header="720" w:footer="340" w:gutter="0"/>
          <w:cols w:space="720"/>
          <w:docGrid w:linePitch="299"/>
        </w:sectPr>
      </w:pPr>
      <w:r>
        <w:rPr>
          <w:rFonts w:cs="Arial"/>
          <w:szCs w:val="22"/>
          <w:lang w:eastAsia="en-GB"/>
        </w:rPr>
        <w:br w:type="page"/>
      </w:r>
    </w:p>
    <w:p w14:paraId="28B46564" w14:textId="77777777" w:rsidR="00D01331" w:rsidRPr="00D01331" w:rsidRDefault="00D01331" w:rsidP="00D01331">
      <w:pPr>
        <w:rPr>
          <w:rStyle w:val="Hyperlink"/>
          <w:rFonts w:cs="Arial"/>
          <w:b/>
          <w:bCs/>
          <w:szCs w:val="22"/>
          <w:lang w:eastAsia="en-GB"/>
        </w:rPr>
      </w:pPr>
    </w:p>
    <w:p w14:paraId="2BA28871" w14:textId="77777777" w:rsidR="00D01331" w:rsidRPr="009C71C2" w:rsidRDefault="00D01331" w:rsidP="009C71C2">
      <w:pPr>
        <w:pStyle w:val="Heading1"/>
        <w:jc w:val="left"/>
        <w:rPr>
          <w:rFonts w:cs="Arial"/>
          <w:sz w:val="24"/>
          <w:szCs w:val="24"/>
        </w:rPr>
      </w:pPr>
      <w:bookmarkStart w:id="7" w:name="_Toc179198431"/>
      <w:r w:rsidRPr="009C71C2">
        <w:rPr>
          <w:rFonts w:cs="Arial"/>
          <w:sz w:val="24"/>
          <w:szCs w:val="24"/>
        </w:rPr>
        <w:t>Appendix B: Information sharing procedures relating to safeguarding</w:t>
      </w:r>
      <w:bookmarkEnd w:id="7"/>
    </w:p>
    <w:p w14:paraId="15592C19" w14:textId="77777777" w:rsidR="00D01331" w:rsidRPr="00B57DCD" w:rsidRDefault="00D01331" w:rsidP="00D01331">
      <w:pPr>
        <w:spacing w:before="240"/>
        <w:jc w:val="both"/>
        <w:rPr>
          <w:rFonts w:cs="Arial"/>
          <w:szCs w:val="22"/>
        </w:rPr>
      </w:pPr>
      <w:r>
        <w:rPr>
          <w:rFonts w:cs="Arial"/>
          <w:szCs w:val="22"/>
        </w:rPr>
        <w:t>T</w:t>
      </w:r>
      <w:r w:rsidRPr="00B57DCD">
        <w:rPr>
          <w:rFonts w:cs="Arial"/>
          <w:szCs w:val="22"/>
        </w:rPr>
        <w:t>hrough the safe and effective sharing of information it aims to ensure that adults</w:t>
      </w:r>
      <w:r>
        <w:rPr>
          <w:rFonts w:cs="Arial"/>
          <w:szCs w:val="22"/>
        </w:rPr>
        <w:t xml:space="preserve"> at risk of abuse</w:t>
      </w:r>
      <w:r w:rsidRPr="00B57DCD">
        <w:rPr>
          <w:rFonts w:cs="Arial"/>
          <w:szCs w:val="22"/>
        </w:rPr>
        <w:t xml:space="preserve"> and or children get the support they require from external services and that the people it works with are protected from harm, abuse or neglect. It also seeks to prevent them from offending.  </w:t>
      </w:r>
    </w:p>
    <w:p w14:paraId="18FD74C8" w14:textId="77777777" w:rsidR="00D01331" w:rsidRPr="00B57DCD" w:rsidRDefault="00D01331" w:rsidP="00D01331">
      <w:pPr>
        <w:jc w:val="both"/>
        <w:rPr>
          <w:rFonts w:cs="Arial"/>
          <w:szCs w:val="22"/>
        </w:rPr>
      </w:pPr>
    </w:p>
    <w:p w14:paraId="4E75CAE3" w14:textId="77777777" w:rsidR="00D01331" w:rsidRPr="00B57DCD" w:rsidRDefault="00D01331" w:rsidP="00D01331">
      <w:pPr>
        <w:jc w:val="both"/>
        <w:rPr>
          <w:rFonts w:cs="Arial"/>
          <w:b/>
          <w:szCs w:val="22"/>
        </w:rPr>
      </w:pPr>
      <w:r w:rsidRPr="00B57DCD">
        <w:rPr>
          <w:rFonts w:cs="Arial"/>
          <w:szCs w:val="22"/>
        </w:rPr>
        <w:t>In many reviews into deaths of children and or adults</w:t>
      </w:r>
      <w:r>
        <w:rPr>
          <w:rFonts w:cs="Arial"/>
          <w:szCs w:val="22"/>
        </w:rPr>
        <w:t xml:space="preserve"> at risk of abuse</w:t>
      </w:r>
      <w:r w:rsidRPr="00B57DCD">
        <w:rPr>
          <w:rFonts w:cs="Arial"/>
          <w:szCs w:val="22"/>
        </w:rPr>
        <w:t xml:space="preserve"> the lack of information sharing between agencies and organisations is often highlighted as a contributory, if not causal, factor in the death.</w:t>
      </w:r>
      <w:r w:rsidRPr="004E6F34">
        <w:rPr>
          <w:rFonts w:cs="Arial"/>
          <w:bCs/>
          <w:szCs w:val="22"/>
        </w:rPr>
        <w:t xml:space="preserve"> It is imperative that THE ORGANISATION staff understand the requirement to share </w:t>
      </w:r>
      <w:r w:rsidRPr="004E6F34">
        <w:rPr>
          <w:rFonts w:cs="Arial"/>
          <w:bCs/>
          <w:szCs w:val="22"/>
          <w:u w:val="single"/>
        </w:rPr>
        <w:t xml:space="preserve">safeguarding </w:t>
      </w:r>
      <w:r w:rsidRPr="004E6F34">
        <w:rPr>
          <w:rFonts w:cs="Arial"/>
          <w:bCs/>
          <w:szCs w:val="22"/>
        </w:rPr>
        <w:t xml:space="preserve">information </w:t>
      </w:r>
      <w:proofErr w:type="gramStart"/>
      <w:r w:rsidRPr="004E6F34">
        <w:rPr>
          <w:rFonts w:cs="Arial"/>
          <w:bCs/>
          <w:szCs w:val="22"/>
        </w:rPr>
        <w:t>in order to</w:t>
      </w:r>
      <w:proofErr w:type="gramEnd"/>
      <w:r w:rsidRPr="004E6F34">
        <w:rPr>
          <w:rFonts w:cs="Arial"/>
          <w:bCs/>
          <w:szCs w:val="22"/>
        </w:rPr>
        <w:t xml:space="preserve"> protect children and adults from harm</w:t>
      </w:r>
      <w:r w:rsidRPr="00B57DCD">
        <w:rPr>
          <w:rFonts w:cs="Arial"/>
          <w:b/>
          <w:szCs w:val="22"/>
        </w:rPr>
        <w:t>.</w:t>
      </w:r>
    </w:p>
    <w:p w14:paraId="17F54314" w14:textId="77777777" w:rsidR="00D01331" w:rsidRPr="00B57DCD" w:rsidRDefault="00D01331" w:rsidP="00D01331">
      <w:pPr>
        <w:jc w:val="both"/>
        <w:rPr>
          <w:rFonts w:cs="Arial"/>
          <w:szCs w:val="22"/>
        </w:rPr>
      </w:pPr>
    </w:p>
    <w:p w14:paraId="371B1D39" w14:textId="77777777" w:rsidR="00D01331" w:rsidRDefault="00D01331" w:rsidP="00D01331">
      <w:pPr>
        <w:rPr>
          <w:rFonts w:cs="Arial"/>
          <w:szCs w:val="22"/>
        </w:rPr>
      </w:pPr>
      <w:r w:rsidRPr="00B57DCD">
        <w:rPr>
          <w:rFonts w:cs="Arial"/>
          <w:szCs w:val="22"/>
        </w:rPr>
        <w:t xml:space="preserve">Confidentiality and information sharing must be integrated across all aspects of </w:t>
      </w:r>
      <w:r>
        <w:rPr>
          <w:rFonts w:cs="Arial"/>
          <w:szCs w:val="22"/>
        </w:rPr>
        <w:t>THE ORGANISATION</w:t>
      </w:r>
      <w:r w:rsidRPr="00B57DCD">
        <w:rPr>
          <w:rFonts w:cs="Arial"/>
          <w:szCs w:val="22"/>
        </w:rPr>
        <w:t xml:space="preserve"> services and management as its users have the right to privacy and confidentiality and to understand when “secrets” cannot be protected for their best interests.  </w:t>
      </w:r>
    </w:p>
    <w:p w14:paraId="263CEE13" w14:textId="77777777" w:rsidR="00D01331" w:rsidRPr="00B57DCD" w:rsidRDefault="00D01331" w:rsidP="00D01331">
      <w:pPr>
        <w:rPr>
          <w:szCs w:val="22"/>
        </w:rPr>
      </w:pPr>
    </w:p>
    <w:p w14:paraId="0A8604A1" w14:textId="77777777" w:rsidR="00D01331" w:rsidRPr="00251022" w:rsidRDefault="00D01331" w:rsidP="00D01331">
      <w:pPr>
        <w:rPr>
          <w:rFonts w:cs="Arial"/>
          <w:b/>
          <w:szCs w:val="22"/>
        </w:rPr>
      </w:pPr>
      <w:bookmarkStart w:id="8" w:name="_Toc448311187"/>
      <w:bookmarkStart w:id="9" w:name="_Toc451252143"/>
      <w:r w:rsidRPr="00251022">
        <w:rPr>
          <w:rFonts w:cs="Arial"/>
          <w:b/>
          <w:szCs w:val="22"/>
        </w:rPr>
        <w:t>information sharing Definitions</w:t>
      </w:r>
      <w:bookmarkEnd w:id="8"/>
      <w:bookmarkEnd w:id="9"/>
      <w:r w:rsidRPr="00251022">
        <w:rPr>
          <w:rFonts w:cs="Arial"/>
          <w:b/>
          <w:szCs w:val="22"/>
        </w:rPr>
        <w:t xml:space="preserve"> </w:t>
      </w:r>
    </w:p>
    <w:p w14:paraId="526C5108" w14:textId="77777777" w:rsidR="00D01331" w:rsidRPr="00B57DCD" w:rsidRDefault="00D01331" w:rsidP="00D01331">
      <w:pPr>
        <w:jc w:val="both"/>
        <w:rPr>
          <w:rFonts w:cs="Arial"/>
          <w:color w:val="262824"/>
          <w:szCs w:val="22"/>
        </w:rPr>
      </w:pPr>
      <w:r w:rsidRPr="00B57DCD">
        <w:rPr>
          <w:rFonts w:cs="Arial"/>
          <w:b/>
          <w:szCs w:val="22"/>
        </w:rPr>
        <w:t xml:space="preserve">Confidentiality: </w:t>
      </w:r>
      <w:r w:rsidRPr="00B57DCD">
        <w:rPr>
          <w:rFonts w:cs="Arial"/>
          <w:color w:val="262824"/>
          <w:szCs w:val="22"/>
        </w:rPr>
        <w:t>Not all information is confidential. Confidential information is information of some sensitivity, which is not already lawfully in the public domain or readily available from another public source, and which has been shared in a relationship where the person giving the information understood that it would not be shared with others.</w:t>
      </w:r>
    </w:p>
    <w:p w14:paraId="206D70C2" w14:textId="77777777" w:rsidR="00D01331" w:rsidRPr="00B57DCD" w:rsidRDefault="00D01331" w:rsidP="00D01331">
      <w:pPr>
        <w:jc w:val="both"/>
        <w:rPr>
          <w:rFonts w:cs="Arial"/>
          <w:szCs w:val="22"/>
        </w:rPr>
      </w:pPr>
    </w:p>
    <w:p w14:paraId="218B7594" w14:textId="77777777" w:rsidR="00D01331" w:rsidRPr="00B57DCD" w:rsidRDefault="00D01331" w:rsidP="00D01331">
      <w:pPr>
        <w:jc w:val="both"/>
        <w:rPr>
          <w:rFonts w:cs="Arial"/>
          <w:szCs w:val="22"/>
        </w:rPr>
      </w:pPr>
      <w:r>
        <w:rPr>
          <w:rFonts w:cs="Arial"/>
          <w:szCs w:val="22"/>
        </w:rPr>
        <w:t>THE ORGANISATION</w:t>
      </w:r>
      <w:r w:rsidRPr="00B57DCD">
        <w:rPr>
          <w:rFonts w:cs="Arial"/>
          <w:szCs w:val="22"/>
        </w:rPr>
        <w:t xml:space="preserve"> understands confidentiality to mean that no information regarding a service user shall be given directly or indirectly to any third party which is external to the Staff, without that service user’s prior expressed consent to disclose such information.  </w:t>
      </w:r>
    </w:p>
    <w:p w14:paraId="7E2A83F5" w14:textId="77777777" w:rsidR="00D01331" w:rsidRPr="00B57DCD" w:rsidRDefault="00D01331" w:rsidP="00D01331">
      <w:pPr>
        <w:jc w:val="both"/>
        <w:rPr>
          <w:rFonts w:cs="Arial"/>
          <w:szCs w:val="22"/>
        </w:rPr>
      </w:pPr>
    </w:p>
    <w:p w14:paraId="40153C00" w14:textId="77777777" w:rsidR="00D01331" w:rsidRPr="00B57DCD" w:rsidRDefault="00D01331" w:rsidP="00D01331">
      <w:pPr>
        <w:autoSpaceDE w:val="0"/>
        <w:autoSpaceDN w:val="0"/>
        <w:adjustRightInd w:val="0"/>
        <w:jc w:val="both"/>
        <w:rPr>
          <w:rFonts w:cs="Arial"/>
          <w:color w:val="262824"/>
          <w:szCs w:val="22"/>
        </w:rPr>
      </w:pPr>
      <w:r w:rsidRPr="00B57DCD">
        <w:rPr>
          <w:rFonts w:cs="Arial"/>
          <w:b/>
          <w:color w:val="262824"/>
          <w:szCs w:val="22"/>
        </w:rPr>
        <w:t>Breach of confidentiality:</w:t>
      </w:r>
      <w:r w:rsidRPr="00B57DCD">
        <w:rPr>
          <w:rFonts w:cs="Arial"/>
          <w:color w:val="262824"/>
          <w:szCs w:val="22"/>
        </w:rPr>
        <w:t xml:space="preserve"> Confidence is only breached where the sharing of </w:t>
      </w:r>
      <w:r w:rsidRPr="00B57DCD">
        <w:rPr>
          <w:rFonts w:cs="Arial"/>
          <w:b/>
          <w:bCs/>
          <w:color w:val="262824"/>
          <w:szCs w:val="22"/>
        </w:rPr>
        <w:t xml:space="preserve">confidential </w:t>
      </w:r>
      <w:r w:rsidRPr="00B57DCD">
        <w:rPr>
          <w:rFonts w:cs="Arial"/>
          <w:color w:val="262824"/>
          <w:szCs w:val="22"/>
        </w:rPr>
        <w:t>information is not authorised by the person who provided it or to whom it relates. If the information was provided on the understanding that it would be shared with a limited range of people or for limited purposes, then sharing in accordance with that understanding will not be a breach of confidence. Similarly, there will not be a breach of confidence where there is explicit consent to the sharing.</w:t>
      </w:r>
    </w:p>
    <w:p w14:paraId="09AB985B" w14:textId="77777777" w:rsidR="00D01331" w:rsidRPr="00B57DCD" w:rsidRDefault="00D01331" w:rsidP="00D01331">
      <w:pPr>
        <w:autoSpaceDE w:val="0"/>
        <w:autoSpaceDN w:val="0"/>
        <w:adjustRightInd w:val="0"/>
        <w:rPr>
          <w:rFonts w:cs="Arial"/>
          <w:color w:val="262824"/>
          <w:szCs w:val="22"/>
        </w:rPr>
      </w:pPr>
    </w:p>
    <w:p w14:paraId="1700920F" w14:textId="77777777" w:rsidR="00D01331" w:rsidRPr="00B57DCD" w:rsidRDefault="00D01331" w:rsidP="00D01331">
      <w:pPr>
        <w:autoSpaceDE w:val="0"/>
        <w:autoSpaceDN w:val="0"/>
        <w:adjustRightInd w:val="0"/>
        <w:jc w:val="both"/>
        <w:rPr>
          <w:rFonts w:cs="Arial"/>
          <w:b/>
          <w:color w:val="262824"/>
          <w:szCs w:val="22"/>
        </w:rPr>
      </w:pPr>
      <w:r w:rsidRPr="00B57DCD">
        <w:rPr>
          <w:rFonts w:cs="Arial"/>
          <w:b/>
          <w:color w:val="262824"/>
          <w:szCs w:val="22"/>
        </w:rPr>
        <w:t xml:space="preserve">Even where sharing of confidential information is not authorised, </w:t>
      </w:r>
      <w:r>
        <w:rPr>
          <w:rFonts w:cs="Arial"/>
          <w:b/>
          <w:color w:val="262824"/>
          <w:szCs w:val="22"/>
        </w:rPr>
        <w:t>THE ORGANISATION</w:t>
      </w:r>
      <w:r w:rsidRPr="00B57DCD">
        <w:rPr>
          <w:rFonts w:cs="Arial"/>
          <w:b/>
          <w:color w:val="262824"/>
          <w:szCs w:val="22"/>
        </w:rPr>
        <w:t xml:space="preserve"> may lawfully share it if this can be justified in the public interest. </w:t>
      </w:r>
    </w:p>
    <w:p w14:paraId="0BF0095E" w14:textId="77777777" w:rsidR="00D01331" w:rsidRPr="00B57DCD" w:rsidRDefault="00D01331" w:rsidP="00D01331">
      <w:pPr>
        <w:autoSpaceDE w:val="0"/>
        <w:autoSpaceDN w:val="0"/>
        <w:adjustRightInd w:val="0"/>
        <w:jc w:val="both"/>
        <w:rPr>
          <w:rFonts w:cs="Arial"/>
          <w:szCs w:val="22"/>
        </w:rPr>
      </w:pPr>
    </w:p>
    <w:p w14:paraId="12A40C4E" w14:textId="77777777" w:rsidR="00D01331" w:rsidRPr="00B57DCD" w:rsidRDefault="00D01331" w:rsidP="00D01331">
      <w:pPr>
        <w:jc w:val="both"/>
        <w:rPr>
          <w:rFonts w:cs="Arial"/>
          <w:szCs w:val="22"/>
        </w:rPr>
      </w:pPr>
      <w:r w:rsidRPr="00B57DCD">
        <w:rPr>
          <w:rFonts w:cs="Arial"/>
          <w:color w:val="262824"/>
          <w:szCs w:val="22"/>
        </w:rPr>
        <w:t>Seeking consent should be the first option, if appropriate. Where consent cannot be obtained to the sharing of the information or is refused, or where seeking it is likely to undermine the prevention, detection or prosecution of a crime, the question of whether there is a sufficient public interest must be judged by the Manager with the CE on the facts of each case.</w:t>
      </w:r>
    </w:p>
    <w:p w14:paraId="3A78C5CE" w14:textId="77777777" w:rsidR="00D01331" w:rsidRPr="00B57DCD" w:rsidRDefault="00D01331" w:rsidP="00D01331">
      <w:pPr>
        <w:jc w:val="both"/>
        <w:rPr>
          <w:rFonts w:cs="Arial"/>
          <w:szCs w:val="22"/>
        </w:rPr>
      </w:pPr>
    </w:p>
    <w:p w14:paraId="464955E3" w14:textId="77777777" w:rsidR="00D01331" w:rsidRPr="00B57DCD" w:rsidRDefault="00D01331" w:rsidP="00D01331">
      <w:pPr>
        <w:jc w:val="both"/>
        <w:rPr>
          <w:rFonts w:cs="Arial"/>
          <w:color w:val="262824"/>
          <w:szCs w:val="22"/>
          <w:u w:val="single"/>
        </w:rPr>
      </w:pPr>
      <w:r w:rsidRPr="00B57DCD">
        <w:rPr>
          <w:rFonts w:cs="Arial"/>
          <w:color w:val="262824"/>
          <w:szCs w:val="22"/>
          <w:u w:val="single"/>
        </w:rPr>
        <w:t>Therefore, where you have a concern about a child or young person, you should not regard refusal of consent as necessarily precluding the sharing of confidential information</w:t>
      </w:r>
    </w:p>
    <w:p w14:paraId="0670CE71" w14:textId="77777777" w:rsidR="00D01331" w:rsidRPr="00B57DCD" w:rsidRDefault="00D01331" w:rsidP="00D01331">
      <w:pPr>
        <w:jc w:val="both"/>
        <w:rPr>
          <w:rFonts w:cs="Arial"/>
          <w:szCs w:val="22"/>
        </w:rPr>
      </w:pPr>
    </w:p>
    <w:p w14:paraId="30AC8AE3" w14:textId="77777777" w:rsidR="00D01331" w:rsidRPr="00B57DCD" w:rsidRDefault="00D01331" w:rsidP="00D01331">
      <w:pPr>
        <w:autoSpaceDE w:val="0"/>
        <w:autoSpaceDN w:val="0"/>
        <w:adjustRightInd w:val="0"/>
        <w:jc w:val="both"/>
        <w:rPr>
          <w:rFonts w:cs="Arial"/>
          <w:color w:val="262824"/>
          <w:szCs w:val="22"/>
        </w:rPr>
      </w:pPr>
      <w:r w:rsidRPr="00B57DCD">
        <w:rPr>
          <w:rFonts w:cs="Arial"/>
          <w:b/>
          <w:color w:val="262824"/>
          <w:szCs w:val="22"/>
        </w:rPr>
        <w:t>Public interest</w:t>
      </w:r>
      <w:r w:rsidRPr="00B57DCD">
        <w:rPr>
          <w:rFonts w:cs="Arial"/>
          <w:color w:val="262824"/>
          <w:szCs w:val="22"/>
        </w:rPr>
        <w:t xml:space="preserve">: A public interest can arise in a wide range of circumstances, for example, to protect children or other people from harm, to promote the welfare of children or to prevent crime and disorder. There are also public interests, which in some circumstances may weigh against sharing, including the public interest in maintaining public confidence in the confidentiality of certain services. The key factor in deciding </w:t>
      </w:r>
      <w:proofErr w:type="gramStart"/>
      <w:r w:rsidRPr="00B57DCD">
        <w:rPr>
          <w:rFonts w:cs="Arial"/>
          <w:color w:val="262824"/>
          <w:szCs w:val="22"/>
        </w:rPr>
        <w:t>whether or not</w:t>
      </w:r>
      <w:proofErr w:type="gramEnd"/>
      <w:r w:rsidRPr="00B57DCD">
        <w:rPr>
          <w:rFonts w:cs="Arial"/>
          <w:color w:val="262824"/>
          <w:szCs w:val="22"/>
        </w:rPr>
        <w:t xml:space="preserve"> to share confidential information is proportionality, i.e. whether the proposed sharing is a proportionate response to the need to protect the public interest in question.</w:t>
      </w:r>
    </w:p>
    <w:p w14:paraId="6658E507" w14:textId="77777777" w:rsidR="00D01331" w:rsidRPr="00B57DCD" w:rsidRDefault="00D01331" w:rsidP="00D01331">
      <w:pPr>
        <w:autoSpaceDE w:val="0"/>
        <w:autoSpaceDN w:val="0"/>
        <w:adjustRightInd w:val="0"/>
        <w:rPr>
          <w:rFonts w:cs="Arial"/>
          <w:color w:val="262824"/>
          <w:szCs w:val="22"/>
        </w:rPr>
      </w:pPr>
    </w:p>
    <w:p w14:paraId="7B573114" w14:textId="77777777" w:rsidR="00D01331" w:rsidRDefault="00D01331" w:rsidP="00D01331">
      <w:pPr>
        <w:autoSpaceDE w:val="0"/>
        <w:autoSpaceDN w:val="0"/>
        <w:adjustRightInd w:val="0"/>
        <w:rPr>
          <w:rFonts w:cs="Arial"/>
          <w:color w:val="262824"/>
          <w:szCs w:val="22"/>
        </w:rPr>
      </w:pPr>
      <w:r w:rsidRPr="00B57DCD">
        <w:rPr>
          <w:rFonts w:cs="Arial"/>
          <w:b/>
          <w:color w:val="262824"/>
          <w:szCs w:val="22"/>
        </w:rPr>
        <w:t xml:space="preserve">Serious crime: </w:t>
      </w:r>
      <w:r w:rsidRPr="00B57DCD">
        <w:rPr>
          <w:rFonts w:cs="Arial"/>
          <w:color w:val="262824"/>
          <w:szCs w:val="22"/>
        </w:rPr>
        <w:t>This means any crime which causes or is likely to cause significant harm to a child or young person or serious harm to an adult.</w:t>
      </w:r>
    </w:p>
    <w:p w14:paraId="5B02CFEA" w14:textId="77777777" w:rsidR="00D01331" w:rsidRDefault="00D01331" w:rsidP="00D01331">
      <w:pPr>
        <w:rPr>
          <w:rFonts w:cs="Arial"/>
          <w:color w:val="333333"/>
          <w:szCs w:val="22"/>
          <w:lang w:eastAsia="en-GB"/>
        </w:rPr>
      </w:pPr>
      <w:r>
        <w:rPr>
          <w:rFonts w:cs="Arial"/>
          <w:color w:val="333333"/>
          <w:szCs w:val="22"/>
        </w:rPr>
        <w:br w:type="page"/>
      </w:r>
    </w:p>
    <w:p w14:paraId="790C2838" w14:textId="77777777" w:rsidR="00424723" w:rsidRDefault="00424723" w:rsidP="007E2031">
      <w:pPr>
        <w:rPr>
          <w:szCs w:val="22"/>
          <w:u w:val="single"/>
        </w:rPr>
      </w:pPr>
    </w:p>
    <w:p w14:paraId="3FEFEF23" w14:textId="5DF18850" w:rsidR="00D01331" w:rsidRPr="00D31A3C" w:rsidRDefault="00D01331" w:rsidP="009C71C2">
      <w:pPr>
        <w:pStyle w:val="NormalWeb"/>
        <w:shd w:val="clear" w:color="auto" w:fill="FFFFFF"/>
        <w:spacing w:before="0" w:beforeAutospacing="0" w:after="300" w:afterAutospacing="0" w:line="300" w:lineRule="atLeast"/>
        <w:textAlignment w:val="baseline"/>
        <w:outlineLvl w:val="0"/>
        <w:rPr>
          <w:rFonts w:ascii="Arial" w:hAnsi="Arial" w:cs="Arial"/>
          <w:b/>
          <w:bCs/>
        </w:rPr>
      </w:pPr>
      <w:bookmarkStart w:id="10" w:name="_Toc178952788"/>
      <w:bookmarkStart w:id="11" w:name="_Toc178952810"/>
      <w:bookmarkStart w:id="12" w:name="_Toc179198432"/>
      <w:r w:rsidRPr="00D31A3C">
        <w:rPr>
          <w:rFonts w:ascii="Arial" w:hAnsi="Arial" w:cs="Arial"/>
          <w:b/>
          <w:bCs/>
          <w:color w:val="333333"/>
        </w:rPr>
        <w:t xml:space="preserve">Appendix </w:t>
      </w:r>
      <w:r>
        <w:rPr>
          <w:rFonts w:ascii="Arial" w:hAnsi="Arial" w:cs="Arial"/>
          <w:b/>
          <w:bCs/>
          <w:color w:val="333333"/>
        </w:rPr>
        <w:t>C:</w:t>
      </w:r>
      <w:r w:rsidRPr="00D31A3C">
        <w:rPr>
          <w:rFonts w:ascii="Arial" w:hAnsi="Arial" w:cs="Arial"/>
          <w:b/>
          <w:bCs/>
          <w:color w:val="333333"/>
        </w:rPr>
        <w:t xml:space="preserve"> </w:t>
      </w:r>
      <w:r w:rsidRPr="00D31A3C">
        <w:rPr>
          <w:rFonts w:ascii="Arial" w:hAnsi="Arial" w:cs="Arial"/>
          <w:b/>
          <w:bCs/>
        </w:rPr>
        <w:t>Questions to ask yourself when deciding whether to make a referral based on a concern</w:t>
      </w:r>
      <w:bookmarkEnd w:id="11"/>
      <w:bookmarkEnd w:id="12"/>
    </w:p>
    <w:p w14:paraId="72B5E1A9" w14:textId="77777777" w:rsidR="00D01331" w:rsidRDefault="00D01331" w:rsidP="00D01331">
      <w:pPr>
        <w:rPr>
          <w:lang w:eastAsia="en-GB"/>
        </w:rPr>
      </w:pPr>
    </w:p>
    <w:p w14:paraId="469F0954" w14:textId="77777777" w:rsidR="00D01331" w:rsidRPr="000831AB" w:rsidRDefault="00D01331" w:rsidP="00D01331">
      <w:pPr>
        <w:jc w:val="center"/>
        <w:rPr>
          <w:b/>
          <w:bCs/>
          <w:i/>
          <w:iCs/>
          <w:u w:val="single"/>
          <w:lang w:eastAsia="en-GB"/>
        </w:rPr>
      </w:pPr>
      <w:r w:rsidRPr="000831AB">
        <w:rPr>
          <w:b/>
          <w:bCs/>
          <w:i/>
          <w:iCs/>
          <w:u w:val="single"/>
          <w:lang w:eastAsia="en-GB"/>
        </w:rPr>
        <w:t>Have we consulted the Safeguarding Adults Framework document?</w:t>
      </w:r>
      <w:r w:rsidRPr="000831AB">
        <w:rPr>
          <w:b/>
          <w:bCs/>
          <w:i/>
          <w:iCs/>
          <w:u w:val="single"/>
          <w:lang w:eastAsia="en-GB"/>
        </w:rPr>
        <w:br/>
      </w:r>
    </w:p>
    <w:p w14:paraId="5E35BBF2" w14:textId="77777777" w:rsidR="00D01331" w:rsidRDefault="00D01331" w:rsidP="00D01331">
      <w:pPr>
        <w:rPr>
          <w:rFonts w:cs="Arial"/>
          <w:szCs w:val="22"/>
          <w:lang w:eastAsia="en-GB"/>
        </w:rPr>
      </w:pPr>
      <w:r>
        <w:rPr>
          <w:rFonts w:cs="Arial"/>
          <w:szCs w:val="22"/>
          <w:lang w:eastAsia="en-GB"/>
        </w:rPr>
        <w:t>1. Are the three safeguarding threshold criteria met?</w:t>
      </w:r>
    </w:p>
    <w:p w14:paraId="4E782A59" w14:textId="77777777" w:rsidR="00D01331" w:rsidRPr="00812C1B" w:rsidRDefault="00D01331" w:rsidP="00D01331">
      <w:pPr>
        <w:numPr>
          <w:ilvl w:val="0"/>
          <w:numId w:val="14"/>
        </w:numPr>
        <w:rPr>
          <w:rFonts w:cs="Arial"/>
          <w:szCs w:val="22"/>
          <w:lang w:eastAsia="en-GB"/>
        </w:rPr>
      </w:pPr>
      <w:r>
        <w:t xml:space="preserve">Do they have </w:t>
      </w:r>
      <w:r w:rsidRPr="002866F4">
        <w:t>care and support needs</w:t>
      </w:r>
      <w:r>
        <w:t>?</w:t>
      </w:r>
    </w:p>
    <w:p w14:paraId="72FD86B3" w14:textId="77777777" w:rsidR="00D01331" w:rsidRPr="002866F4" w:rsidRDefault="00D01331" w:rsidP="00D01331">
      <w:pPr>
        <w:numPr>
          <w:ilvl w:val="0"/>
          <w:numId w:val="14"/>
        </w:numPr>
      </w:pPr>
      <w:r>
        <w:t xml:space="preserve">Are they </w:t>
      </w:r>
      <w:r w:rsidRPr="002866F4">
        <w:t xml:space="preserve">experiencing, or </w:t>
      </w:r>
      <w:r>
        <w:t>are</w:t>
      </w:r>
      <w:r w:rsidRPr="002866F4">
        <w:t xml:space="preserve"> at risk of, abuse or neglect</w:t>
      </w:r>
      <w:r>
        <w:t>?</w:t>
      </w:r>
    </w:p>
    <w:p w14:paraId="0325703A" w14:textId="77777777" w:rsidR="00D01331" w:rsidRDefault="00D01331" w:rsidP="00D01331">
      <w:pPr>
        <w:numPr>
          <w:ilvl w:val="0"/>
          <w:numId w:val="14"/>
        </w:numPr>
      </w:pPr>
      <w:r w:rsidRPr="002866F4">
        <w:t xml:space="preserve">as a result of their care and support </w:t>
      </w:r>
      <w:proofErr w:type="gramStart"/>
      <w:r w:rsidRPr="002866F4">
        <w:t>needs</w:t>
      </w:r>
      <w:proofErr w:type="gramEnd"/>
      <w:r w:rsidRPr="002866F4">
        <w:t xml:space="preserve"> </w:t>
      </w:r>
      <w:r>
        <w:t>they are</w:t>
      </w:r>
      <w:r w:rsidRPr="002866F4">
        <w:t xml:space="preserve"> unable to protect himself or herself against the abuse or neglect or the risk of it</w:t>
      </w:r>
      <w:r>
        <w:t>?</w:t>
      </w:r>
    </w:p>
    <w:p w14:paraId="4E4F0376" w14:textId="77777777" w:rsidR="00D01331" w:rsidRDefault="00D01331" w:rsidP="00D01331"/>
    <w:p w14:paraId="4844AE05" w14:textId="77777777" w:rsidR="00D01331" w:rsidRPr="007B554D" w:rsidRDefault="00D01331" w:rsidP="00D01331">
      <w:pPr>
        <w:rPr>
          <w:u w:val="single"/>
        </w:rPr>
      </w:pPr>
      <w:r w:rsidRPr="007B554D">
        <w:rPr>
          <w:u w:val="single"/>
        </w:rPr>
        <w:t xml:space="preserve">Remember that being safe is only one part of a person’s life. Wellbeing, learning and quality of life are also </w:t>
      </w:r>
      <w:proofErr w:type="gramStart"/>
      <w:r w:rsidRPr="007B554D">
        <w:rPr>
          <w:u w:val="single"/>
        </w:rPr>
        <w:t>important  factors</w:t>
      </w:r>
      <w:proofErr w:type="gramEnd"/>
      <w:r w:rsidRPr="007B554D">
        <w:rPr>
          <w:u w:val="single"/>
        </w:rPr>
        <w:t>.</w:t>
      </w:r>
    </w:p>
    <w:p w14:paraId="0DD4D2BB" w14:textId="77777777" w:rsidR="00D01331" w:rsidRDefault="00D01331" w:rsidP="00D01331"/>
    <w:p w14:paraId="38A50C67" w14:textId="77777777" w:rsidR="00D01331" w:rsidRDefault="00D01331" w:rsidP="00D01331">
      <w:r>
        <w:t>2. What is the concern?</w:t>
      </w:r>
      <w:r>
        <w:br/>
        <w:t xml:space="preserve">3. What are the person’s personal preferences and circumstances that create a proportionate tolerance of acceptable risk? </w:t>
      </w:r>
    </w:p>
    <w:p w14:paraId="2ED9954C" w14:textId="77777777" w:rsidR="00D01331" w:rsidRDefault="00D01331" w:rsidP="00D01331">
      <w:r>
        <w:t>4. What would be a proportionate intervention to the potential risk?</w:t>
      </w:r>
    </w:p>
    <w:p w14:paraId="6C416231" w14:textId="77777777" w:rsidR="00D01331" w:rsidRDefault="00D01331" w:rsidP="00D01331">
      <w:r>
        <w:t>5. What is/are the vulnerability/ vulnerabilities of the adult?</w:t>
      </w:r>
    </w:p>
    <w:p w14:paraId="2360ECFC" w14:textId="77777777" w:rsidR="00D01331" w:rsidRDefault="00D01331" w:rsidP="00D01331">
      <w:r>
        <w:t>6. What is the nature and extent of the abuse?</w:t>
      </w:r>
    </w:p>
    <w:p w14:paraId="58704AB3" w14:textId="77777777" w:rsidR="00D01331" w:rsidRDefault="00D01331" w:rsidP="00D01331">
      <w:r>
        <w:t>7. How long has the abuse been occurring?</w:t>
      </w:r>
      <w:r>
        <w:br/>
        <w:t>8. What is the impact of the abuse on the individual?</w:t>
      </w:r>
      <w:r>
        <w:br/>
        <w:t>9. What is the risk of repeated or increasingly serious acts involving the adult or other adults?</w:t>
      </w:r>
    </w:p>
    <w:p w14:paraId="66EE95FC" w14:textId="77777777" w:rsidR="00D01331" w:rsidRDefault="00D01331" w:rsidP="00D01331">
      <w:r>
        <w:t>10. What is the equality of the relationship between the adult and the alleged abuser?</w:t>
      </w:r>
    </w:p>
    <w:p w14:paraId="69FCC008" w14:textId="77777777" w:rsidR="00D01331" w:rsidRDefault="00D01331" w:rsidP="00D01331">
      <w:r>
        <w:t>11. Are there similar allegations against the alleged abuser?</w:t>
      </w:r>
    </w:p>
    <w:p w14:paraId="205FEACB" w14:textId="77777777" w:rsidR="00D01331" w:rsidRDefault="00D01331" w:rsidP="00D01331">
      <w:r>
        <w:t>12. Is the person safe?</w:t>
      </w:r>
      <w:r>
        <w:br/>
        <w:t xml:space="preserve">13. Do you have consent to share, </w:t>
      </w:r>
      <w:proofErr w:type="gramStart"/>
      <w:r>
        <w:t>If</w:t>
      </w:r>
      <w:proofErr w:type="gramEnd"/>
      <w:r>
        <w:t xml:space="preserve"> not is there an overriding public interest or vital interest to share the information without consent? e.g. Is </w:t>
      </w:r>
      <w:proofErr w:type="spellStart"/>
      <w:proofErr w:type="gramStart"/>
      <w:r>
        <w:t>any one</w:t>
      </w:r>
      <w:proofErr w:type="spellEnd"/>
      <w:proofErr w:type="gramEnd"/>
      <w:r>
        <w:t xml:space="preserve"> else at risk? Could a crime have happened/ be about to happen? There is a high risk to the health and safety of the adult at risk</w:t>
      </w:r>
    </w:p>
    <w:p w14:paraId="1ABF3934" w14:textId="77777777" w:rsidR="00D01331" w:rsidRDefault="00D01331" w:rsidP="00D01331"/>
    <w:p w14:paraId="35022FFF" w14:textId="77777777" w:rsidR="00D01331" w:rsidRDefault="00D01331" w:rsidP="00D01331">
      <w:r>
        <w:t xml:space="preserve">You must make a referral </w:t>
      </w:r>
      <w:proofErr w:type="gramStart"/>
      <w:r>
        <w:t>if..</w:t>
      </w:r>
      <w:proofErr w:type="gramEnd"/>
    </w:p>
    <w:p w14:paraId="2FF814A4" w14:textId="77777777" w:rsidR="00D01331" w:rsidRDefault="00D01331" w:rsidP="00D01331">
      <w:pPr>
        <w:numPr>
          <w:ilvl w:val="0"/>
          <w:numId w:val="20"/>
        </w:numPr>
      </w:pPr>
      <w:r>
        <w:t>The adult considers they are being abused</w:t>
      </w:r>
    </w:p>
    <w:p w14:paraId="5B3CAA99" w14:textId="77777777" w:rsidR="00D01331" w:rsidRDefault="00D01331" w:rsidP="00D01331">
      <w:pPr>
        <w:numPr>
          <w:ilvl w:val="0"/>
          <w:numId w:val="20"/>
        </w:numPr>
      </w:pPr>
      <w:r>
        <w:t xml:space="preserve">The adult is caused distress or there is a deliberate attempt to </w:t>
      </w:r>
      <w:proofErr w:type="spellStart"/>
      <w:r>
        <w:t>caise</w:t>
      </w:r>
      <w:proofErr w:type="spellEnd"/>
      <w:r>
        <w:t xml:space="preserve"> the adult distress</w:t>
      </w:r>
    </w:p>
    <w:p w14:paraId="41699350" w14:textId="77777777" w:rsidR="00D01331" w:rsidRDefault="00D01331" w:rsidP="00D01331">
      <w:pPr>
        <w:numPr>
          <w:ilvl w:val="0"/>
          <w:numId w:val="20"/>
        </w:numPr>
      </w:pPr>
      <w:r>
        <w:t>Incidents are repetitive and targeted</w:t>
      </w:r>
    </w:p>
    <w:p w14:paraId="0A4534D7" w14:textId="77777777" w:rsidR="00D01331" w:rsidRDefault="00D01331" w:rsidP="00D01331">
      <w:pPr>
        <w:numPr>
          <w:ilvl w:val="0"/>
          <w:numId w:val="20"/>
        </w:numPr>
      </w:pPr>
      <w:r>
        <w:t>A crime has been committed</w:t>
      </w:r>
    </w:p>
    <w:p w14:paraId="1C08C83E" w14:textId="77777777" w:rsidR="00D01331" w:rsidRDefault="00D01331" w:rsidP="00D01331">
      <w:pPr>
        <w:numPr>
          <w:ilvl w:val="0"/>
          <w:numId w:val="20"/>
        </w:numPr>
      </w:pPr>
      <w:r>
        <w:t>The incident involves a member of staff</w:t>
      </w:r>
    </w:p>
    <w:p w14:paraId="17F6A57A" w14:textId="77777777" w:rsidR="00D01331" w:rsidRPr="002866F4" w:rsidRDefault="00D01331" w:rsidP="00D01331"/>
    <w:p w14:paraId="6C370093" w14:textId="77777777" w:rsidR="00D01331" w:rsidRPr="002B0C90" w:rsidRDefault="00D01331" w:rsidP="00D01331">
      <w:pPr>
        <w:autoSpaceDE w:val="0"/>
        <w:autoSpaceDN w:val="0"/>
        <w:adjustRightInd w:val="0"/>
        <w:rPr>
          <w:rFonts w:cs="Arial"/>
          <w:szCs w:val="22"/>
        </w:rPr>
      </w:pPr>
      <w:r>
        <w:rPr>
          <w:rFonts w:cs="Arial"/>
          <w:szCs w:val="22"/>
          <w:lang w:eastAsia="en-GB"/>
        </w:rPr>
        <w:br/>
      </w:r>
      <w:r w:rsidRPr="002B0C90">
        <w:rPr>
          <w:rFonts w:cs="Arial"/>
          <w:szCs w:val="22"/>
        </w:rPr>
        <w:t xml:space="preserve">Staff will follow the operational guidance on ‘Making Safeguarding </w:t>
      </w:r>
      <w:r>
        <w:rPr>
          <w:rFonts w:cs="Arial"/>
          <w:szCs w:val="22"/>
        </w:rPr>
        <w:t>Pe</w:t>
      </w:r>
      <w:r w:rsidRPr="002B0C90">
        <w:rPr>
          <w:rFonts w:cs="Arial"/>
          <w:szCs w:val="22"/>
        </w:rPr>
        <w:t xml:space="preserve">rsonal’ </w:t>
      </w:r>
    </w:p>
    <w:p w14:paraId="151DFDA4" w14:textId="77777777" w:rsidR="00D01331" w:rsidRPr="002B0C90" w:rsidRDefault="00D01331" w:rsidP="00D01331">
      <w:pPr>
        <w:autoSpaceDE w:val="0"/>
        <w:autoSpaceDN w:val="0"/>
        <w:adjustRightInd w:val="0"/>
        <w:rPr>
          <w:rFonts w:cs="Arial"/>
          <w:szCs w:val="22"/>
        </w:rPr>
      </w:pPr>
    </w:p>
    <w:p w14:paraId="3A984855" w14:textId="77777777" w:rsidR="00D01331" w:rsidRPr="002B0C90" w:rsidRDefault="00D01331" w:rsidP="00D01331">
      <w:pPr>
        <w:autoSpaceDE w:val="0"/>
        <w:autoSpaceDN w:val="0"/>
        <w:adjustRightInd w:val="0"/>
        <w:rPr>
          <w:rFonts w:cs="Arial"/>
          <w:szCs w:val="22"/>
        </w:rPr>
      </w:pPr>
      <w:r w:rsidRPr="002B0C90">
        <w:rPr>
          <w:rFonts w:cs="Arial"/>
          <w:szCs w:val="22"/>
        </w:rPr>
        <w:t xml:space="preserve">This includes the </w:t>
      </w:r>
      <w:proofErr w:type="gramStart"/>
      <w:r w:rsidRPr="002B0C90">
        <w:rPr>
          <w:rFonts w:cs="Arial"/>
          <w:szCs w:val="22"/>
        </w:rPr>
        <w:t>following;</w:t>
      </w:r>
      <w:proofErr w:type="gramEnd"/>
    </w:p>
    <w:p w14:paraId="7F1BB0DA" w14:textId="77777777" w:rsidR="00D01331" w:rsidRPr="002B0C90" w:rsidRDefault="00D01331" w:rsidP="00D01331">
      <w:pPr>
        <w:numPr>
          <w:ilvl w:val="0"/>
          <w:numId w:val="12"/>
        </w:numPr>
        <w:autoSpaceDE w:val="0"/>
        <w:autoSpaceDN w:val="0"/>
        <w:adjustRightInd w:val="0"/>
        <w:rPr>
          <w:rFonts w:cs="Arial"/>
          <w:szCs w:val="22"/>
        </w:rPr>
      </w:pPr>
      <w:r w:rsidRPr="002B0C90">
        <w:rPr>
          <w:rFonts w:cs="Arial"/>
          <w:szCs w:val="22"/>
        </w:rPr>
        <w:t xml:space="preserve">Seeing people as experts in their own lives and working alongside them in a way that is consistent with their rights and capacity and that prevents abuse occurring wherever possible. </w:t>
      </w:r>
    </w:p>
    <w:p w14:paraId="645CA270" w14:textId="77777777" w:rsidR="00D01331" w:rsidRPr="002B0C90" w:rsidRDefault="00D01331" w:rsidP="00D01331">
      <w:pPr>
        <w:numPr>
          <w:ilvl w:val="0"/>
          <w:numId w:val="12"/>
        </w:numPr>
        <w:autoSpaceDE w:val="0"/>
        <w:autoSpaceDN w:val="0"/>
        <w:adjustRightInd w:val="0"/>
        <w:rPr>
          <w:rFonts w:cs="Arial"/>
          <w:szCs w:val="22"/>
        </w:rPr>
      </w:pPr>
      <w:r w:rsidRPr="002B0C90">
        <w:rPr>
          <w:rFonts w:cs="Arial"/>
          <w:szCs w:val="22"/>
        </w:rPr>
        <w:t>Person-led and outcome focussed safeguarding, engaging the adult at risk in a conversation about how best to respond to their safeguarding situation in a way that enhances involvement, choice and control as well as improving quality of life, wellbeing and safety. Listening to the person and providing options that permit them to help themselves</w:t>
      </w:r>
    </w:p>
    <w:p w14:paraId="50D09DA5" w14:textId="77777777" w:rsidR="00D01331" w:rsidRPr="002B0C90" w:rsidRDefault="00D01331" w:rsidP="00D01331">
      <w:pPr>
        <w:numPr>
          <w:ilvl w:val="0"/>
          <w:numId w:val="12"/>
        </w:numPr>
        <w:autoSpaceDE w:val="0"/>
        <w:autoSpaceDN w:val="0"/>
        <w:adjustRightInd w:val="0"/>
        <w:rPr>
          <w:rFonts w:cs="Arial"/>
          <w:szCs w:val="22"/>
        </w:rPr>
      </w:pPr>
      <w:r w:rsidRPr="002B0C90">
        <w:rPr>
          <w:rFonts w:cs="Arial"/>
          <w:szCs w:val="22"/>
        </w:rPr>
        <w:t>Recognising different preferences, histories, circumstances and lifestyles</w:t>
      </w:r>
    </w:p>
    <w:p w14:paraId="6E3C9F8D" w14:textId="77777777" w:rsidR="00D01331" w:rsidRDefault="00D01331" w:rsidP="00D01331">
      <w:pPr>
        <w:numPr>
          <w:ilvl w:val="0"/>
          <w:numId w:val="12"/>
        </w:numPr>
        <w:autoSpaceDE w:val="0"/>
        <w:autoSpaceDN w:val="0"/>
        <w:adjustRightInd w:val="0"/>
        <w:rPr>
          <w:rFonts w:cs="Arial"/>
        </w:rPr>
      </w:pPr>
      <w:r w:rsidRPr="002B0C90">
        <w:rPr>
          <w:rFonts w:cs="Arial"/>
          <w:szCs w:val="22"/>
        </w:rPr>
        <w:t xml:space="preserve">Wherever possible the adult at risk will decide on the chosen course of action, </w:t>
      </w:r>
      <w:proofErr w:type="gramStart"/>
      <w:r w:rsidRPr="002B0C90">
        <w:rPr>
          <w:rFonts w:cs="Arial"/>
          <w:szCs w:val="22"/>
        </w:rPr>
        <w:t>taking into account</w:t>
      </w:r>
      <w:proofErr w:type="gramEnd"/>
      <w:r w:rsidRPr="002B0C90">
        <w:rPr>
          <w:rFonts w:cs="Arial"/>
          <w:szCs w:val="22"/>
        </w:rPr>
        <w:t xml:space="preserve"> the impact of the adult at risk’s mental capacity where relevant. However, staff caring or assisting them must do everything they can to identify and prevent abuse from happening wherever possible and evidence their efforts</w:t>
      </w:r>
      <w:r>
        <w:rPr>
          <w:rFonts w:cs="Arial"/>
        </w:rPr>
        <w:t>.</w:t>
      </w:r>
    </w:p>
    <w:p w14:paraId="701FFAD4" w14:textId="77777777" w:rsidR="00D01331" w:rsidRDefault="00D01331" w:rsidP="00D01331">
      <w:pPr>
        <w:ind w:left="426"/>
        <w:rPr>
          <w:b/>
          <w:bCs/>
          <w:sz w:val="28"/>
          <w:szCs w:val="24"/>
        </w:rPr>
      </w:pPr>
    </w:p>
    <w:p w14:paraId="4A35B1D0" w14:textId="77777777" w:rsidR="00D01331" w:rsidRDefault="00D01331" w:rsidP="00D01331">
      <w:pPr>
        <w:ind w:left="426"/>
        <w:rPr>
          <w:b/>
          <w:bCs/>
          <w:sz w:val="28"/>
          <w:szCs w:val="24"/>
        </w:rPr>
      </w:pPr>
    </w:p>
    <w:p w14:paraId="79093275" w14:textId="77777777" w:rsidR="00D01331" w:rsidRDefault="00D01331" w:rsidP="00D01331">
      <w:pPr>
        <w:ind w:left="426"/>
        <w:rPr>
          <w:b/>
          <w:bCs/>
          <w:sz w:val="28"/>
          <w:szCs w:val="24"/>
        </w:rPr>
      </w:pPr>
    </w:p>
    <w:p w14:paraId="1E35740E" w14:textId="77777777" w:rsidR="00D01331" w:rsidRDefault="00D01331" w:rsidP="00D01331">
      <w:pPr>
        <w:ind w:left="426"/>
        <w:rPr>
          <w:b/>
          <w:bCs/>
          <w:sz w:val="28"/>
          <w:szCs w:val="24"/>
        </w:rPr>
      </w:pPr>
    </w:p>
    <w:p w14:paraId="6162DC90" w14:textId="77777777" w:rsidR="00D01331" w:rsidRDefault="00D01331" w:rsidP="00D01331">
      <w:pPr>
        <w:ind w:left="426"/>
        <w:rPr>
          <w:b/>
          <w:bCs/>
          <w:sz w:val="28"/>
          <w:szCs w:val="24"/>
        </w:rPr>
      </w:pPr>
    </w:p>
    <w:p w14:paraId="626FE580" w14:textId="0D3F7684" w:rsidR="0050589E" w:rsidRDefault="00D01331" w:rsidP="00D01331">
      <w:pPr>
        <w:ind w:left="426"/>
        <w:rPr>
          <w:b/>
          <w:bCs/>
          <w:sz w:val="28"/>
          <w:szCs w:val="24"/>
        </w:rPr>
      </w:pPr>
      <w:r>
        <w:rPr>
          <w:b/>
          <w:bCs/>
          <w:sz w:val="28"/>
          <w:szCs w:val="24"/>
        </w:rPr>
        <w:t xml:space="preserve">Appendix D: </w:t>
      </w:r>
      <w:r w:rsidR="0050589E" w:rsidRPr="00D01331">
        <w:rPr>
          <w:b/>
          <w:bCs/>
          <w:sz w:val="28"/>
          <w:szCs w:val="24"/>
        </w:rPr>
        <w:t>Managing allegations against people in positions of trust (POT)</w:t>
      </w:r>
      <w:bookmarkEnd w:id="10"/>
    </w:p>
    <w:p w14:paraId="1028DF81" w14:textId="77777777" w:rsidR="00D01331" w:rsidRPr="00D01331" w:rsidRDefault="00D01331" w:rsidP="00D01331">
      <w:pPr>
        <w:rPr>
          <w:b/>
          <w:bCs/>
          <w:sz w:val="28"/>
          <w:szCs w:val="24"/>
        </w:rPr>
      </w:pPr>
    </w:p>
    <w:p w14:paraId="79C454C2" w14:textId="285E8044" w:rsidR="0050589E" w:rsidRPr="0050589E" w:rsidRDefault="0050589E" w:rsidP="0050589E">
      <w:pPr>
        <w:ind w:left="426" w:hanging="426"/>
        <w:rPr>
          <w:rFonts w:cs="Arial"/>
          <w:szCs w:val="24"/>
        </w:rPr>
      </w:pPr>
      <w:r>
        <w:rPr>
          <w:rFonts w:cs="Arial"/>
          <w:sz w:val="24"/>
          <w:szCs w:val="24"/>
        </w:rPr>
        <w:tab/>
      </w:r>
      <w:r w:rsidRPr="0050589E">
        <w:rPr>
          <w:rFonts w:cs="Arial"/>
          <w:szCs w:val="24"/>
        </w:rPr>
        <w:t xml:space="preserve">The Care Act statutory guidance (March 2016, 14.120 to 14.132), sets out the responsibilities of the Safeguarding </w:t>
      </w:r>
      <w:r w:rsidR="00D01331">
        <w:rPr>
          <w:rFonts w:cs="Arial"/>
          <w:szCs w:val="24"/>
        </w:rPr>
        <w:t>Partnerships</w:t>
      </w:r>
      <w:r w:rsidRPr="0050589E">
        <w:rPr>
          <w:rFonts w:cs="Arial"/>
          <w:szCs w:val="24"/>
        </w:rPr>
        <w:t>, its partners, and those providing universal care and support services, when managing allegations in relation to ‘people in positions of trust’ who may pose a risk to adults with care and support needs.</w:t>
      </w:r>
      <w:r>
        <w:rPr>
          <w:rFonts w:cs="Arial"/>
          <w:szCs w:val="24"/>
        </w:rPr>
        <w:br/>
      </w:r>
    </w:p>
    <w:p w14:paraId="119DFC97" w14:textId="54D7065B" w:rsidR="0050589E" w:rsidRPr="0050589E" w:rsidRDefault="0050589E" w:rsidP="0050589E">
      <w:pPr>
        <w:ind w:left="426" w:hanging="720"/>
        <w:rPr>
          <w:rFonts w:cs="Arial"/>
          <w:szCs w:val="24"/>
        </w:rPr>
      </w:pPr>
      <w:r w:rsidRPr="0050589E">
        <w:rPr>
          <w:rFonts w:cs="Arial"/>
          <w:color w:val="FF0000"/>
          <w:szCs w:val="24"/>
        </w:rPr>
        <w:tab/>
      </w:r>
      <w:r w:rsidRPr="0050589E">
        <w:rPr>
          <w:rFonts w:cs="Arial"/>
          <w:szCs w:val="24"/>
        </w:rPr>
        <w:t>An employee, volunteer, or student (paid or unpaid) working with an adult with care and support needs will be referred to hereafter as a ‘person in a position of trust’.</w:t>
      </w:r>
    </w:p>
    <w:p w14:paraId="74EFE8B8" w14:textId="77777777" w:rsidR="0050589E" w:rsidRDefault="0050589E" w:rsidP="0050589E"/>
    <w:p w14:paraId="32BFE011" w14:textId="77777777" w:rsidR="0050589E" w:rsidRPr="0050589E" w:rsidRDefault="0050589E" w:rsidP="0050589E">
      <w:pPr>
        <w:ind w:left="426"/>
        <w:rPr>
          <w:rFonts w:cs="Arial"/>
          <w:szCs w:val="24"/>
        </w:rPr>
      </w:pPr>
      <w:r w:rsidRPr="0050589E">
        <w:rPr>
          <w:rFonts w:cs="Arial"/>
          <w:szCs w:val="24"/>
        </w:rPr>
        <w:t xml:space="preserve">Whist the focus of safeguarding adults work is to safeguard one or more identified adults with care and support needs, there are occasions when incidents are reported that do not involve an adult with care and support needs, but indicate, nevertheless, that a risk may be posed to adults with care and support needs by a person in a position of trust. </w:t>
      </w:r>
    </w:p>
    <w:p w14:paraId="0603C485" w14:textId="77777777" w:rsidR="0050589E" w:rsidRPr="0050589E" w:rsidRDefault="0050589E" w:rsidP="0050589E">
      <w:pPr>
        <w:ind w:left="720" w:hanging="720"/>
        <w:rPr>
          <w:rFonts w:cs="Arial"/>
          <w:szCs w:val="24"/>
        </w:rPr>
      </w:pPr>
    </w:p>
    <w:p w14:paraId="5996DBB6" w14:textId="77777777" w:rsidR="0050589E" w:rsidRDefault="0050589E" w:rsidP="0050589E">
      <w:pPr>
        <w:ind w:left="426"/>
        <w:rPr>
          <w:rFonts w:cs="Arial"/>
          <w:szCs w:val="24"/>
        </w:rPr>
      </w:pPr>
      <w:r w:rsidRPr="0050589E">
        <w:rPr>
          <w:rFonts w:cs="Arial"/>
          <w:szCs w:val="24"/>
        </w:rPr>
        <w:t>It is the responsibility of employers, student bodies and voluntary organisations to have their own procedures regarding people in a position of trust when allegations are made against them.  Legal advice should be sought by employers, student bodies and voluntary organisations when appropriate.</w:t>
      </w:r>
    </w:p>
    <w:p w14:paraId="0B77B434" w14:textId="77777777" w:rsidR="0050589E" w:rsidRDefault="0050589E" w:rsidP="0050589E">
      <w:pPr>
        <w:ind w:left="426"/>
        <w:rPr>
          <w:rFonts w:cs="Arial"/>
          <w:szCs w:val="24"/>
        </w:rPr>
      </w:pPr>
    </w:p>
    <w:p w14:paraId="0A48F5A0" w14:textId="77777777" w:rsidR="0050589E" w:rsidRPr="0050589E" w:rsidRDefault="0050589E" w:rsidP="0050589E">
      <w:pPr>
        <w:ind w:firstLine="426"/>
        <w:rPr>
          <w:szCs w:val="22"/>
        </w:rPr>
      </w:pPr>
      <w:r w:rsidRPr="0050589E">
        <w:rPr>
          <w:szCs w:val="22"/>
        </w:rPr>
        <w:t xml:space="preserve">This </w:t>
      </w:r>
      <w:r>
        <w:rPr>
          <w:szCs w:val="22"/>
        </w:rPr>
        <w:t xml:space="preserve">procedure must be followed </w:t>
      </w:r>
      <w:r w:rsidRPr="0050589E">
        <w:rPr>
          <w:szCs w:val="22"/>
        </w:rPr>
        <w:t>when there is an allegation that a person</w:t>
      </w:r>
      <w:r>
        <w:rPr>
          <w:szCs w:val="22"/>
        </w:rPr>
        <w:t xml:space="preserve"> </w:t>
      </w:r>
      <w:r w:rsidRPr="0050589E">
        <w:rPr>
          <w:szCs w:val="22"/>
        </w:rPr>
        <w:t xml:space="preserve">who works with adults with </w:t>
      </w:r>
      <w:r>
        <w:rPr>
          <w:szCs w:val="22"/>
        </w:rPr>
        <w:br/>
        <w:t xml:space="preserve">       </w:t>
      </w:r>
      <w:r w:rsidRPr="0050589E">
        <w:rPr>
          <w:szCs w:val="22"/>
        </w:rPr>
        <w:t>care and support needs in a position of trust has:</w:t>
      </w:r>
      <w:r>
        <w:rPr>
          <w:szCs w:val="22"/>
        </w:rPr>
        <w:br/>
      </w:r>
    </w:p>
    <w:p w14:paraId="2C03C096" w14:textId="77777777" w:rsidR="0050589E" w:rsidRPr="0050589E" w:rsidRDefault="0050589E" w:rsidP="0050589E">
      <w:pPr>
        <w:pStyle w:val="BodyText"/>
        <w:numPr>
          <w:ilvl w:val="0"/>
          <w:numId w:val="21"/>
        </w:numPr>
        <w:autoSpaceDE w:val="0"/>
        <w:autoSpaceDN w:val="0"/>
        <w:adjustRightInd w:val="0"/>
        <w:spacing w:after="0"/>
        <w:rPr>
          <w:szCs w:val="22"/>
        </w:rPr>
      </w:pPr>
      <w:r w:rsidRPr="0050589E">
        <w:rPr>
          <w:szCs w:val="22"/>
        </w:rPr>
        <w:t>Behaved (or alleged to have behaved) in a way that has harmed, or may have harmed an adult with care and support needs and it becomes apparent that they have another role working with adults with care and support needs</w:t>
      </w:r>
    </w:p>
    <w:p w14:paraId="26FFFC95" w14:textId="77777777" w:rsidR="0050589E" w:rsidRPr="0050589E" w:rsidRDefault="0050589E" w:rsidP="0050589E">
      <w:pPr>
        <w:pStyle w:val="BodyText"/>
        <w:numPr>
          <w:ilvl w:val="0"/>
          <w:numId w:val="21"/>
        </w:numPr>
        <w:autoSpaceDE w:val="0"/>
        <w:autoSpaceDN w:val="0"/>
        <w:adjustRightInd w:val="0"/>
        <w:spacing w:after="0"/>
        <w:rPr>
          <w:szCs w:val="22"/>
        </w:rPr>
      </w:pPr>
      <w:r w:rsidRPr="0050589E">
        <w:rPr>
          <w:szCs w:val="22"/>
        </w:rPr>
        <w:t>Behaved (or alleged to have behaved) in a way that indicated that they pose a risk to adults with care and support needs. This could possibly be a criminal offence even if the offence does not relate to a person with care and support needs.</w:t>
      </w:r>
    </w:p>
    <w:p w14:paraId="45899B8C" w14:textId="77777777" w:rsidR="0050589E" w:rsidRPr="0050589E" w:rsidRDefault="0050589E" w:rsidP="0050589E">
      <w:pPr>
        <w:pStyle w:val="BodyText"/>
        <w:numPr>
          <w:ilvl w:val="0"/>
          <w:numId w:val="21"/>
        </w:numPr>
        <w:autoSpaceDE w:val="0"/>
        <w:autoSpaceDN w:val="0"/>
        <w:adjustRightInd w:val="0"/>
        <w:spacing w:after="0"/>
        <w:rPr>
          <w:szCs w:val="22"/>
        </w:rPr>
      </w:pPr>
      <w:r w:rsidRPr="0050589E">
        <w:rPr>
          <w:szCs w:val="22"/>
        </w:rPr>
        <w:t>Behaved in a way towards children which means they may pose a risk of harm to adults with care and support needs.</w:t>
      </w:r>
    </w:p>
    <w:p w14:paraId="3B40EB28" w14:textId="77777777" w:rsidR="00D01331" w:rsidRDefault="00D01331" w:rsidP="0050589E">
      <w:pPr>
        <w:pStyle w:val="BodyText"/>
        <w:autoSpaceDE w:val="0"/>
        <w:autoSpaceDN w:val="0"/>
        <w:adjustRightInd w:val="0"/>
        <w:ind w:firstLine="360"/>
        <w:rPr>
          <w:szCs w:val="22"/>
        </w:rPr>
      </w:pPr>
    </w:p>
    <w:p w14:paraId="519FB8FC" w14:textId="581BBD7B" w:rsidR="0050589E" w:rsidRPr="0050589E" w:rsidRDefault="0050589E" w:rsidP="0050589E">
      <w:pPr>
        <w:pStyle w:val="BodyText"/>
        <w:autoSpaceDE w:val="0"/>
        <w:autoSpaceDN w:val="0"/>
        <w:adjustRightInd w:val="0"/>
        <w:ind w:firstLine="360"/>
        <w:rPr>
          <w:szCs w:val="22"/>
        </w:rPr>
      </w:pPr>
      <w:r w:rsidRPr="0050589E">
        <w:rPr>
          <w:szCs w:val="22"/>
        </w:rPr>
        <w:t>Examples of the above include:</w:t>
      </w:r>
    </w:p>
    <w:p w14:paraId="77886B1E" w14:textId="77777777" w:rsidR="0050589E" w:rsidRPr="0050589E" w:rsidRDefault="0050589E" w:rsidP="0050589E">
      <w:pPr>
        <w:pStyle w:val="BodyText"/>
        <w:numPr>
          <w:ilvl w:val="0"/>
          <w:numId w:val="22"/>
        </w:numPr>
        <w:autoSpaceDE w:val="0"/>
        <w:autoSpaceDN w:val="0"/>
        <w:adjustRightInd w:val="0"/>
        <w:spacing w:after="0"/>
        <w:rPr>
          <w:szCs w:val="22"/>
        </w:rPr>
      </w:pPr>
      <w:r w:rsidRPr="0050589E">
        <w:rPr>
          <w:szCs w:val="22"/>
        </w:rPr>
        <w:t xml:space="preserve">A formal safeguarding Section 42 enquiry is undertaken in relation to a </w:t>
      </w:r>
      <w:proofErr w:type="spellStart"/>
      <w:r w:rsidRPr="0050589E">
        <w:rPr>
          <w:szCs w:val="22"/>
        </w:rPr>
        <w:t>carer</w:t>
      </w:r>
      <w:proofErr w:type="spellEnd"/>
      <w:r w:rsidRPr="0050589E">
        <w:rPr>
          <w:szCs w:val="22"/>
        </w:rPr>
        <w:t xml:space="preserve"> working at a residential care home and during that enquiry information is received that they also work for a care at home provider (domiciliary care provider) </w:t>
      </w:r>
    </w:p>
    <w:p w14:paraId="47825A5B" w14:textId="77777777" w:rsidR="0050589E" w:rsidRPr="0050589E" w:rsidRDefault="0050589E" w:rsidP="0050589E">
      <w:pPr>
        <w:pStyle w:val="BodyText"/>
        <w:numPr>
          <w:ilvl w:val="0"/>
          <w:numId w:val="22"/>
        </w:numPr>
        <w:autoSpaceDE w:val="0"/>
        <w:autoSpaceDN w:val="0"/>
        <w:adjustRightInd w:val="0"/>
        <w:spacing w:after="0"/>
        <w:rPr>
          <w:szCs w:val="22"/>
        </w:rPr>
      </w:pPr>
      <w:r w:rsidRPr="0050589E">
        <w:rPr>
          <w:szCs w:val="22"/>
        </w:rPr>
        <w:t>A person is subject to police investigation</w:t>
      </w:r>
      <w:r w:rsidRPr="0050589E">
        <w:rPr>
          <w:color w:val="FF0000"/>
          <w:szCs w:val="22"/>
        </w:rPr>
        <w:t xml:space="preserve"> </w:t>
      </w:r>
      <w:r w:rsidRPr="0050589E">
        <w:rPr>
          <w:szCs w:val="22"/>
        </w:rPr>
        <w:t>for domestic abuse to a partner, and undertakes voluntary work with adults with care and support needs</w:t>
      </w:r>
    </w:p>
    <w:p w14:paraId="6ED123A8" w14:textId="77777777" w:rsidR="0050589E" w:rsidRPr="0050589E" w:rsidRDefault="0050589E" w:rsidP="0050589E">
      <w:pPr>
        <w:pStyle w:val="BodyText"/>
        <w:numPr>
          <w:ilvl w:val="0"/>
          <w:numId w:val="22"/>
        </w:numPr>
        <w:autoSpaceDE w:val="0"/>
        <w:autoSpaceDN w:val="0"/>
        <w:adjustRightInd w:val="0"/>
        <w:spacing w:after="0"/>
        <w:rPr>
          <w:szCs w:val="22"/>
        </w:rPr>
      </w:pPr>
      <w:r w:rsidRPr="0050589E">
        <w:rPr>
          <w:szCs w:val="22"/>
        </w:rPr>
        <w:t>A person who is allegedly failing to protect a child (subject to formal proceedings under the Children Act 1989) and is undertaking professional training to work with adults with care and support needs.</w:t>
      </w:r>
    </w:p>
    <w:p w14:paraId="6851D2A0" w14:textId="77777777" w:rsidR="0050589E" w:rsidRDefault="006E06D2" w:rsidP="006E06D2">
      <w:pPr>
        <w:pStyle w:val="BodyText"/>
        <w:autoSpaceDE w:val="0"/>
        <w:autoSpaceDN w:val="0"/>
        <w:adjustRightInd w:val="0"/>
        <w:ind w:left="720"/>
        <w:rPr>
          <w:szCs w:val="22"/>
        </w:rPr>
      </w:pPr>
      <w:r>
        <w:rPr>
          <w:szCs w:val="22"/>
        </w:rPr>
        <w:br/>
      </w:r>
      <w:r w:rsidR="0050589E" w:rsidRPr="0050589E">
        <w:rPr>
          <w:szCs w:val="22"/>
        </w:rPr>
        <w:t xml:space="preserve">If you are concerned that a member of staff is becoming a person Vulnerable to Radicalisation (VTR) or being Influenced by </w:t>
      </w:r>
      <w:proofErr w:type="gramStart"/>
      <w:r w:rsidR="0050589E" w:rsidRPr="0050589E">
        <w:rPr>
          <w:szCs w:val="22"/>
        </w:rPr>
        <w:t>Extremism</w:t>
      </w:r>
      <w:proofErr w:type="gramEnd"/>
      <w:r w:rsidR="0050589E" w:rsidRPr="0050589E">
        <w:rPr>
          <w:szCs w:val="22"/>
        </w:rPr>
        <w:t xml:space="preserve"> ensure a VTR referral form is completed.</w:t>
      </w:r>
      <w:r>
        <w:rPr>
          <w:szCs w:val="22"/>
        </w:rPr>
        <w:t xml:space="preserve"> </w:t>
      </w:r>
    </w:p>
    <w:p w14:paraId="260A21DD" w14:textId="77777777" w:rsidR="006E06D2" w:rsidRDefault="006E06D2" w:rsidP="0050589E">
      <w:pPr>
        <w:ind w:firstLine="720"/>
        <w:rPr>
          <w:szCs w:val="22"/>
        </w:rPr>
      </w:pPr>
    </w:p>
    <w:p w14:paraId="6DDE140A" w14:textId="77777777" w:rsidR="0050589E" w:rsidRPr="0050589E" w:rsidRDefault="0050589E" w:rsidP="009C71C2">
      <w:pPr>
        <w:pStyle w:val="BodyText"/>
        <w:ind w:left="720"/>
        <w:jc w:val="both"/>
        <w:rPr>
          <w:b/>
          <w:bCs/>
          <w:sz w:val="24"/>
          <w:szCs w:val="22"/>
        </w:rPr>
      </w:pPr>
      <w:bookmarkStart w:id="13" w:name="_Toc178952789"/>
      <w:r w:rsidRPr="0050589E">
        <w:rPr>
          <w:b/>
          <w:bCs/>
          <w:sz w:val="24"/>
          <w:szCs w:val="22"/>
        </w:rPr>
        <w:t>Raising a concern</w:t>
      </w:r>
      <w:bookmarkEnd w:id="13"/>
      <w:r w:rsidRPr="0050589E">
        <w:rPr>
          <w:b/>
          <w:bCs/>
          <w:sz w:val="24"/>
          <w:szCs w:val="22"/>
        </w:rPr>
        <w:t xml:space="preserve"> </w:t>
      </w:r>
    </w:p>
    <w:p w14:paraId="3AA917B3" w14:textId="01BAF462" w:rsidR="0050589E" w:rsidRPr="0050589E" w:rsidRDefault="0050589E" w:rsidP="00D01331">
      <w:pPr>
        <w:pStyle w:val="BodyText"/>
        <w:ind w:left="720"/>
        <w:rPr>
          <w:bCs/>
          <w:szCs w:val="22"/>
        </w:rPr>
      </w:pPr>
      <w:r w:rsidRPr="0050589E">
        <w:rPr>
          <w:bCs/>
          <w:szCs w:val="22"/>
        </w:rPr>
        <w:t>In Suffolk, these concerns will need to be reported via the Suffolk Position of Trust Concerns (POT) Form.</w:t>
      </w:r>
      <w:r w:rsidR="00D01331">
        <w:rPr>
          <w:bCs/>
          <w:szCs w:val="22"/>
        </w:rPr>
        <w:t xml:space="preserve"> </w:t>
      </w:r>
      <w:r w:rsidRPr="0050589E">
        <w:rPr>
          <w:bCs/>
          <w:szCs w:val="22"/>
        </w:rPr>
        <w:t xml:space="preserve">To make a POT email </w:t>
      </w:r>
      <w:hyperlink r:id="rId45" w:history="1">
        <w:r w:rsidRPr="0050589E">
          <w:rPr>
            <w:rStyle w:val="Hyperlink"/>
            <w:bCs/>
            <w:szCs w:val="22"/>
          </w:rPr>
          <w:t>positionoftrust@suffolk.gov.uk</w:t>
        </w:r>
      </w:hyperlink>
      <w:r w:rsidRPr="0050589E">
        <w:rPr>
          <w:bCs/>
          <w:szCs w:val="22"/>
        </w:rPr>
        <w:t xml:space="preserve"> and ask for a POT form. Alternatively contact the MASH Consultation line who will forward a POT form.</w:t>
      </w:r>
    </w:p>
    <w:p w14:paraId="03FEFDAE" w14:textId="77777777" w:rsidR="0050589E" w:rsidRDefault="00637B04" w:rsidP="00D01331">
      <w:pPr>
        <w:pStyle w:val="BodyText"/>
        <w:ind w:left="720"/>
        <w:rPr>
          <w:bCs/>
          <w:szCs w:val="22"/>
        </w:rPr>
      </w:pPr>
      <w:r>
        <w:rPr>
          <w:bCs/>
          <w:szCs w:val="22"/>
        </w:rPr>
        <w:t xml:space="preserve"> </w:t>
      </w:r>
      <w:r w:rsidR="0050589E" w:rsidRPr="0050589E">
        <w:rPr>
          <w:bCs/>
          <w:szCs w:val="22"/>
        </w:rPr>
        <w:t>When a person’s conduct towards an adult may impact on their suitability to work with or continue to work with children, this must be referred to the Local Authority’s Designated Officer (LADO)</w:t>
      </w:r>
    </w:p>
    <w:p w14:paraId="13710E18" w14:textId="77777777" w:rsidR="00D01331" w:rsidRDefault="00D01331" w:rsidP="00D01331">
      <w:pPr>
        <w:pStyle w:val="BodyText"/>
        <w:ind w:left="720"/>
        <w:rPr>
          <w:bCs/>
          <w:szCs w:val="22"/>
        </w:rPr>
      </w:pPr>
    </w:p>
    <w:p w14:paraId="0ACECDE8" w14:textId="77777777" w:rsidR="00D01331" w:rsidRDefault="00D01331" w:rsidP="00D01331">
      <w:pPr>
        <w:pStyle w:val="BodyText"/>
        <w:ind w:left="720"/>
        <w:rPr>
          <w:bCs/>
          <w:szCs w:val="22"/>
        </w:rPr>
      </w:pPr>
    </w:p>
    <w:p w14:paraId="6856B2E8" w14:textId="248EE2AD" w:rsidR="00637B04" w:rsidRPr="00637B04" w:rsidRDefault="00637B04" w:rsidP="009C71C2">
      <w:pPr>
        <w:pStyle w:val="BodyText"/>
        <w:ind w:left="1440" w:hanging="720"/>
        <w:jc w:val="both"/>
        <w:rPr>
          <w:b/>
          <w:bCs/>
          <w:sz w:val="24"/>
        </w:rPr>
      </w:pPr>
      <w:bookmarkStart w:id="14" w:name="_Toc178952790"/>
      <w:bookmarkStart w:id="15" w:name="_Toc179198109"/>
      <w:r w:rsidRPr="00637B04">
        <w:rPr>
          <w:b/>
          <w:bCs/>
          <w:sz w:val="24"/>
        </w:rPr>
        <w:lastRenderedPageBreak/>
        <w:t>Resignations and “</w:t>
      </w:r>
      <w:r w:rsidR="00D01331">
        <w:rPr>
          <w:b/>
          <w:bCs/>
          <w:sz w:val="24"/>
        </w:rPr>
        <w:t>Compromise agreements</w:t>
      </w:r>
      <w:r w:rsidRPr="00637B04">
        <w:rPr>
          <w:b/>
          <w:bCs/>
          <w:sz w:val="24"/>
        </w:rPr>
        <w:t>”</w:t>
      </w:r>
      <w:bookmarkEnd w:id="14"/>
      <w:bookmarkEnd w:id="15"/>
    </w:p>
    <w:p w14:paraId="611A5F0C" w14:textId="77777777" w:rsidR="00637B04" w:rsidRPr="00637B04" w:rsidRDefault="00637B04" w:rsidP="00D01331">
      <w:pPr>
        <w:pStyle w:val="BodyText"/>
        <w:ind w:left="720"/>
        <w:jc w:val="both"/>
        <w:rPr>
          <w:bCs/>
        </w:rPr>
      </w:pPr>
      <w:r w:rsidRPr="00637B04">
        <w:rPr>
          <w:bCs/>
        </w:rPr>
        <w:t>The fact that a person tenders his or her resignation or ceases to provide their services must not prevent an allegation from being followed up in accordance with these procedures and a conclusion reached.</w:t>
      </w:r>
    </w:p>
    <w:p w14:paraId="4BBD375C" w14:textId="2F260643" w:rsidR="00637B04" w:rsidRPr="00637B04" w:rsidRDefault="00637B04" w:rsidP="00D01331">
      <w:pPr>
        <w:pStyle w:val="BodyText"/>
        <w:ind w:left="720"/>
        <w:jc w:val="both"/>
        <w:rPr>
          <w:bCs/>
        </w:rPr>
      </w:pPr>
      <w:r w:rsidRPr="00637B04">
        <w:t xml:space="preserve">A “compromise agreement” </w:t>
      </w:r>
      <w:r w:rsidR="00D01331">
        <w:t>is when a</w:t>
      </w:r>
      <w:r w:rsidRPr="00637B04">
        <w:t xml:space="preserve"> person agrees to res</w:t>
      </w:r>
      <w:r>
        <w:t xml:space="preserve">ign, the employer agrees not to </w:t>
      </w:r>
      <w:r w:rsidRPr="00637B04">
        <w:t xml:space="preserve">pursue disciplinary </w:t>
      </w:r>
      <w:proofErr w:type="gramStart"/>
      <w:r w:rsidRPr="00637B04">
        <w:t>action</w:t>
      </w:r>
      <w:proofErr w:type="gramEnd"/>
      <w:r w:rsidRPr="00637B04">
        <w:t xml:space="preserve"> and both agree a form of words to be used in any future reference must not be used in situations which are relevant to these procedures.  </w:t>
      </w:r>
    </w:p>
    <w:p w14:paraId="1ACDBA41" w14:textId="306838BD" w:rsidR="00637B04" w:rsidRPr="00637B04" w:rsidRDefault="00637B04" w:rsidP="00D01331">
      <w:pPr>
        <w:pStyle w:val="BodyText"/>
        <w:ind w:left="709" w:firstLine="11"/>
        <w:jc w:val="both"/>
        <w:rPr>
          <w:bCs/>
        </w:rPr>
      </w:pPr>
      <w:r w:rsidRPr="00637B04">
        <w:t>In any event, such an agreement will not prevent a thorough police investigation where appropriate. Wherever possible the person should be given a full</w:t>
      </w:r>
      <w:r w:rsidR="00D01331">
        <w:t xml:space="preserve"> </w:t>
      </w:r>
      <w:r w:rsidRPr="00637B04">
        <w:t xml:space="preserve">opportunity to answer the allegation and make representations about the allegation. The investigation should continue to a conclusion even if the person refuses to cooperate. </w:t>
      </w:r>
    </w:p>
    <w:p w14:paraId="616F17EB" w14:textId="77777777" w:rsidR="00CE3737" w:rsidRDefault="00CE3737" w:rsidP="00343B77">
      <w:pPr>
        <w:pStyle w:val="Title"/>
        <w:rPr>
          <w:sz w:val="28"/>
          <w:szCs w:val="32"/>
        </w:rPr>
      </w:pPr>
    </w:p>
    <w:p w14:paraId="7DF57712" w14:textId="77777777" w:rsidR="00CE3737" w:rsidRDefault="00CE3737" w:rsidP="00343B77">
      <w:pPr>
        <w:pStyle w:val="Title"/>
        <w:rPr>
          <w:sz w:val="28"/>
          <w:szCs w:val="32"/>
        </w:rPr>
      </w:pPr>
    </w:p>
    <w:p w14:paraId="4CE5F289" w14:textId="77777777" w:rsidR="00CE3737" w:rsidRDefault="00CE3737" w:rsidP="00343B77">
      <w:pPr>
        <w:pStyle w:val="Title"/>
        <w:rPr>
          <w:sz w:val="28"/>
          <w:szCs w:val="32"/>
        </w:rPr>
      </w:pPr>
    </w:p>
    <w:p w14:paraId="2C965B7F" w14:textId="77777777" w:rsidR="00CE3737" w:rsidRDefault="00CE3737" w:rsidP="00343B77">
      <w:pPr>
        <w:pStyle w:val="Title"/>
        <w:rPr>
          <w:sz w:val="28"/>
          <w:szCs w:val="32"/>
        </w:rPr>
      </w:pPr>
    </w:p>
    <w:p w14:paraId="1F40D5EE" w14:textId="77777777" w:rsidR="007D4DEB" w:rsidRDefault="007D4DEB" w:rsidP="00343B77">
      <w:pPr>
        <w:pStyle w:val="Title"/>
        <w:rPr>
          <w:sz w:val="28"/>
          <w:szCs w:val="32"/>
        </w:rPr>
      </w:pPr>
    </w:p>
    <w:p w14:paraId="155BC72F" w14:textId="77777777" w:rsidR="007D4DEB" w:rsidRDefault="007D4DEB" w:rsidP="00343B77">
      <w:pPr>
        <w:pStyle w:val="Title"/>
        <w:rPr>
          <w:sz w:val="28"/>
          <w:szCs w:val="32"/>
        </w:rPr>
      </w:pPr>
    </w:p>
    <w:p w14:paraId="7CF500A1" w14:textId="77777777" w:rsidR="007D4DEB" w:rsidRDefault="007D4DEB" w:rsidP="00343B77">
      <w:pPr>
        <w:pStyle w:val="Title"/>
        <w:rPr>
          <w:sz w:val="28"/>
          <w:szCs w:val="32"/>
        </w:rPr>
      </w:pPr>
    </w:p>
    <w:p w14:paraId="5E262748" w14:textId="77777777" w:rsidR="007D4DEB" w:rsidRDefault="007D4DEB" w:rsidP="00343B77">
      <w:pPr>
        <w:pStyle w:val="Title"/>
        <w:rPr>
          <w:sz w:val="28"/>
          <w:szCs w:val="32"/>
        </w:rPr>
      </w:pPr>
    </w:p>
    <w:p w14:paraId="78BDECAA" w14:textId="77777777" w:rsidR="007D4DEB" w:rsidRDefault="007D4DEB" w:rsidP="00343B77">
      <w:pPr>
        <w:pStyle w:val="Title"/>
        <w:rPr>
          <w:sz w:val="28"/>
          <w:szCs w:val="32"/>
        </w:rPr>
      </w:pPr>
    </w:p>
    <w:p w14:paraId="292D2B19" w14:textId="77777777" w:rsidR="007D4DEB" w:rsidRDefault="007D4DEB" w:rsidP="00343B77">
      <w:pPr>
        <w:pStyle w:val="Title"/>
        <w:rPr>
          <w:sz w:val="28"/>
          <w:szCs w:val="32"/>
        </w:rPr>
      </w:pPr>
    </w:p>
    <w:p w14:paraId="44DB22F1" w14:textId="77777777" w:rsidR="00CE3737" w:rsidRDefault="00CE3737" w:rsidP="00343B77">
      <w:pPr>
        <w:pStyle w:val="Title"/>
        <w:rPr>
          <w:sz w:val="28"/>
          <w:szCs w:val="32"/>
        </w:rPr>
      </w:pPr>
    </w:p>
    <w:p w14:paraId="25D84E9F" w14:textId="77777777" w:rsidR="00CE3737" w:rsidRDefault="00CE3737" w:rsidP="00343B77">
      <w:pPr>
        <w:pStyle w:val="Title"/>
        <w:rPr>
          <w:sz w:val="28"/>
          <w:szCs w:val="32"/>
        </w:rPr>
      </w:pPr>
    </w:p>
    <w:p w14:paraId="764CDFC8" w14:textId="77777777" w:rsidR="000831AB" w:rsidRDefault="000831AB" w:rsidP="00343B77">
      <w:pPr>
        <w:pStyle w:val="Title"/>
        <w:rPr>
          <w:sz w:val="28"/>
          <w:szCs w:val="32"/>
        </w:rPr>
      </w:pPr>
    </w:p>
    <w:p w14:paraId="7E31FA6E" w14:textId="77777777" w:rsidR="000831AB" w:rsidRDefault="000831AB" w:rsidP="00343B77">
      <w:pPr>
        <w:pStyle w:val="Title"/>
        <w:rPr>
          <w:sz w:val="28"/>
          <w:szCs w:val="32"/>
        </w:rPr>
      </w:pPr>
    </w:p>
    <w:p w14:paraId="5E615B0D" w14:textId="77777777" w:rsidR="000831AB" w:rsidRDefault="000831AB" w:rsidP="00343B77">
      <w:pPr>
        <w:pStyle w:val="Title"/>
        <w:rPr>
          <w:sz w:val="28"/>
          <w:szCs w:val="32"/>
        </w:rPr>
      </w:pPr>
    </w:p>
    <w:p w14:paraId="57EEDCC2" w14:textId="77777777" w:rsidR="000831AB" w:rsidRDefault="000831AB" w:rsidP="00343B77">
      <w:pPr>
        <w:pStyle w:val="Title"/>
        <w:rPr>
          <w:sz w:val="28"/>
          <w:szCs w:val="32"/>
        </w:rPr>
      </w:pPr>
    </w:p>
    <w:p w14:paraId="0197F2EB" w14:textId="77777777" w:rsidR="000831AB" w:rsidRDefault="000831AB" w:rsidP="00343B77">
      <w:pPr>
        <w:pStyle w:val="Title"/>
        <w:rPr>
          <w:sz w:val="28"/>
          <w:szCs w:val="32"/>
        </w:rPr>
      </w:pPr>
    </w:p>
    <w:p w14:paraId="3D4EDF30" w14:textId="77777777" w:rsidR="000831AB" w:rsidRDefault="000831AB" w:rsidP="00343B77">
      <w:pPr>
        <w:pStyle w:val="Title"/>
        <w:rPr>
          <w:sz w:val="28"/>
          <w:szCs w:val="32"/>
        </w:rPr>
      </w:pPr>
    </w:p>
    <w:p w14:paraId="15D508A9" w14:textId="77777777" w:rsidR="000831AB" w:rsidRDefault="000831AB" w:rsidP="00343B77">
      <w:pPr>
        <w:pStyle w:val="Title"/>
        <w:rPr>
          <w:sz w:val="28"/>
          <w:szCs w:val="32"/>
        </w:rPr>
      </w:pPr>
    </w:p>
    <w:p w14:paraId="28BA00A1" w14:textId="77777777" w:rsidR="00CE3737" w:rsidRDefault="00CE3737" w:rsidP="00343B77">
      <w:pPr>
        <w:pStyle w:val="Title"/>
        <w:rPr>
          <w:sz w:val="28"/>
          <w:szCs w:val="32"/>
        </w:rPr>
      </w:pPr>
    </w:p>
    <w:p w14:paraId="05838537" w14:textId="77777777" w:rsidR="00601C04" w:rsidRDefault="00601C04" w:rsidP="007E2031">
      <w:pPr>
        <w:rPr>
          <w:szCs w:val="22"/>
          <w:u w:val="single"/>
        </w:rPr>
      </w:pPr>
    </w:p>
    <w:p w14:paraId="6A62F1E6" w14:textId="77777777" w:rsidR="00601C04" w:rsidRDefault="00601C04" w:rsidP="007E2031">
      <w:pPr>
        <w:rPr>
          <w:szCs w:val="22"/>
          <w:u w:val="single"/>
        </w:rPr>
      </w:pPr>
    </w:p>
    <w:p w14:paraId="70E6F7DE" w14:textId="77777777" w:rsidR="00601C04" w:rsidRDefault="00601C04" w:rsidP="007E2031">
      <w:pPr>
        <w:rPr>
          <w:szCs w:val="22"/>
          <w:u w:val="single"/>
        </w:rPr>
      </w:pPr>
    </w:p>
    <w:p w14:paraId="67BFEE64" w14:textId="77777777" w:rsidR="00601C04" w:rsidRDefault="00601C04" w:rsidP="007E2031">
      <w:pPr>
        <w:rPr>
          <w:szCs w:val="22"/>
          <w:u w:val="single"/>
        </w:rPr>
      </w:pPr>
    </w:p>
    <w:p w14:paraId="49295E26" w14:textId="77777777" w:rsidR="00601C04" w:rsidRDefault="00601C04" w:rsidP="007E2031">
      <w:pPr>
        <w:rPr>
          <w:szCs w:val="22"/>
          <w:u w:val="single"/>
        </w:rPr>
      </w:pPr>
    </w:p>
    <w:p w14:paraId="530DC041" w14:textId="77777777" w:rsidR="00601C04" w:rsidRDefault="00601C04" w:rsidP="007E2031">
      <w:pPr>
        <w:rPr>
          <w:szCs w:val="22"/>
          <w:u w:val="single"/>
        </w:rPr>
      </w:pPr>
    </w:p>
    <w:p w14:paraId="51955F65" w14:textId="77777777" w:rsidR="00601C04" w:rsidRDefault="00601C04" w:rsidP="007E2031">
      <w:pPr>
        <w:rPr>
          <w:szCs w:val="22"/>
          <w:u w:val="single"/>
        </w:rPr>
      </w:pPr>
    </w:p>
    <w:p w14:paraId="6A79811A" w14:textId="77777777" w:rsidR="00601C04" w:rsidRDefault="00601C04" w:rsidP="007E2031">
      <w:pPr>
        <w:rPr>
          <w:szCs w:val="22"/>
          <w:u w:val="single"/>
        </w:rPr>
      </w:pPr>
    </w:p>
    <w:p w14:paraId="525AB35D" w14:textId="77777777" w:rsidR="00601C04" w:rsidRDefault="00601C04" w:rsidP="007E2031">
      <w:pPr>
        <w:rPr>
          <w:szCs w:val="22"/>
          <w:u w:val="single"/>
        </w:rPr>
      </w:pPr>
    </w:p>
    <w:p w14:paraId="7C9FC65B" w14:textId="77777777" w:rsidR="00601C04" w:rsidRDefault="00601C04" w:rsidP="007E2031">
      <w:pPr>
        <w:rPr>
          <w:szCs w:val="22"/>
          <w:u w:val="single"/>
        </w:rPr>
      </w:pPr>
    </w:p>
    <w:p w14:paraId="18898D84" w14:textId="77777777" w:rsidR="00601C04" w:rsidRDefault="00601C04" w:rsidP="007E2031">
      <w:pPr>
        <w:rPr>
          <w:szCs w:val="22"/>
          <w:u w:val="single"/>
        </w:rPr>
      </w:pPr>
    </w:p>
    <w:p w14:paraId="7006CF8D" w14:textId="77777777" w:rsidR="00601C04" w:rsidRDefault="00601C04" w:rsidP="007E2031">
      <w:pPr>
        <w:rPr>
          <w:szCs w:val="22"/>
          <w:u w:val="single"/>
        </w:rPr>
      </w:pPr>
    </w:p>
    <w:p w14:paraId="505542D1" w14:textId="77777777" w:rsidR="00601C04" w:rsidRDefault="00601C04" w:rsidP="007E2031">
      <w:pPr>
        <w:rPr>
          <w:szCs w:val="22"/>
          <w:u w:val="single"/>
        </w:rPr>
      </w:pPr>
    </w:p>
    <w:p w14:paraId="71F129A9" w14:textId="77777777" w:rsidR="00601C04" w:rsidRDefault="00601C04" w:rsidP="007E2031">
      <w:pPr>
        <w:rPr>
          <w:szCs w:val="22"/>
          <w:u w:val="single"/>
        </w:rPr>
      </w:pPr>
    </w:p>
    <w:p w14:paraId="4BD81B26" w14:textId="77777777" w:rsidR="00601C04" w:rsidRDefault="00601C04" w:rsidP="007E2031">
      <w:pPr>
        <w:rPr>
          <w:szCs w:val="22"/>
          <w:u w:val="single"/>
        </w:rPr>
      </w:pPr>
    </w:p>
    <w:p w14:paraId="3C966A3B" w14:textId="77777777" w:rsidR="00601C04" w:rsidRDefault="00FC48E5" w:rsidP="007E2031">
      <w:pPr>
        <w:rPr>
          <w:szCs w:val="22"/>
          <w:u w:val="single"/>
        </w:rPr>
      </w:pPr>
      <w:r>
        <w:rPr>
          <w:szCs w:val="22"/>
          <w:u w:val="single"/>
        </w:rPr>
        <w:br w:type="page"/>
      </w:r>
    </w:p>
    <w:p w14:paraId="71F2155C" w14:textId="77777777" w:rsidR="006E06D2" w:rsidRDefault="006E06D2" w:rsidP="006E06D2">
      <w:pPr>
        <w:jc w:val="right"/>
      </w:pPr>
    </w:p>
    <w:p w14:paraId="43F1E745" w14:textId="25E4F3E6" w:rsidR="00411FB1" w:rsidRPr="009C71C2" w:rsidRDefault="00DC62D5" w:rsidP="009C71C2">
      <w:pPr>
        <w:pStyle w:val="Heading1"/>
        <w:jc w:val="left"/>
        <w:rPr>
          <w:sz w:val="28"/>
        </w:rPr>
      </w:pPr>
      <w:bookmarkStart w:id="16" w:name="_Toc178952811"/>
      <w:bookmarkStart w:id="17" w:name="_Toc179198433"/>
      <w:r w:rsidRPr="009C71C2">
        <w:rPr>
          <w:sz w:val="28"/>
        </w:rPr>
        <w:t xml:space="preserve">Appendix E: </w:t>
      </w:r>
      <w:r w:rsidR="00411FB1" w:rsidRPr="009C71C2">
        <w:rPr>
          <w:sz w:val="28"/>
        </w:rPr>
        <w:t>Glossary</w:t>
      </w:r>
      <w:bookmarkEnd w:id="17"/>
    </w:p>
    <w:p w14:paraId="151D7C25" w14:textId="77777777" w:rsidR="00DC62D5" w:rsidRDefault="00DC62D5" w:rsidP="00DC62D5">
      <w:pPr>
        <w:rPr>
          <w:sz w:val="28"/>
        </w:rPr>
      </w:pPr>
    </w:p>
    <w:tbl>
      <w:tblPr>
        <w:tblStyle w:val="TableGrid"/>
        <w:tblW w:w="0" w:type="auto"/>
        <w:tblLook w:val="04A0" w:firstRow="1" w:lastRow="0" w:firstColumn="1" w:lastColumn="0" w:noHBand="0" w:noVBand="1"/>
      </w:tblPr>
      <w:tblGrid>
        <w:gridCol w:w="3114"/>
        <w:gridCol w:w="7345"/>
      </w:tblGrid>
      <w:tr w:rsidR="00411FB1" w14:paraId="16A2C52A" w14:textId="77777777" w:rsidTr="00411FB1">
        <w:tc>
          <w:tcPr>
            <w:tcW w:w="3114" w:type="dxa"/>
          </w:tcPr>
          <w:p w14:paraId="30B68A66" w14:textId="183B8F2B" w:rsidR="00411FB1" w:rsidRDefault="00D01331" w:rsidP="00411FB1">
            <w:r>
              <w:t>Care Act 2014</w:t>
            </w:r>
          </w:p>
        </w:tc>
        <w:tc>
          <w:tcPr>
            <w:tcW w:w="7345" w:type="dxa"/>
          </w:tcPr>
          <w:p w14:paraId="65E82A11" w14:textId="0B7CB1A2" w:rsidR="00411FB1" w:rsidRDefault="00D01331" w:rsidP="00411FB1">
            <w:r>
              <w:t xml:space="preserve">The Act </w:t>
            </w:r>
            <w:r w:rsidRPr="00D01331">
              <w:t xml:space="preserve">came into force in April 2015 and significantly reforms the law relating to care and support for adults and carers. This legislation also introduces </w:t>
            </w:r>
            <w:proofErr w:type="gramStart"/>
            <w:r w:rsidRPr="00D01331">
              <w:t>a number of</w:t>
            </w:r>
            <w:proofErr w:type="gramEnd"/>
            <w:r w:rsidRPr="00D01331">
              <w:t xml:space="preserve"> provisions about safeguarding adults at risk from abuse or neglect. Clauses 42-45 of the Care Act provide the statutory framework for protecting adults from abuse and neglec</w:t>
            </w:r>
            <w:r>
              <w:t>t</w:t>
            </w:r>
          </w:p>
        </w:tc>
      </w:tr>
      <w:tr w:rsidR="00411FB1" w14:paraId="08DF82B5" w14:textId="77777777" w:rsidTr="00411FB1">
        <w:tc>
          <w:tcPr>
            <w:tcW w:w="3114" w:type="dxa"/>
          </w:tcPr>
          <w:p w14:paraId="7D72A0D0" w14:textId="327DDA7C" w:rsidR="00411FB1" w:rsidRDefault="00DC62D5" w:rsidP="00411FB1">
            <w:r>
              <w:t>Care and support needs</w:t>
            </w:r>
          </w:p>
        </w:tc>
        <w:tc>
          <w:tcPr>
            <w:tcW w:w="7345" w:type="dxa"/>
          </w:tcPr>
          <w:p w14:paraId="3190537C" w14:textId="1AAD32F5" w:rsidR="00411FB1" w:rsidRDefault="00DC62D5" w:rsidP="00411FB1">
            <w:r>
              <w:t>T</w:t>
            </w:r>
            <w:r w:rsidRPr="00DC62D5">
              <w:t xml:space="preserve">he support a person needs to achieve key outcomes in their daily life as relating to wellbeing, quality of life and safety. </w:t>
            </w:r>
          </w:p>
        </w:tc>
      </w:tr>
      <w:tr w:rsidR="00DC62D5" w14:paraId="6F861DE0" w14:textId="77777777" w:rsidTr="00411FB1">
        <w:tc>
          <w:tcPr>
            <w:tcW w:w="3114" w:type="dxa"/>
          </w:tcPr>
          <w:p w14:paraId="2DFB376F" w14:textId="3DFA1E1F" w:rsidR="00DC62D5" w:rsidRDefault="00DC62D5" w:rsidP="00411FB1">
            <w:r>
              <w:t>Consent</w:t>
            </w:r>
          </w:p>
        </w:tc>
        <w:tc>
          <w:tcPr>
            <w:tcW w:w="7345" w:type="dxa"/>
          </w:tcPr>
          <w:p w14:paraId="198A73B8" w14:textId="5DC62BD3" w:rsidR="00DC62D5" w:rsidRDefault="00DC62D5" w:rsidP="00411FB1">
            <w:r>
              <w:t>T</w:t>
            </w:r>
            <w:r w:rsidRPr="00DC62D5">
              <w:t>he voluntary and continuing permission of the person to an intervention based on an adequate knowledge of the purpose, nature, likely effects and risks of that intervention, including the likelihood of its success and any alternatives to it</w:t>
            </w:r>
          </w:p>
        </w:tc>
      </w:tr>
      <w:tr w:rsidR="00411FB1" w14:paraId="116D4D21" w14:textId="77777777" w:rsidTr="00411FB1">
        <w:tc>
          <w:tcPr>
            <w:tcW w:w="3114" w:type="dxa"/>
          </w:tcPr>
          <w:p w14:paraId="01A61840" w14:textId="0D3079AB" w:rsidR="00411FB1" w:rsidRDefault="00411FB1" w:rsidP="00411FB1">
            <w:r w:rsidRPr="00411FB1">
              <w:rPr>
                <w:sz w:val="24"/>
                <w:szCs w:val="22"/>
              </w:rPr>
              <w:t>Making Safeguarding Personal</w:t>
            </w:r>
          </w:p>
        </w:tc>
        <w:tc>
          <w:tcPr>
            <w:tcW w:w="7345" w:type="dxa"/>
          </w:tcPr>
          <w:p w14:paraId="68CDBC7F" w14:textId="25E3E553" w:rsidR="00DC62D5" w:rsidRDefault="00DC62D5" w:rsidP="00411FB1">
            <w:r>
              <w:t xml:space="preserve">It is </w:t>
            </w:r>
            <w:r w:rsidRPr="00DC62D5">
              <w:t xml:space="preserve">an approach to safeguarding work which </w:t>
            </w:r>
            <w:r>
              <w:t>moves</w:t>
            </w:r>
            <w:r w:rsidRPr="00DC62D5">
              <w:t xml:space="preserve"> away from safeguarding being process driven and instead, to place the person at risk at the centre of the process and work with them to achieve the outcomes they want.</w:t>
            </w:r>
          </w:p>
          <w:p w14:paraId="26055904" w14:textId="77777777" w:rsidR="00DC62D5" w:rsidRDefault="00DC62D5" w:rsidP="00411FB1"/>
          <w:p w14:paraId="1E731D8D" w14:textId="120F1CBA" w:rsidR="00411FB1" w:rsidRPr="001C08AA" w:rsidRDefault="00411FB1" w:rsidP="00411FB1">
            <w:pPr>
              <w:rPr>
                <w:u w:val="single"/>
              </w:rPr>
            </w:pPr>
            <w:r w:rsidRPr="001C08AA">
              <w:t>Wherever possible the adult at risk should be consulted about the intention to report the concern (to</w:t>
            </w:r>
            <w:r>
              <w:t xml:space="preserve"> </w:t>
            </w:r>
            <w:r w:rsidRPr="001C08AA">
              <w:t xml:space="preserve">whichever agency) or enabled to report the concern themselves. </w:t>
            </w:r>
            <w:r w:rsidRPr="001C08AA">
              <w:rPr>
                <w:u w:val="single"/>
              </w:rPr>
              <w:t xml:space="preserve">They should be informed that a concern is to be reported about risks to them unless it is not safe to do so. </w:t>
            </w:r>
          </w:p>
          <w:p w14:paraId="41416A36" w14:textId="77777777" w:rsidR="00411FB1" w:rsidRDefault="00411FB1" w:rsidP="00411FB1"/>
          <w:p w14:paraId="0594781B" w14:textId="77777777" w:rsidR="00411FB1" w:rsidRDefault="00411FB1" w:rsidP="00411FB1">
            <w:pPr>
              <w:numPr>
                <w:ilvl w:val="0"/>
                <w:numId w:val="30"/>
              </w:numPr>
            </w:pPr>
            <w:r w:rsidRPr="001C08AA">
              <w:t>Public interest and the responsibility to protect all adults at risk may override the individual’s rights and</w:t>
            </w:r>
            <w:r>
              <w:t xml:space="preserve"> </w:t>
            </w:r>
            <w:r w:rsidRPr="001C08AA">
              <w:t>preferences.</w:t>
            </w:r>
          </w:p>
          <w:p w14:paraId="2BD05929" w14:textId="77777777" w:rsidR="00411FB1" w:rsidRPr="001C08AA" w:rsidRDefault="00411FB1" w:rsidP="00411FB1"/>
          <w:p w14:paraId="72F939F5" w14:textId="77777777" w:rsidR="00411FB1" w:rsidRDefault="00411FB1" w:rsidP="00411FB1">
            <w:pPr>
              <w:numPr>
                <w:ilvl w:val="0"/>
                <w:numId w:val="30"/>
              </w:numPr>
            </w:pPr>
            <w:r w:rsidRPr="001C08AA">
              <w:t>People have a right to be informed of, and involved in, Safeguarding Enquiries into risks of abuse or neglect</w:t>
            </w:r>
            <w:r>
              <w:t xml:space="preserve"> </w:t>
            </w:r>
            <w:r w:rsidRPr="001C08AA">
              <w:t>that they may face.</w:t>
            </w:r>
          </w:p>
          <w:p w14:paraId="5E315175" w14:textId="77777777" w:rsidR="00411FB1" w:rsidRPr="001C08AA" w:rsidRDefault="00411FB1" w:rsidP="00411FB1"/>
          <w:p w14:paraId="250ECD3F" w14:textId="77777777" w:rsidR="00411FB1" w:rsidRDefault="00411FB1" w:rsidP="00411FB1">
            <w:pPr>
              <w:numPr>
                <w:ilvl w:val="0"/>
                <w:numId w:val="30"/>
              </w:numPr>
            </w:pPr>
            <w:r w:rsidRPr="001C08AA">
              <w:t>People have the right to, wherever possible, determine their own outcomes and how they might be achieved.</w:t>
            </w:r>
          </w:p>
          <w:p w14:paraId="43E4B843" w14:textId="77777777" w:rsidR="00411FB1" w:rsidRPr="001C08AA" w:rsidRDefault="00411FB1" w:rsidP="00411FB1"/>
          <w:p w14:paraId="387DBC08" w14:textId="77777777" w:rsidR="00411FB1" w:rsidRPr="001C08AA" w:rsidRDefault="00411FB1" w:rsidP="00411FB1">
            <w:pPr>
              <w:numPr>
                <w:ilvl w:val="0"/>
                <w:numId w:val="30"/>
              </w:numPr>
            </w:pPr>
            <w:r w:rsidRPr="001C08AA">
              <w:t>We have a duty to, wherever possible, work to achieve those outcomes.</w:t>
            </w:r>
          </w:p>
          <w:p w14:paraId="4AA342A4" w14:textId="77777777" w:rsidR="00411FB1" w:rsidRDefault="00411FB1" w:rsidP="00411FB1"/>
          <w:p w14:paraId="74406F35" w14:textId="77777777" w:rsidR="00411FB1" w:rsidRDefault="00411FB1" w:rsidP="00411FB1">
            <w:pPr>
              <w:numPr>
                <w:ilvl w:val="0"/>
                <w:numId w:val="30"/>
              </w:numPr>
            </w:pPr>
            <w:r w:rsidRPr="001C08AA">
              <w:t>People have rights in deciding how they live their lives and how to manage any risks that they face.</w:t>
            </w:r>
          </w:p>
          <w:p w14:paraId="66F73817" w14:textId="77777777" w:rsidR="00411FB1" w:rsidRPr="001C08AA" w:rsidRDefault="00411FB1" w:rsidP="00411FB1"/>
          <w:p w14:paraId="352FC3AA" w14:textId="77777777" w:rsidR="00411FB1" w:rsidRDefault="00411FB1" w:rsidP="00411FB1">
            <w:pPr>
              <w:numPr>
                <w:ilvl w:val="0"/>
                <w:numId w:val="30"/>
              </w:numPr>
              <w:autoSpaceDE w:val="0"/>
              <w:autoSpaceDN w:val="0"/>
              <w:adjustRightInd w:val="0"/>
            </w:pPr>
            <w:r w:rsidRPr="001C08AA">
              <w:t>Exceptions to these rights can be where people do not have the capacity to understand the risks involved, or</w:t>
            </w:r>
            <w:r>
              <w:t xml:space="preserve"> </w:t>
            </w:r>
            <w:r w:rsidRPr="001C08AA">
              <w:t>where their involvement might put</w:t>
            </w:r>
            <w:r>
              <w:t xml:space="preserve"> them or others at risk</w:t>
            </w:r>
          </w:p>
          <w:p w14:paraId="04722D86" w14:textId="77777777" w:rsidR="00411FB1" w:rsidRDefault="00411FB1" w:rsidP="00411FB1">
            <w:pPr>
              <w:autoSpaceDE w:val="0"/>
              <w:autoSpaceDN w:val="0"/>
              <w:adjustRightInd w:val="0"/>
            </w:pPr>
          </w:p>
          <w:p w14:paraId="2B491C36" w14:textId="0715F82C" w:rsidR="00411FB1" w:rsidRDefault="00411FB1" w:rsidP="00411FB1">
            <w:pPr>
              <w:numPr>
                <w:ilvl w:val="0"/>
                <w:numId w:val="30"/>
              </w:numPr>
              <w:autoSpaceDE w:val="0"/>
              <w:autoSpaceDN w:val="0"/>
              <w:adjustRightInd w:val="0"/>
            </w:pPr>
            <w:r>
              <w:t>Adults at risk has a right to</w:t>
            </w:r>
            <w:r w:rsidRPr="001C08AA">
              <w:t xml:space="preserve"> an advocate under these circumstances</w:t>
            </w:r>
            <w:r>
              <w:t>, staff can contact Suffolk advocacy agencies</w:t>
            </w:r>
            <w:r>
              <w:t>.</w:t>
            </w:r>
          </w:p>
          <w:p w14:paraId="5BFCEF18" w14:textId="77777777" w:rsidR="00411FB1" w:rsidRDefault="00411FB1" w:rsidP="00411FB1"/>
        </w:tc>
      </w:tr>
      <w:tr w:rsidR="00DC62D5" w14:paraId="22E3ABC3" w14:textId="77777777" w:rsidTr="00411FB1">
        <w:tc>
          <w:tcPr>
            <w:tcW w:w="3114" w:type="dxa"/>
          </w:tcPr>
          <w:p w14:paraId="5D48F006" w14:textId="1411A542" w:rsidR="00DC62D5" w:rsidRPr="00411FB1" w:rsidRDefault="00DC62D5" w:rsidP="009C71C2">
            <w:pPr>
              <w:rPr>
                <w:sz w:val="24"/>
                <w:szCs w:val="22"/>
              </w:rPr>
            </w:pPr>
            <w:r>
              <w:rPr>
                <w:sz w:val="24"/>
                <w:szCs w:val="22"/>
              </w:rPr>
              <w:t xml:space="preserve">Multi Agency Safeguarding Hub (MASH) </w:t>
            </w:r>
          </w:p>
        </w:tc>
        <w:tc>
          <w:tcPr>
            <w:tcW w:w="7345" w:type="dxa"/>
          </w:tcPr>
          <w:p w14:paraId="522CFC9B" w14:textId="141843B1" w:rsidR="00DC62D5" w:rsidRPr="00D31A3C" w:rsidRDefault="00DC62D5" w:rsidP="009C71C2">
            <w:r>
              <w:t xml:space="preserve">A </w:t>
            </w:r>
            <w:r w:rsidRPr="00DC62D5">
              <w:t>joint service made up of Police, Adult Services, NHS and other organisations. Information from different agencies is collated and used to decide what action to take. This helps agencies to act quickly in a co-ordinated and consistent way, ensuring that the person at risk is kept safe.</w:t>
            </w:r>
          </w:p>
        </w:tc>
      </w:tr>
      <w:tr w:rsidR="00DC62D5" w14:paraId="69FD0F37" w14:textId="77777777" w:rsidTr="00411FB1">
        <w:tc>
          <w:tcPr>
            <w:tcW w:w="3114" w:type="dxa"/>
          </w:tcPr>
          <w:p w14:paraId="11DAA545" w14:textId="3A015BEA" w:rsidR="00DC62D5" w:rsidRPr="00411FB1" w:rsidRDefault="00DC62D5" w:rsidP="009C71C2">
            <w:pPr>
              <w:rPr>
                <w:sz w:val="24"/>
                <w:szCs w:val="22"/>
              </w:rPr>
            </w:pPr>
            <w:bookmarkStart w:id="18" w:name="_Toc179198237"/>
            <w:r>
              <w:rPr>
                <w:sz w:val="24"/>
                <w:szCs w:val="22"/>
              </w:rPr>
              <w:t>Safeguarding</w:t>
            </w:r>
            <w:bookmarkEnd w:id="18"/>
          </w:p>
        </w:tc>
        <w:tc>
          <w:tcPr>
            <w:tcW w:w="7345" w:type="dxa"/>
          </w:tcPr>
          <w:p w14:paraId="0C02FEFE" w14:textId="428DCA56" w:rsidR="00DC62D5" w:rsidRPr="00D31A3C" w:rsidRDefault="00DC62D5" w:rsidP="009C71C2">
            <w:r>
              <w:t>A</w:t>
            </w:r>
            <w:r w:rsidRPr="00DC62D5">
              <w:t>ctivity to protect a person’s right to live in safety, free from abuse and neglect. It involves people and organisations working together to prevent and stop both the risks and experience of abuse or neglect, while at the same time making sure that their wellbeing and safety is promoted.</w:t>
            </w:r>
          </w:p>
        </w:tc>
      </w:tr>
      <w:tr w:rsidR="00411FB1" w14:paraId="49B53D25" w14:textId="77777777" w:rsidTr="00411FB1">
        <w:tc>
          <w:tcPr>
            <w:tcW w:w="3114" w:type="dxa"/>
          </w:tcPr>
          <w:p w14:paraId="7B32EB28" w14:textId="77777777" w:rsidR="00411FB1" w:rsidRPr="00411FB1" w:rsidRDefault="00411FB1" w:rsidP="009C71C2">
            <w:pPr>
              <w:rPr>
                <w:sz w:val="24"/>
                <w:szCs w:val="22"/>
              </w:rPr>
            </w:pPr>
            <w:bookmarkStart w:id="19" w:name="_Toc178952783"/>
            <w:bookmarkStart w:id="20" w:name="_Toc179198238"/>
            <w:r w:rsidRPr="00411FB1">
              <w:rPr>
                <w:sz w:val="24"/>
                <w:szCs w:val="22"/>
              </w:rPr>
              <w:t>Six Principles of adult safeguarding</w:t>
            </w:r>
            <w:bookmarkEnd w:id="19"/>
            <w:bookmarkEnd w:id="20"/>
          </w:p>
          <w:p w14:paraId="2934AF06" w14:textId="77777777" w:rsidR="00411FB1" w:rsidRDefault="00411FB1" w:rsidP="009C71C2"/>
        </w:tc>
        <w:tc>
          <w:tcPr>
            <w:tcW w:w="7345" w:type="dxa"/>
          </w:tcPr>
          <w:p w14:paraId="72C48B78" w14:textId="77777777" w:rsidR="00411FB1" w:rsidRDefault="00411FB1" w:rsidP="009C71C2">
            <w:r w:rsidRPr="00D31A3C">
              <w:t>First introduced by the Department of Health in 2011, but now embedded in the Care Act, these six principles apply to all health and care settings</w:t>
            </w:r>
            <w:r>
              <w:t xml:space="preserve"> and are strong principles for everyone to </w:t>
            </w:r>
            <w:proofErr w:type="gramStart"/>
            <w:r>
              <w:t>follow.</w:t>
            </w:r>
            <w:r w:rsidRPr="00D31A3C">
              <w:t>.</w:t>
            </w:r>
            <w:proofErr w:type="gramEnd"/>
          </w:p>
          <w:p w14:paraId="79275D92" w14:textId="77777777" w:rsidR="00411FB1" w:rsidRPr="00D31A3C" w:rsidRDefault="00411FB1" w:rsidP="009C71C2"/>
          <w:p w14:paraId="366E21A2" w14:textId="6956E148" w:rsidR="00411FB1" w:rsidRPr="00D31A3C" w:rsidRDefault="00411FB1" w:rsidP="009C71C2">
            <w:r w:rsidRPr="00D31A3C">
              <w:rPr>
                <w:b/>
                <w:bCs/>
              </w:rPr>
              <w:t>1. Empowerment</w:t>
            </w:r>
            <w:r>
              <w:rPr>
                <w:b/>
                <w:bCs/>
              </w:rPr>
              <w:t xml:space="preserve">: </w:t>
            </w:r>
            <w:r w:rsidRPr="00D31A3C">
              <w:t>People being supported and encouraged to make their own decisions and informed consent</w:t>
            </w:r>
          </w:p>
          <w:p w14:paraId="2405234D" w14:textId="4E32F6CF" w:rsidR="00411FB1" w:rsidRPr="00D31A3C" w:rsidRDefault="00411FB1" w:rsidP="009C71C2">
            <w:r w:rsidRPr="00D31A3C">
              <w:rPr>
                <w:b/>
                <w:bCs/>
              </w:rPr>
              <w:t>2. Prevention</w:t>
            </w:r>
            <w:r>
              <w:rPr>
                <w:b/>
                <w:bCs/>
              </w:rPr>
              <w:t xml:space="preserve">: </w:t>
            </w:r>
            <w:r w:rsidRPr="00D31A3C">
              <w:t xml:space="preserve">It is better to </w:t>
            </w:r>
            <w:proofErr w:type="gramStart"/>
            <w:r w:rsidRPr="00D31A3C">
              <w:t>take action</w:t>
            </w:r>
            <w:proofErr w:type="gramEnd"/>
            <w:r w:rsidRPr="00D31A3C">
              <w:t xml:space="preserve"> before harm occurs.</w:t>
            </w:r>
          </w:p>
          <w:p w14:paraId="41267468" w14:textId="6DA49832" w:rsidR="00411FB1" w:rsidRPr="00D31A3C" w:rsidRDefault="00411FB1" w:rsidP="009C71C2">
            <w:r w:rsidRPr="00D31A3C">
              <w:rPr>
                <w:b/>
                <w:bCs/>
              </w:rPr>
              <w:t>3. Proportionality</w:t>
            </w:r>
            <w:r>
              <w:rPr>
                <w:b/>
                <w:bCs/>
              </w:rPr>
              <w:t xml:space="preserve">: </w:t>
            </w:r>
            <w:r w:rsidRPr="00D31A3C">
              <w:t>The least intrusive response appropriate to the risk presented.</w:t>
            </w:r>
          </w:p>
          <w:p w14:paraId="4571794B" w14:textId="6129ABB7" w:rsidR="00411FB1" w:rsidRPr="00D31A3C" w:rsidRDefault="00411FB1" w:rsidP="009C71C2">
            <w:r w:rsidRPr="00D31A3C">
              <w:rPr>
                <w:b/>
                <w:bCs/>
              </w:rPr>
              <w:t>4. Protection</w:t>
            </w:r>
            <w:r>
              <w:rPr>
                <w:b/>
                <w:bCs/>
              </w:rPr>
              <w:t xml:space="preserve">: </w:t>
            </w:r>
            <w:r w:rsidRPr="00D31A3C">
              <w:t>Support and representation for those in greatest need.</w:t>
            </w:r>
          </w:p>
          <w:p w14:paraId="1A317376" w14:textId="39949186" w:rsidR="00411FB1" w:rsidRPr="00D31A3C" w:rsidRDefault="00411FB1" w:rsidP="009C71C2">
            <w:r w:rsidRPr="00D31A3C">
              <w:rPr>
                <w:b/>
                <w:bCs/>
              </w:rPr>
              <w:t>5. Partnership</w:t>
            </w:r>
            <w:r>
              <w:rPr>
                <w:b/>
                <w:bCs/>
              </w:rPr>
              <w:t xml:space="preserve">: </w:t>
            </w:r>
            <w:r w:rsidRPr="00D31A3C">
              <w:t>Local solutions through services working with their communities. Communities have a part to play in preventing, detecting and reporting neglect and abuse.</w:t>
            </w:r>
          </w:p>
          <w:p w14:paraId="5672B1C3" w14:textId="1B603E83" w:rsidR="00411FB1" w:rsidRPr="00D31A3C" w:rsidRDefault="00411FB1" w:rsidP="009C71C2">
            <w:r w:rsidRPr="00D31A3C">
              <w:rPr>
                <w:b/>
                <w:bCs/>
              </w:rPr>
              <w:t>6. Accountability</w:t>
            </w:r>
            <w:r>
              <w:rPr>
                <w:b/>
                <w:bCs/>
              </w:rPr>
              <w:t xml:space="preserve">: </w:t>
            </w:r>
            <w:r w:rsidRPr="00D31A3C">
              <w:t>Accountability and transparency in safeguarding practice.</w:t>
            </w:r>
          </w:p>
          <w:p w14:paraId="652B5052" w14:textId="77777777" w:rsidR="00411FB1" w:rsidRDefault="00411FB1" w:rsidP="009C71C2"/>
        </w:tc>
      </w:tr>
    </w:tbl>
    <w:p w14:paraId="035F9B68" w14:textId="77777777" w:rsidR="00411FB1" w:rsidRPr="00411FB1" w:rsidRDefault="00411FB1" w:rsidP="00411FB1"/>
    <w:p w14:paraId="2F9F6926" w14:textId="77777777" w:rsidR="00411FB1" w:rsidRDefault="00411FB1" w:rsidP="00411FB1">
      <w:pPr>
        <w:pStyle w:val="Heading1"/>
        <w:rPr>
          <w:sz w:val="28"/>
        </w:rPr>
      </w:pPr>
    </w:p>
    <w:p w14:paraId="1C9462BB" w14:textId="77777777" w:rsidR="00411FB1" w:rsidRDefault="00411FB1" w:rsidP="00411FB1">
      <w:pPr>
        <w:pStyle w:val="Heading1"/>
        <w:rPr>
          <w:sz w:val="28"/>
        </w:rPr>
      </w:pPr>
    </w:p>
    <w:p w14:paraId="1EA05BAC" w14:textId="77777777" w:rsidR="00411FB1" w:rsidRDefault="00411FB1" w:rsidP="00411FB1">
      <w:pPr>
        <w:pStyle w:val="Heading1"/>
        <w:rPr>
          <w:sz w:val="28"/>
        </w:rPr>
      </w:pPr>
    </w:p>
    <w:p w14:paraId="062349E8" w14:textId="77777777" w:rsidR="00411FB1" w:rsidRDefault="00411FB1" w:rsidP="00411FB1">
      <w:pPr>
        <w:pStyle w:val="Heading1"/>
        <w:rPr>
          <w:sz w:val="28"/>
        </w:rPr>
      </w:pPr>
    </w:p>
    <w:p w14:paraId="5F886F2B" w14:textId="77777777" w:rsidR="00411FB1" w:rsidRDefault="00411FB1" w:rsidP="00411FB1">
      <w:pPr>
        <w:pStyle w:val="Heading1"/>
        <w:rPr>
          <w:sz w:val="28"/>
        </w:rPr>
      </w:pPr>
    </w:p>
    <w:p w14:paraId="5EC19F18" w14:textId="77777777" w:rsidR="00411FB1" w:rsidRDefault="00411FB1" w:rsidP="00411FB1">
      <w:pPr>
        <w:pStyle w:val="Heading1"/>
        <w:rPr>
          <w:sz w:val="28"/>
        </w:rPr>
      </w:pPr>
    </w:p>
    <w:p w14:paraId="5BBB11BF" w14:textId="77777777" w:rsidR="00411FB1" w:rsidRDefault="00411FB1" w:rsidP="00411FB1">
      <w:pPr>
        <w:pStyle w:val="Heading1"/>
        <w:rPr>
          <w:sz w:val="28"/>
        </w:rPr>
      </w:pPr>
    </w:p>
    <w:p w14:paraId="753006B5" w14:textId="77777777" w:rsidR="00411FB1" w:rsidRDefault="00411FB1" w:rsidP="00411FB1">
      <w:pPr>
        <w:pStyle w:val="Heading1"/>
        <w:rPr>
          <w:sz w:val="28"/>
        </w:rPr>
      </w:pPr>
    </w:p>
    <w:p w14:paraId="5EF19CC8" w14:textId="77777777" w:rsidR="00411FB1" w:rsidRDefault="00411FB1" w:rsidP="00411FB1">
      <w:pPr>
        <w:pStyle w:val="Heading1"/>
        <w:rPr>
          <w:sz w:val="28"/>
        </w:rPr>
      </w:pPr>
    </w:p>
    <w:p w14:paraId="25A83514" w14:textId="77777777" w:rsidR="00411FB1" w:rsidRDefault="00411FB1" w:rsidP="00411FB1">
      <w:pPr>
        <w:pStyle w:val="Heading1"/>
        <w:rPr>
          <w:sz w:val="28"/>
        </w:rPr>
      </w:pPr>
    </w:p>
    <w:p w14:paraId="0FE8CCC9" w14:textId="77777777" w:rsidR="00411FB1" w:rsidRDefault="00411FB1" w:rsidP="00411FB1">
      <w:pPr>
        <w:pStyle w:val="Heading1"/>
        <w:rPr>
          <w:sz w:val="28"/>
        </w:rPr>
      </w:pPr>
    </w:p>
    <w:p w14:paraId="64B45604" w14:textId="77777777" w:rsidR="00411FB1" w:rsidRDefault="00411FB1" w:rsidP="00411FB1">
      <w:pPr>
        <w:pStyle w:val="Heading1"/>
        <w:rPr>
          <w:sz w:val="28"/>
        </w:rPr>
      </w:pPr>
    </w:p>
    <w:p w14:paraId="4DFCD217" w14:textId="77777777" w:rsidR="00411FB1" w:rsidRDefault="00411FB1" w:rsidP="00411FB1">
      <w:pPr>
        <w:pStyle w:val="Heading1"/>
        <w:rPr>
          <w:sz w:val="28"/>
        </w:rPr>
      </w:pPr>
    </w:p>
    <w:p w14:paraId="6AD5D937" w14:textId="77777777" w:rsidR="00411FB1" w:rsidRDefault="00411FB1" w:rsidP="00411FB1">
      <w:pPr>
        <w:pStyle w:val="Heading1"/>
        <w:rPr>
          <w:sz w:val="28"/>
        </w:rPr>
      </w:pPr>
    </w:p>
    <w:p w14:paraId="3FEB688D" w14:textId="77777777" w:rsidR="00411FB1" w:rsidRDefault="00411FB1" w:rsidP="00411FB1">
      <w:pPr>
        <w:pStyle w:val="Heading1"/>
        <w:rPr>
          <w:sz w:val="28"/>
        </w:rPr>
      </w:pPr>
    </w:p>
    <w:p w14:paraId="136BC3D3" w14:textId="77777777" w:rsidR="00411FB1" w:rsidRDefault="00411FB1" w:rsidP="00411FB1">
      <w:pPr>
        <w:pStyle w:val="Heading1"/>
        <w:rPr>
          <w:sz w:val="28"/>
        </w:rPr>
      </w:pPr>
    </w:p>
    <w:p w14:paraId="5E03D974" w14:textId="77777777" w:rsidR="00411FB1" w:rsidRDefault="00411FB1" w:rsidP="00411FB1">
      <w:pPr>
        <w:pStyle w:val="Heading1"/>
        <w:rPr>
          <w:sz w:val="28"/>
        </w:rPr>
      </w:pPr>
    </w:p>
    <w:p w14:paraId="05A52B42" w14:textId="77777777" w:rsidR="00411FB1" w:rsidRDefault="00411FB1" w:rsidP="00411FB1">
      <w:pPr>
        <w:pStyle w:val="Heading1"/>
        <w:rPr>
          <w:sz w:val="28"/>
        </w:rPr>
      </w:pPr>
    </w:p>
    <w:p w14:paraId="41E5A968" w14:textId="77777777" w:rsidR="00411FB1" w:rsidRDefault="00411FB1" w:rsidP="00411FB1">
      <w:pPr>
        <w:pStyle w:val="Heading1"/>
        <w:rPr>
          <w:sz w:val="28"/>
        </w:rPr>
      </w:pPr>
    </w:p>
    <w:p w14:paraId="0F12490D" w14:textId="77777777" w:rsidR="00411FB1" w:rsidRDefault="00411FB1" w:rsidP="00411FB1">
      <w:pPr>
        <w:pStyle w:val="Heading1"/>
        <w:rPr>
          <w:sz w:val="28"/>
        </w:rPr>
      </w:pPr>
    </w:p>
    <w:p w14:paraId="665F8B50" w14:textId="77777777" w:rsidR="00411FB1" w:rsidRDefault="00411FB1" w:rsidP="00411FB1">
      <w:pPr>
        <w:pStyle w:val="Heading1"/>
        <w:rPr>
          <w:sz w:val="28"/>
        </w:rPr>
      </w:pPr>
    </w:p>
    <w:bookmarkEnd w:id="16"/>
    <w:sectPr w:rsidR="00411FB1" w:rsidSect="00D01331">
      <w:pgSz w:w="11909" w:h="16834" w:code="9"/>
      <w:pgMar w:top="720" w:right="720" w:bottom="720" w:left="720"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B0398" w14:textId="77777777" w:rsidR="00DC4148" w:rsidRDefault="00DC4148">
      <w:r>
        <w:separator/>
      </w:r>
    </w:p>
  </w:endnote>
  <w:endnote w:type="continuationSeparator" w:id="0">
    <w:p w14:paraId="15326CBF" w14:textId="77777777" w:rsidR="00DC4148" w:rsidRDefault="00DC4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9C638" w14:textId="378C9E3D" w:rsidR="0016757B" w:rsidRPr="00025F1E" w:rsidRDefault="00D31A3C" w:rsidP="00025F1E">
    <w:pPr>
      <w:tabs>
        <w:tab w:val="right" w:leader="underscore" w:pos="9214"/>
      </w:tabs>
      <w:rPr>
        <w:sz w:val="20"/>
        <w:lang w:val="en-US"/>
      </w:rPr>
    </w:pPr>
    <w:r>
      <w:rPr>
        <w:sz w:val="20"/>
        <w:lang w:val="en-US"/>
      </w:rPr>
      <w:t xml:space="preserve">Sept </w:t>
    </w:r>
    <w:proofErr w:type="gramStart"/>
    <w:r>
      <w:rPr>
        <w:sz w:val="20"/>
        <w:lang w:val="en-US"/>
      </w:rPr>
      <w:t>24</w:t>
    </w:r>
    <w:r w:rsidR="006E6664">
      <w:rPr>
        <w:sz w:val="20"/>
        <w:lang w:val="en-US"/>
      </w:rPr>
      <w:t xml:space="preserve"> </w:t>
    </w:r>
    <w:r w:rsidR="0016757B">
      <w:rPr>
        <w:sz w:val="20"/>
        <w:lang w:val="en-US"/>
      </w:rPr>
      <w:t xml:space="preserve"> </w:t>
    </w:r>
    <w:r w:rsidR="0016757B" w:rsidRPr="00025F1E">
      <w:rPr>
        <w:sz w:val="20"/>
        <w:lang w:val="en-US"/>
      </w:rPr>
      <w:t>Page</w:t>
    </w:r>
    <w:proofErr w:type="gramEnd"/>
    <w:r w:rsidR="0016757B" w:rsidRPr="00025F1E">
      <w:rPr>
        <w:sz w:val="20"/>
        <w:lang w:val="en-US"/>
      </w:rPr>
      <w:t xml:space="preserve"> </w:t>
    </w:r>
    <w:r w:rsidR="0016757B" w:rsidRPr="00025F1E">
      <w:rPr>
        <w:sz w:val="20"/>
        <w:lang w:val="en-US"/>
      </w:rPr>
      <w:fldChar w:fldCharType="begin"/>
    </w:r>
    <w:r w:rsidR="0016757B" w:rsidRPr="00025F1E">
      <w:rPr>
        <w:sz w:val="20"/>
        <w:lang w:val="en-US"/>
      </w:rPr>
      <w:instrText xml:space="preserve"> PAGE </w:instrText>
    </w:r>
    <w:r w:rsidR="0016757B" w:rsidRPr="00025F1E">
      <w:rPr>
        <w:sz w:val="20"/>
        <w:lang w:val="en-US"/>
      </w:rPr>
      <w:fldChar w:fldCharType="separate"/>
    </w:r>
    <w:r w:rsidR="005F0367">
      <w:rPr>
        <w:noProof/>
        <w:sz w:val="20"/>
        <w:lang w:val="en-US"/>
      </w:rPr>
      <w:t>1</w:t>
    </w:r>
    <w:r w:rsidR="0016757B" w:rsidRPr="00025F1E">
      <w:rPr>
        <w:sz w:val="20"/>
        <w:lang w:val="en-US"/>
      </w:rPr>
      <w:fldChar w:fldCharType="end"/>
    </w:r>
    <w:r w:rsidR="0016757B" w:rsidRPr="00025F1E">
      <w:rPr>
        <w:sz w:val="20"/>
        <w:lang w:val="en-US"/>
      </w:rPr>
      <w:t xml:space="preserve"> of </w:t>
    </w:r>
    <w:r w:rsidR="0016757B" w:rsidRPr="00025F1E">
      <w:rPr>
        <w:sz w:val="20"/>
        <w:lang w:val="en-US"/>
      </w:rPr>
      <w:fldChar w:fldCharType="begin"/>
    </w:r>
    <w:r w:rsidR="0016757B" w:rsidRPr="00025F1E">
      <w:rPr>
        <w:sz w:val="20"/>
        <w:lang w:val="en-US"/>
      </w:rPr>
      <w:instrText xml:space="preserve"> NUMPAGES </w:instrText>
    </w:r>
    <w:r w:rsidR="0016757B" w:rsidRPr="00025F1E">
      <w:rPr>
        <w:sz w:val="20"/>
        <w:lang w:val="en-US"/>
      </w:rPr>
      <w:fldChar w:fldCharType="separate"/>
    </w:r>
    <w:r w:rsidR="005F0367">
      <w:rPr>
        <w:noProof/>
        <w:sz w:val="20"/>
        <w:lang w:val="en-US"/>
      </w:rPr>
      <w:t>21</w:t>
    </w:r>
    <w:r w:rsidR="0016757B" w:rsidRPr="00025F1E">
      <w:rPr>
        <w:sz w:val="20"/>
        <w:lang w:val="en-US"/>
      </w:rPr>
      <w:fldChar w:fldCharType="end"/>
    </w:r>
    <w:r w:rsidR="0034445B">
      <w:rPr>
        <w:sz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3993A" w14:textId="77777777" w:rsidR="00DC4148" w:rsidRDefault="00DC4148">
      <w:r>
        <w:separator/>
      </w:r>
    </w:p>
  </w:footnote>
  <w:footnote w:type="continuationSeparator" w:id="0">
    <w:p w14:paraId="1B02EAA0" w14:textId="77777777" w:rsidR="00DC4148" w:rsidRDefault="00DC4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1A78CF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5A8F2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94786"/>
    <w:multiLevelType w:val="hybridMultilevel"/>
    <w:tmpl w:val="73842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BF66D1"/>
    <w:multiLevelType w:val="hybridMultilevel"/>
    <w:tmpl w:val="61AC99A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D953EC"/>
    <w:multiLevelType w:val="hybridMultilevel"/>
    <w:tmpl w:val="08F86E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DC0341"/>
    <w:multiLevelType w:val="hybridMultilevel"/>
    <w:tmpl w:val="FE387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1C1B12"/>
    <w:multiLevelType w:val="multilevel"/>
    <w:tmpl w:val="9590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9436D"/>
    <w:multiLevelType w:val="hybridMultilevel"/>
    <w:tmpl w:val="87A2E522"/>
    <w:lvl w:ilvl="0" w:tplc="8F7067B2">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464E6C"/>
    <w:multiLevelType w:val="multilevel"/>
    <w:tmpl w:val="28C68624"/>
    <w:lvl w:ilvl="0">
      <w:start w:val="1"/>
      <w:numFmt w:val="decimal"/>
      <w:pStyle w:val="No1"/>
      <w:lvlText w:val="%1."/>
      <w:lvlJc w:val="left"/>
      <w:pPr>
        <w:tabs>
          <w:tab w:val="num" w:pos="720"/>
        </w:tabs>
        <w:ind w:left="720" w:hanging="720"/>
      </w:pPr>
      <w:rPr>
        <w:rFonts w:ascii="Arial" w:hAnsi="Arial" w:hint="default"/>
        <w:b/>
        <w:i w:val="0"/>
        <w:sz w:val="22"/>
        <w:u w:val="none"/>
      </w:rPr>
    </w:lvl>
    <w:lvl w:ilvl="1">
      <w:start w:val="1"/>
      <w:numFmt w:val="decimal"/>
      <w:pStyle w:val="No2"/>
      <w:lvlText w:val="%1.%2"/>
      <w:lvlJc w:val="left"/>
      <w:pPr>
        <w:tabs>
          <w:tab w:val="num" w:pos="720"/>
        </w:tabs>
        <w:ind w:left="720" w:hanging="720"/>
      </w:pPr>
      <w:rPr>
        <w:rFonts w:ascii="Arial" w:hAnsi="Arial" w:hint="default"/>
        <w:b w:val="0"/>
        <w:i w:val="0"/>
        <w:caps w:val="0"/>
        <w:sz w:val="22"/>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pStyle w:val="No4"/>
      <w:lvlText w:val="%1.%2.%3.%4"/>
      <w:lvlJc w:val="left"/>
      <w:pPr>
        <w:tabs>
          <w:tab w:val="num" w:pos="720"/>
        </w:tabs>
        <w:ind w:left="720" w:hanging="720"/>
      </w:pPr>
      <w:rPr>
        <w:rFonts w:ascii="Arial" w:hAnsi="Arial" w:hint="default"/>
        <w:b w:val="0"/>
        <w:i w:val="0"/>
        <w:sz w:val="22"/>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F0F490F"/>
    <w:multiLevelType w:val="hybridMultilevel"/>
    <w:tmpl w:val="336AE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552F9A"/>
    <w:multiLevelType w:val="hybridMultilevel"/>
    <w:tmpl w:val="D0AE45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6C2513"/>
    <w:multiLevelType w:val="hybridMultilevel"/>
    <w:tmpl w:val="FB1E6AF6"/>
    <w:lvl w:ilvl="0" w:tplc="D36ED7A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B46866"/>
    <w:multiLevelType w:val="hybridMultilevel"/>
    <w:tmpl w:val="A8F2B8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DE6FDD"/>
    <w:multiLevelType w:val="multilevel"/>
    <w:tmpl w:val="A25A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B93059"/>
    <w:multiLevelType w:val="multilevel"/>
    <w:tmpl w:val="0D6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75ED5"/>
    <w:multiLevelType w:val="singleLevel"/>
    <w:tmpl w:val="5334842C"/>
    <w:lvl w:ilvl="0">
      <w:start w:val="1"/>
      <w:numFmt w:val="lowerLetter"/>
      <w:pStyle w:val="ListNumberAlpha"/>
      <w:lvlText w:val="(%1)"/>
      <w:lvlJc w:val="left"/>
      <w:pPr>
        <w:tabs>
          <w:tab w:val="num" w:pos="720"/>
        </w:tabs>
        <w:ind w:left="720" w:hanging="720"/>
      </w:pPr>
      <w:rPr>
        <w:rFonts w:ascii="Arial" w:hAnsi="Arial" w:hint="default"/>
        <w:b w:val="0"/>
        <w:i w:val="0"/>
        <w:sz w:val="22"/>
        <w:u w:val="none"/>
      </w:rPr>
    </w:lvl>
  </w:abstractNum>
  <w:abstractNum w:abstractNumId="16" w15:restartNumberingAfterBreak="0">
    <w:nsid w:val="2A607043"/>
    <w:multiLevelType w:val="hybridMultilevel"/>
    <w:tmpl w:val="7E50562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D05266"/>
    <w:multiLevelType w:val="hybridMultilevel"/>
    <w:tmpl w:val="D698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B3162"/>
    <w:multiLevelType w:val="hybridMultilevel"/>
    <w:tmpl w:val="5BA2C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3B5696"/>
    <w:multiLevelType w:val="multilevel"/>
    <w:tmpl w:val="1500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9C09BD"/>
    <w:multiLevelType w:val="hybridMultilevel"/>
    <w:tmpl w:val="9CB67A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465E07"/>
    <w:multiLevelType w:val="hybridMultilevel"/>
    <w:tmpl w:val="5C48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183B6D"/>
    <w:multiLevelType w:val="hybridMultilevel"/>
    <w:tmpl w:val="AB8CA29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C7638C"/>
    <w:multiLevelType w:val="hybridMultilevel"/>
    <w:tmpl w:val="729C63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516052"/>
    <w:multiLevelType w:val="hybridMultilevel"/>
    <w:tmpl w:val="09DEC6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075BA0"/>
    <w:multiLevelType w:val="hybridMultilevel"/>
    <w:tmpl w:val="2BAE132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E35C7F"/>
    <w:multiLevelType w:val="hybridMultilevel"/>
    <w:tmpl w:val="812A8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4434A"/>
    <w:multiLevelType w:val="hybridMultilevel"/>
    <w:tmpl w:val="62D6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BC1B2F"/>
    <w:multiLevelType w:val="hybridMultilevel"/>
    <w:tmpl w:val="110C5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BD4751"/>
    <w:multiLevelType w:val="hybridMultilevel"/>
    <w:tmpl w:val="D5AA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01950"/>
    <w:multiLevelType w:val="hybridMultilevel"/>
    <w:tmpl w:val="9A68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173845"/>
    <w:multiLevelType w:val="singleLevel"/>
    <w:tmpl w:val="F64A2B14"/>
    <w:lvl w:ilvl="0">
      <w:start w:val="1"/>
      <w:numFmt w:val="lowerRoman"/>
      <w:pStyle w:val="ListNumberRN"/>
      <w:lvlText w:val="(%1)"/>
      <w:lvlJc w:val="left"/>
      <w:pPr>
        <w:tabs>
          <w:tab w:val="num" w:pos="720"/>
        </w:tabs>
        <w:ind w:left="720" w:hanging="720"/>
      </w:pPr>
      <w:rPr>
        <w:rFonts w:ascii="Arial" w:hAnsi="Arial" w:hint="default"/>
        <w:b w:val="0"/>
        <w:i w:val="0"/>
        <w:sz w:val="22"/>
      </w:rPr>
    </w:lvl>
  </w:abstractNum>
  <w:abstractNum w:abstractNumId="32" w15:restartNumberingAfterBreak="0">
    <w:nsid w:val="6CF12569"/>
    <w:multiLevelType w:val="hybridMultilevel"/>
    <w:tmpl w:val="208269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E41840"/>
    <w:multiLevelType w:val="hybridMultilevel"/>
    <w:tmpl w:val="08F86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706963"/>
    <w:multiLevelType w:val="hybridMultilevel"/>
    <w:tmpl w:val="8A2C62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B962AA"/>
    <w:multiLevelType w:val="hybridMultilevel"/>
    <w:tmpl w:val="DABAB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09668F"/>
    <w:multiLevelType w:val="hybridMultilevel"/>
    <w:tmpl w:val="8D742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283F63"/>
    <w:multiLevelType w:val="hybridMultilevel"/>
    <w:tmpl w:val="DC96F9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6F4F86"/>
    <w:multiLevelType w:val="hybridMultilevel"/>
    <w:tmpl w:val="BA584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CE5DA3"/>
    <w:multiLevelType w:val="hybridMultilevel"/>
    <w:tmpl w:val="FF120CC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43319983">
    <w:abstractNumId w:val="1"/>
  </w:num>
  <w:num w:numId="2" w16cid:durableId="160699058">
    <w:abstractNumId w:val="0"/>
  </w:num>
  <w:num w:numId="3" w16cid:durableId="1846480051">
    <w:abstractNumId w:val="15"/>
  </w:num>
  <w:num w:numId="4" w16cid:durableId="1698038643">
    <w:abstractNumId w:val="31"/>
  </w:num>
  <w:num w:numId="5" w16cid:durableId="125974942">
    <w:abstractNumId w:val="8"/>
  </w:num>
  <w:num w:numId="6" w16cid:durableId="487794844">
    <w:abstractNumId w:val="8"/>
  </w:num>
  <w:num w:numId="7" w16cid:durableId="539054813">
    <w:abstractNumId w:val="8"/>
  </w:num>
  <w:num w:numId="8" w16cid:durableId="682174012">
    <w:abstractNumId w:val="8"/>
  </w:num>
  <w:num w:numId="9" w16cid:durableId="110588631">
    <w:abstractNumId w:val="36"/>
  </w:num>
  <w:num w:numId="10" w16cid:durableId="19479722">
    <w:abstractNumId w:val="7"/>
  </w:num>
  <w:num w:numId="11" w16cid:durableId="174005377">
    <w:abstractNumId w:val="12"/>
  </w:num>
  <w:num w:numId="12" w16cid:durableId="706683337">
    <w:abstractNumId w:val="32"/>
  </w:num>
  <w:num w:numId="13" w16cid:durableId="1407730574">
    <w:abstractNumId w:val="38"/>
  </w:num>
  <w:num w:numId="14" w16cid:durableId="1810587517">
    <w:abstractNumId w:val="30"/>
  </w:num>
  <w:num w:numId="15" w16cid:durableId="15349655">
    <w:abstractNumId w:val="9"/>
  </w:num>
  <w:num w:numId="16" w16cid:durableId="1269507809">
    <w:abstractNumId w:val="37"/>
  </w:num>
  <w:num w:numId="17" w16cid:durableId="1020618971">
    <w:abstractNumId w:val="20"/>
  </w:num>
  <w:num w:numId="18" w16cid:durableId="1885554373">
    <w:abstractNumId w:val="10"/>
  </w:num>
  <w:num w:numId="19" w16cid:durableId="652562028">
    <w:abstractNumId w:val="24"/>
  </w:num>
  <w:num w:numId="20" w16cid:durableId="1116951602">
    <w:abstractNumId w:val="5"/>
  </w:num>
  <w:num w:numId="21" w16cid:durableId="1338341980">
    <w:abstractNumId w:val="34"/>
  </w:num>
  <w:num w:numId="22" w16cid:durableId="2064715520">
    <w:abstractNumId w:val="23"/>
  </w:num>
  <w:num w:numId="23" w16cid:durableId="931400041">
    <w:abstractNumId w:val="39"/>
  </w:num>
  <w:num w:numId="24" w16cid:durableId="936138642">
    <w:abstractNumId w:val="14"/>
  </w:num>
  <w:num w:numId="25" w16cid:durableId="932394311">
    <w:abstractNumId w:val="6"/>
  </w:num>
  <w:num w:numId="26" w16cid:durableId="123426181">
    <w:abstractNumId w:val="3"/>
  </w:num>
  <w:num w:numId="27" w16cid:durableId="1084648354">
    <w:abstractNumId w:val="33"/>
  </w:num>
  <w:num w:numId="28" w16cid:durableId="2130009650">
    <w:abstractNumId w:val="28"/>
  </w:num>
  <w:num w:numId="29" w16cid:durableId="237399955">
    <w:abstractNumId w:val="18"/>
  </w:num>
  <w:num w:numId="30" w16cid:durableId="100803814">
    <w:abstractNumId w:val="2"/>
  </w:num>
  <w:num w:numId="31" w16cid:durableId="452023856">
    <w:abstractNumId w:val="16"/>
  </w:num>
  <w:num w:numId="32" w16cid:durableId="906576668">
    <w:abstractNumId w:val="22"/>
  </w:num>
  <w:num w:numId="33" w16cid:durableId="1547134695">
    <w:abstractNumId w:val="35"/>
  </w:num>
  <w:num w:numId="34" w16cid:durableId="1677801482">
    <w:abstractNumId w:val="25"/>
  </w:num>
  <w:num w:numId="35" w16cid:durableId="1571229908">
    <w:abstractNumId w:val="26"/>
  </w:num>
  <w:num w:numId="36" w16cid:durableId="398747018">
    <w:abstractNumId w:val="17"/>
  </w:num>
  <w:num w:numId="37" w16cid:durableId="1294294216">
    <w:abstractNumId w:val="4"/>
  </w:num>
  <w:num w:numId="38" w16cid:durableId="2061903609">
    <w:abstractNumId w:val="29"/>
  </w:num>
  <w:num w:numId="39" w16cid:durableId="1569073683">
    <w:abstractNumId w:val="27"/>
  </w:num>
  <w:num w:numId="40" w16cid:durableId="192574205">
    <w:abstractNumId w:val="11"/>
  </w:num>
  <w:num w:numId="41" w16cid:durableId="690376016">
    <w:abstractNumId w:val="21"/>
  </w:num>
  <w:num w:numId="42" w16cid:durableId="1586066916">
    <w:abstractNumId w:val="13"/>
  </w:num>
  <w:num w:numId="43" w16cid:durableId="149232811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ED"/>
    <w:rsid w:val="000020EA"/>
    <w:rsid w:val="000033B8"/>
    <w:rsid w:val="0001175B"/>
    <w:rsid w:val="00022E94"/>
    <w:rsid w:val="00025F1E"/>
    <w:rsid w:val="00036052"/>
    <w:rsid w:val="000456B3"/>
    <w:rsid w:val="00050F53"/>
    <w:rsid w:val="00053A7D"/>
    <w:rsid w:val="00054AC8"/>
    <w:rsid w:val="000554F3"/>
    <w:rsid w:val="00064552"/>
    <w:rsid w:val="00067224"/>
    <w:rsid w:val="00081435"/>
    <w:rsid w:val="000831AB"/>
    <w:rsid w:val="000908BF"/>
    <w:rsid w:val="000940A3"/>
    <w:rsid w:val="000A5A63"/>
    <w:rsid w:val="000A6987"/>
    <w:rsid w:val="000B3159"/>
    <w:rsid w:val="000B5B25"/>
    <w:rsid w:val="000C300E"/>
    <w:rsid w:val="000E41F1"/>
    <w:rsid w:val="000F6F8E"/>
    <w:rsid w:val="00103608"/>
    <w:rsid w:val="0010452B"/>
    <w:rsid w:val="00106F95"/>
    <w:rsid w:val="00131F57"/>
    <w:rsid w:val="0014324C"/>
    <w:rsid w:val="0014731B"/>
    <w:rsid w:val="001548FE"/>
    <w:rsid w:val="00155196"/>
    <w:rsid w:val="001670CD"/>
    <w:rsid w:val="0016757B"/>
    <w:rsid w:val="00174E1E"/>
    <w:rsid w:val="00184862"/>
    <w:rsid w:val="001A25BC"/>
    <w:rsid w:val="001B06A4"/>
    <w:rsid w:val="001B2DDB"/>
    <w:rsid w:val="001B57C7"/>
    <w:rsid w:val="001B7255"/>
    <w:rsid w:val="001C2BF8"/>
    <w:rsid w:val="001C6351"/>
    <w:rsid w:val="001E1EA9"/>
    <w:rsid w:val="00203356"/>
    <w:rsid w:val="002140C2"/>
    <w:rsid w:val="00221358"/>
    <w:rsid w:val="00251169"/>
    <w:rsid w:val="0026696F"/>
    <w:rsid w:val="0027718F"/>
    <w:rsid w:val="0027789F"/>
    <w:rsid w:val="002856FD"/>
    <w:rsid w:val="002A3584"/>
    <w:rsid w:val="002A3E42"/>
    <w:rsid w:val="002B0C90"/>
    <w:rsid w:val="002C17FF"/>
    <w:rsid w:val="002C5663"/>
    <w:rsid w:val="002C77ED"/>
    <w:rsid w:val="002D7440"/>
    <w:rsid w:val="002E27B1"/>
    <w:rsid w:val="002E5CBA"/>
    <w:rsid w:val="002F15E5"/>
    <w:rsid w:val="002F52C9"/>
    <w:rsid w:val="002F68CE"/>
    <w:rsid w:val="00300124"/>
    <w:rsid w:val="00313ED0"/>
    <w:rsid w:val="00320A31"/>
    <w:rsid w:val="003338A2"/>
    <w:rsid w:val="00336CC1"/>
    <w:rsid w:val="00341CAF"/>
    <w:rsid w:val="00343B77"/>
    <w:rsid w:val="0034445B"/>
    <w:rsid w:val="0034579F"/>
    <w:rsid w:val="003609D6"/>
    <w:rsid w:val="00360B2A"/>
    <w:rsid w:val="0038739A"/>
    <w:rsid w:val="003904A2"/>
    <w:rsid w:val="003A3A23"/>
    <w:rsid w:val="003A3E92"/>
    <w:rsid w:val="003A4F00"/>
    <w:rsid w:val="003B11D3"/>
    <w:rsid w:val="003C1F65"/>
    <w:rsid w:val="003C215A"/>
    <w:rsid w:val="003C6D63"/>
    <w:rsid w:val="003D45B5"/>
    <w:rsid w:val="003D6D17"/>
    <w:rsid w:val="003E3512"/>
    <w:rsid w:val="003E40C7"/>
    <w:rsid w:val="003F2513"/>
    <w:rsid w:val="003F758D"/>
    <w:rsid w:val="00403066"/>
    <w:rsid w:val="004110FF"/>
    <w:rsid w:val="00411FB1"/>
    <w:rsid w:val="00413475"/>
    <w:rsid w:val="0041460D"/>
    <w:rsid w:val="00421BAC"/>
    <w:rsid w:val="00421E27"/>
    <w:rsid w:val="00424723"/>
    <w:rsid w:val="004430EA"/>
    <w:rsid w:val="00465E8B"/>
    <w:rsid w:val="004706CF"/>
    <w:rsid w:val="00471871"/>
    <w:rsid w:val="004857E3"/>
    <w:rsid w:val="004B77D2"/>
    <w:rsid w:val="004E2592"/>
    <w:rsid w:val="004E62F6"/>
    <w:rsid w:val="004F47AC"/>
    <w:rsid w:val="005018F9"/>
    <w:rsid w:val="0050589E"/>
    <w:rsid w:val="005224E7"/>
    <w:rsid w:val="005255A3"/>
    <w:rsid w:val="00525656"/>
    <w:rsid w:val="00530AD3"/>
    <w:rsid w:val="00543227"/>
    <w:rsid w:val="00543E3A"/>
    <w:rsid w:val="005466BA"/>
    <w:rsid w:val="00556E0D"/>
    <w:rsid w:val="00562695"/>
    <w:rsid w:val="00570D15"/>
    <w:rsid w:val="005A6CAA"/>
    <w:rsid w:val="005A6F70"/>
    <w:rsid w:val="005B5B31"/>
    <w:rsid w:val="005C22FA"/>
    <w:rsid w:val="005D489F"/>
    <w:rsid w:val="005E29A4"/>
    <w:rsid w:val="005F0367"/>
    <w:rsid w:val="005F0A0F"/>
    <w:rsid w:val="005F312C"/>
    <w:rsid w:val="005F7B1A"/>
    <w:rsid w:val="00601C04"/>
    <w:rsid w:val="00605E97"/>
    <w:rsid w:val="00615D8E"/>
    <w:rsid w:val="006257A3"/>
    <w:rsid w:val="00636794"/>
    <w:rsid w:val="00637B04"/>
    <w:rsid w:val="00640182"/>
    <w:rsid w:val="00644ED5"/>
    <w:rsid w:val="00651665"/>
    <w:rsid w:val="00654446"/>
    <w:rsid w:val="00666D81"/>
    <w:rsid w:val="00671464"/>
    <w:rsid w:val="006A5D39"/>
    <w:rsid w:val="006A7BED"/>
    <w:rsid w:val="006B5236"/>
    <w:rsid w:val="006C1843"/>
    <w:rsid w:val="006C1DF1"/>
    <w:rsid w:val="006C26C6"/>
    <w:rsid w:val="006C798F"/>
    <w:rsid w:val="006D1CBB"/>
    <w:rsid w:val="006D4D87"/>
    <w:rsid w:val="006E05FA"/>
    <w:rsid w:val="006E06D2"/>
    <w:rsid w:val="006E184C"/>
    <w:rsid w:val="006E3038"/>
    <w:rsid w:val="006E5878"/>
    <w:rsid w:val="006E6664"/>
    <w:rsid w:val="006F02E0"/>
    <w:rsid w:val="006F54FC"/>
    <w:rsid w:val="0070041D"/>
    <w:rsid w:val="0071223A"/>
    <w:rsid w:val="00721870"/>
    <w:rsid w:val="00737FAD"/>
    <w:rsid w:val="00753192"/>
    <w:rsid w:val="00754849"/>
    <w:rsid w:val="00765019"/>
    <w:rsid w:val="00772841"/>
    <w:rsid w:val="00773C5D"/>
    <w:rsid w:val="00774FF5"/>
    <w:rsid w:val="0078302D"/>
    <w:rsid w:val="0078404F"/>
    <w:rsid w:val="0079062D"/>
    <w:rsid w:val="007A4CFC"/>
    <w:rsid w:val="007B554D"/>
    <w:rsid w:val="007C0188"/>
    <w:rsid w:val="007C12D5"/>
    <w:rsid w:val="007D0BA2"/>
    <w:rsid w:val="007D3DC1"/>
    <w:rsid w:val="007D4DEB"/>
    <w:rsid w:val="007D612E"/>
    <w:rsid w:val="007E2031"/>
    <w:rsid w:val="007E3207"/>
    <w:rsid w:val="00802443"/>
    <w:rsid w:val="00805BCC"/>
    <w:rsid w:val="008100B7"/>
    <w:rsid w:val="00812C1B"/>
    <w:rsid w:val="0081353E"/>
    <w:rsid w:val="00814F98"/>
    <w:rsid w:val="00825775"/>
    <w:rsid w:val="0082695E"/>
    <w:rsid w:val="00831CCE"/>
    <w:rsid w:val="008351CF"/>
    <w:rsid w:val="00860DEE"/>
    <w:rsid w:val="00871351"/>
    <w:rsid w:val="00872890"/>
    <w:rsid w:val="00873110"/>
    <w:rsid w:val="008918C8"/>
    <w:rsid w:val="008B22DB"/>
    <w:rsid w:val="008C6AE4"/>
    <w:rsid w:val="008D0480"/>
    <w:rsid w:val="008D1808"/>
    <w:rsid w:val="008E52F1"/>
    <w:rsid w:val="008F18A5"/>
    <w:rsid w:val="00903BD9"/>
    <w:rsid w:val="00915683"/>
    <w:rsid w:val="00915F96"/>
    <w:rsid w:val="009651FB"/>
    <w:rsid w:val="00973349"/>
    <w:rsid w:val="00976574"/>
    <w:rsid w:val="0098443C"/>
    <w:rsid w:val="009864D2"/>
    <w:rsid w:val="00990C61"/>
    <w:rsid w:val="00996236"/>
    <w:rsid w:val="009977CF"/>
    <w:rsid w:val="009A5159"/>
    <w:rsid w:val="009A7069"/>
    <w:rsid w:val="009C3597"/>
    <w:rsid w:val="009C58EE"/>
    <w:rsid w:val="009C71C2"/>
    <w:rsid w:val="009D0368"/>
    <w:rsid w:val="009D785A"/>
    <w:rsid w:val="009E1EED"/>
    <w:rsid w:val="009F58AD"/>
    <w:rsid w:val="00A01B4B"/>
    <w:rsid w:val="00A2021F"/>
    <w:rsid w:val="00A22519"/>
    <w:rsid w:val="00A26AF4"/>
    <w:rsid w:val="00A4183E"/>
    <w:rsid w:val="00A4474B"/>
    <w:rsid w:val="00A44C9E"/>
    <w:rsid w:val="00A464F4"/>
    <w:rsid w:val="00A56978"/>
    <w:rsid w:val="00A8753B"/>
    <w:rsid w:val="00A938F9"/>
    <w:rsid w:val="00AA245C"/>
    <w:rsid w:val="00AA60FB"/>
    <w:rsid w:val="00AB62E6"/>
    <w:rsid w:val="00AC51F6"/>
    <w:rsid w:val="00AD1C21"/>
    <w:rsid w:val="00AD7AC4"/>
    <w:rsid w:val="00AE330F"/>
    <w:rsid w:val="00AF02E4"/>
    <w:rsid w:val="00AF5A31"/>
    <w:rsid w:val="00AF7724"/>
    <w:rsid w:val="00B10BED"/>
    <w:rsid w:val="00B22AD2"/>
    <w:rsid w:val="00B36BC6"/>
    <w:rsid w:val="00B513A7"/>
    <w:rsid w:val="00B63FC4"/>
    <w:rsid w:val="00B718B9"/>
    <w:rsid w:val="00B76B2D"/>
    <w:rsid w:val="00B9211C"/>
    <w:rsid w:val="00B926DE"/>
    <w:rsid w:val="00B9308B"/>
    <w:rsid w:val="00B939B7"/>
    <w:rsid w:val="00BA74FE"/>
    <w:rsid w:val="00BB11D6"/>
    <w:rsid w:val="00BD6BDF"/>
    <w:rsid w:val="00BE284D"/>
    <w:rsid w:val="00BE4442"/>
    <w:rsid w:val="00BE5F9A"/>
    <w:rsid w:val="00BF0788"/>
    <w:rsid w:val="00C02BDE"/>
    <w:rsid w:val="00C1408D"/>
    <w:rsid w:val="00C177C3"/>
    <w:rsid w:val="00C20A18"/>
    <w:rsid w:val="00C21F8D"/>
    <w:rsid w:val="00C30E9D"/>
    <w:rsid w:val="00C32377"/>
    <w:rsid w:val="00C3572F"/>
    <w:rsid w:val="00C41851"/>
    <w:rsid w:val="00C56C70"/>
    <w:rsid w:val="00C6035D"/>
    <w:rsid w:val="00C60F8D"/>
    <w:rsid w:val="00C64D51"/>
    <w:rsid w:val="00C76470"/>
    <w:rsid w:val="00C824B6"/>
    <w:rsid w:val="00C8639B"/>
    <w:rsid w:val="00CA0D46"/>
    <w:rsid w:val="00CA5F0E"/>
    <w:rsid w:val="00CA7DC1"/>
    <w:rsid w:val="00CB0664"/>
    <w:rsid w:val="00CB4978"/>
    <w:rsid w:val="00CB683C"/>
    <w:rsid w:val="00CC0167"/>
    <w:rsid w:val="00CC0978"/>
    <w:rsid w:val="00CC1155"/>
    <w:rsid w:val="00CC33A1"/>
    <w:rsid w:val="00CE0454"/>
    <w:rsid w:val="00CE3737"/>
    <w:rsid w:val="00CE6D46"/>
    <w:rsid w:val="00CF3540"/>
    <w:rsid w:val="00D01331"/>
    <w:rsid w:val="00D07111"/>
    <w:rsid w:val="00D10B47"/>
    <w:rsid w:val="00D151A7"/>
    <w:rsid w:val="00D1584A"/>
    <w:rsid w:val="00D16E7C"/>
    <w:rsid w:val="00D24781"/>
    <w:rsid w:val="00D25765"/>
    <w:rsid w:val="00D25A90"/>
    <w:rsid w:val="00D31A3C"/>
    <w:rsid w:val="00D33115"/>
    <w:rsid w:val="00D41008"/>
    <w:rsid w:val="00D43D36"/>
    <w:rsid w:val="00D52FF9"/>
    <w:rsid w:val="00D54BEA"/>
    <w:rsid w:val="00D73C8E"/>
    <w:rsid w:val="00D86B4F"/>
    <w:rsid w:val="00DA1582"/>
    <w:rsid w:val="00DB5567"/>
    <w:rsid w:val="00DB6158"/>
    <w:rsid w:val="00DB6E87"/>
    <w:rsid w:val="00DC4148"/>
    <w:rsid w:val="00DC62D5"/>
    <w:rsid w:val="00DC7EBB"/>
    <w:rsid w:val="00DD33D3"/>
    <w:rsid w:val="00DD38B8"/>
    <w:rsid w:val="00DE013D"/>
    <w:rsid w:val="00DE5BC3"/>
    <w:rsid w:val="00DF3F01"/>
    <w:rsid w:val="00E07526"/>
    <w:rsid w:val="00E24A77"/>
    <w:rsid w:val="00E3787E"/>
    <w:rsid w:val="00E761A0"/>
    <w:rsid w:val="00E81433"/>
    <w:rsid w:val="00E870DE"/>
    <w:rsid w:val="00EB4BE0"/>
    <w:rsid w:val="00ED2D6F"/>
    <w:rsid w:val="00EE0F11"/>
    <w:rsid w:val="00EE2895"/>
    <w:rsid w:val="00EE6AD5"/>
    <w:rsid w:val="00EF4BAB"/>
    <w:rsid w:val="00F01558"/>
    <w:rsid w:val="00F2156D"/>
    <w:rsid w:val="00F472BA"/>
    <w:rsid w:val="00F4733B"/>
    <w:rsid w:val="00F65E92"/>
    <w:rsid w:val="00F728D9"/>
    <w:rsid w:val="00F73CB3"/>
    <w:rsid w:val="00FA3CF9"/>
    <w:rsid w:val="00FB02DC"/>
    <w:rsid w:val="00FB729E"/>
    <w:rsid w:val="00FC48E5"/>
    <w:rsid w:val="00FD4CB6"/>
    <w:rsid w:val="00FE5663"/>
    <w:rsid w:val="00FF058A"/>
    <w:rsid w:val="00FF4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5CF3A"/>
  <w15:chartTrackingRefBased/>
  <w15:docId w15:val="{8581E515-2152-4EC2-B341-AF9DA2DC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0FF"/>
    <w:rPr>
      <w:rFonts w:ascii="Arial" w:hAnsi="Arial"/>
      <w:sz w:val="22"/>
      <w:lang w:eastAsia="en-US"/>
    </w:rPr>
  </w:style>
  <w:style w:type="paragraph" w:styleId="Heading1">
    <w:name w:val="heading 1"/>
    <w:basedOn w:val="Normal"/>
    <w:next w:val="Normal"/>
    <w:link w:val="Heading1Char"/>
    <w:qFormat/>
    <w:rsid w:val="00825775"/>
    <w:pPr>
      <w:keepNext/>
      <w:spacing w:after="240"/>
      <w:jc w:val="center"/>
      <w:outlineLvl w:val="0"/>
    </w:pPr>
    <w:rPr>
      <w:b/>
      <w:caps/>
      <w:sz w:val="32"/>
    </w:rPr>
  </w:style>
  <w:style w:type="paragraph" w:styleId="Heading2">
    <w:name w:val="heading 2"/>
    <w:basedOn w:val="Normal"/>
    <w:next w:val="Normal"/>
    <w:link w:val="Heading2Char"/>
    <w:qFormat/>
    <w:rsid w:val="00825775"/>
    <w:pPr>
      <w:spacing w:before="120" w:after="120"/>
      <w:outlineLvl w:val="1"/>
    </w:pPr>
    <w:rPr>
      <w:b/>
      <w:caps/>
    </w:rPr>
  </w:style>
  <w:style w:type="paragraph" w:styleId="Heading3">
    <w:name w:val="heading 3"/>
    <w:basedOn w:val="Normal"/>
    <w:next w:val="Normal"/>
    <w:link w:val="Heading3Char"/>
    <w:qFormat/>
    <w:rsid w:val="00825775"/>
    <w:pPr>
      <w:keepNext/>
      <w:spacing w:before="120" w:after="120"/>
      <w:outlineLvl w:val="2"/>
    </w:pPr>
    <w:rPr>
      <w:spacing w:val="-5"/>
      <w:u w:val="single"/>
    </w:rPr>
  </w:style>
  <w:style w:type="paragraph" w:styleId="Heading4">
    <w:name w:val="heading 4"/>
    <w:basedOn w:val="Normal"/>
    <w:next w:val="Normal"/>
    <w:qFormat/>
    <w:rsid w:val="00825775"/>
    <w:pPr>
      <w:keepNext/>
      <w:outlineLvl w:val="3"/>
    </w:pPr>
    <w:rPr>
      <w:rFonts w:ascii="Times New Roman" w:hAnsi="Times New Roman"/>
      <w:b/>
      <w:bCs/>
      <w:sz w:val="28"/>
      <w:szCs w:val="24"/>
    </w:rPr>
  </w:style>
  <w:style w:type="paragraph" w:styleId="Heading5">
    <w:name w:val="heading 5"/>
    <w:basedOn w:val="Normal"/>
    <w:next w:val="Normal"/>
    <w:qFormat/>
    <w:rsid w:val="00825775"/>
    <w:pPr>
      <w:keepNext/>
      <w:outlineLvl w:val="4"/>
    </w:pPr>
    <w:rPr>
      <w:rFonts w:cs="Arial"/>
      <w:b/>
      <w:bCs/>
      <w:i/>
      <w:iCs/>
      <w:color w:val="000000"/>
      <w:sz w:val="24"/>
    </w:rPr>
  </w:style>
  <w:style w:type="paragraph" w:styleId="Heading6">
    <w:name w:val="heading 6"/>
    <w:basedOn w:val="Normal"/>
    <w:next w:val="Normal"/>
    <w:qFormat/>
    <w:rsid w:val="00825775"/>
    <w:pPr>
      <w:keepNext/>
      <w:outlineLvl w:val="5"/>
    </w:pPr>
    <w:rPr>
      <w:rFonts w:cs="Arial"/>
      <w:b/>
      <w:bCs/>
      <w:color w:val="000000"/>
      <w:szCs w:val="22"/>
    </w:rPr>
  </w:style>
  <w:style w:type="paragraph" w:styleId="Heading7">
    <w:name w:val="heading 7"/>
    <w:basedOn w:val="Normal"/>
    <w:next w:val="Normal"/>
    <w:qFormat/>
    <w:rsid w:val="00825775"/>
    <w:pPr>
      <w:keepNext/>
      <w:ind w:left="360"/>
      <w:outlineLvl w:val="6"/>
    </w:pPr>
    <w:rPr>
      <w:rFonts w:ascii="Times New Roman" w:hAnsi="Times New Roman"/>
      <w:b/>
      <w:bCs/>
      <w:i/>
      <w:iCs/>
      <w:sz w:val="24"/>
      <w:szCs w:val="12"/>
    </w:rPr>
  </w:style>
  <w:style w:type="paragraph" w:styleId="Heading8">
    <w:name w:val="heading 8"/>
    <w:basedOn w:val="Normal"/>
    <w:next w:val="Normal"/>
    <w:qFormat/>
    <w:rsid w:val="00825775"/>
    <w:pPr>
      <w:keepNext/>
      <w:ind w:left="360"/>
      <w:outlineLvl w:val="7"/>
    </w:pPr>
    <w:rPr>
      <w:b/>
      <w:bCs/>
      <w:i/>
      <w:iCs/>
    </w:rPr>
  </w:style>
  <w:style w:type="paragraph" w:styleId="Heading9">
    <w:name w:val="heading 9"/>
    <w:basedOn w:val="Normal"/>
    <w:next w:val="Normal"/>
    <w:link w:val="Heading9Char"/>
    <w:qFormat/>
    <w:rsid w:val="00825775"/>
    <w:pPr>
      <w:keepNext/>
      <w:tabs>
        <w:tab w:val="right" w:pos="9072"/>
      </w:tabs>
      <w:ind w:left="-567"/>
      <w:jc w:val="both"/>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25775"/>
    <w:pPr>
      <w:spacing w:after="240"/>
    </w:pPr>
  </w:style>
  <w:style w:type="paragraph" w:styleId="BodyText2">
    <w:name w:val="Body Text 2"/>
    <w:basedOn w:val="Normal"/>
    <w:semiHidden/>
    <w:rsid w:val="00825775"/>
    <w:pPr>
      <w:spacing w:after="240"/>
      <w:ind w:left="720"/>
    </w:pPr>
  </w:style>
  <w:style w:type="paragraph" w:styleId="BodyText3">
    <w:name w:val="Body Text 3"/>
    <w:basedOn w:val="Normal"/>
    <w:semiHidden/>
    <w:rsid w:val="00825775"/>
    <w:pPr>
      <w:spacing w:after="240"/>
      <w:ind w:left="1418"/>
    </w:pPr>
  </w:style>
  <w:style w:type="paragraph" w:styleId="Footer">
    <w:name w:val="footer"/>
    <w:basedOn w:val="Normal"/>
    <w:semiHidden/>
    <w:rsid w:val="00825775"/>
    <w:pPr>
      <w:tabs>
        <w:tab w:val="center" w:pos="4153"/>
        <w:tab w:val="right" w:pos="8306"/>
      </w:tabs>
    </w:pPr>
  </w:style>
  <w:style w:type="paragraph" w:styleId="Header">
    <w:name w:val="header"/>
    <w:basedOn w:val="Normal"/>
    <w:link w:val="HeaderChar"/>
    <w:rsid w:val="00825775"/>
    <w:pPr>
      <w:tabs>
        <w:tab w:val="center" w:pos="4153"/>
        <w:tab w:val="right" w:pos="8306"/>
      </w:tabs>
    </w:pPr>
  </w:style>
  <w:style w:type="paragraph" w:styleId="ListBullet">
    <w:name w:val="List Bullet"/>
    <w:basedOn w:val="Normal"/>
    <w:semiHidden/>
    <w:rsid w:val="00825775"/>
    <w:pPr>
      <w:numPr>
        <w:numId w:val="1"/>
      </w:numPr>
      <w:tabs>
        <w:tab w:val="clear" w:pos="360"/>
        <w:tab w:val="num" w:pos="720"/>
      </w:tabs>
      <w:spacing w:after="240"/>
      <w:ind w:left="720" w:hanging="720"/>
    </w:pPr>
  </w:style>
  <w:style w:type="paragraph" w:styleId="ListNumber">
    <w:name w:val="List Number"/>
    <w:basedOn w:val="Normal"/>
    <w:semiHidden/>
    <w:rsid w:val="00825775"/>
    <w:pPr>
      <w:keepNext/>
      <w:numPr>
        <w:numId w:val="2"/>
      </w:numPr>
      <w:tabs>
        <w:tab w:val="clear" w:pos="360"/>
        <w:tab w:val="num" w:pos="720"/>
      </w:tabs>
      <w:spacing w:after="240"/>
      <w:ind w:left="720" w:hanging="720"/>
    </w:pPr>
  </w:style>
  <w:style w:type="paragraph" w:customStyle="1" w:styleId="ListNumberAlpha">
    <w:name w:val="List Number Alpha"/>
    <w:basedOn w:val="Normal"/>
    <w:rsid w:val="00825775"/>
    <w:pPr>
      <w:numPr>
        <w:numId w:val="3"/>
      </w:numPr>
      <w:spacing w:after="240"/>
    </w:pPr>
  </w:style>
  <w:style w:type="paragraph" w:customStyle="1" w:styleId="ListNumberRN">
    <w:name w:val="List Number RN"/>
    <w:basedOn w:val="Normal"/>
    <w:rsid w:val="00825775"/>
    <w:pPr>
      <w:numPr>
        <w:numId w:val="4"/>
      </w:numPr>
      <w:spacing w:after="240"/>
    </w:pPr>
  </w:style>
  <w:style w:type="paragraph" w:customStyle="1" w:styleId="No1">
    <w:name w:val="No.1"/>
    <w:basedOn w:val="Normal"/>
    <w:next w:val="Normal"/>
    <w:rsid w:val="00825775"/>
    <w:pPr>
      <w:keepNext/>
      <w:numPr>
        <w:numId w:val="5"/>
      </w:numPr>
      <w:spacing w:after="240"/>
      <w:outlineLvl w:val="0"/>
    </w:pPr>
    <w:rPr>
      <w:b/>
      <w:u w:val="single"/>
    </w:rPr>
  </w:style>
  <w:style w:type="paragraph" w:customStyle="1" w:styleId="No2">
    <w:name w:val="No.2"/>
    <w:basedOn w:val="Normal"/>
    <w:rsid w:val="00825775"/>
    <w:pPr>
      <w:keepLines/>
      <w:numPr>
        <w:ilvl w:val="1"/>
        <w:numId w:val="6"/>
      </w:numPr>
      <w:spacing w:after="240"/>
      <w:outlineLvl w:val="1"/>
    </w:pPr>
  </w:style>
  <w:style w:type="paragraph" w:customStyle="1" w:styleId="No3">
    <w:name w:val="No.3"/>
    <w:basedOn w:val="Normal"/>
    <w:next w:val="Normal"/>
    <w:rsid w:val="00825775"/>
    <w:pPr>
      <w:keepLines/>
      <w:numPr>
        <w:ilvl w:val="2"/>
        <w:numId w:val="7"/>
      </w:numPr>
      <w:spacing w:after="240"/>
      <w:outlineLvl w:val="2"/>
    </w:pPr>
  </w:style>
  <w:style w:type="paragraph" w:customStyle="1" w:styleId="No4">
    <w:name w:val="No.4"/>
    <w:basedOn w:val="Normal"/>
    <w:rsid w:val="00825775"/>
    <w:pPr>
      <w:numPr>
        <w:ilvl w:val="3"/>
        <w:numId w:val="8"/>
      </w:numPr>
      <w:spacing w:after="240"/>
      <w:outlineLvl w:val="3"/>
    </w:pPr>
  </w:style>
  <w:style w:type="paragraph" w:styleId="ListParagraph">
    <w:name w:val="List Paragraph"/>
    <w:basedOn w:val="Normal"/>
    <w:uiPriority w:val="34"/>
    <w:qFormat/>
    <w:rsid w:val="00AA60FB"/>
    <w:pPr>
      <w:ind w:left="720"/>
    </w:pPr>
  </w:style>
  <w:style w:type="paragraph" w:customStyle="1" w:styleId="BodyTextBox">
    <w:name w:val="Body Text Box"/>
    <w:basedOn w:val="Normal"/>
    <w:rsid w:val="00825775"/>
    <w:pPr>
      <w:spacing w:before="120" w:after="120"/>
    </w:pPr>
  </w:style>
  <w:style w:type="paragraph" w:styleId="BalloonText">
    <w:name w:val="Balloon Text"/>
    <w:basedOn w:val="Normal"/>
    <w:link w:val="BalloonTextChar"/>
    <w:uiPriority w:val="99"/>
    <w:semiHidden/>
    <w:unhideWhenUsed/>
    <w:rsid w:val="00081435"/>
    <w:rPr>
      <w:rFonts w:ascii="Tahoma" w:hAnsi="Tahoma" w:cs="Tahoma"/>
      <w:sz w:val="16"/>
      <w:szCs w:val="16"/>
    </w:rPr>
  </w:style>
  <w:style w:type="character" w:customStyle="1" w:styleId="BalloonTextChar">
    <w:name w:val="Balloon Text Char"/>
    <w:link w:val="BalloonText"/>
    <w:uiPriority w:val="99"/>
    <w:semiHidden/>
    <w:rsid w:val="00081435"/>
    <w:rPr>
      <w:rFonts w:ascii="Tahoma" w:hAnsi="Tahoma" w:cs="Tahoma"/>
      <w:sz w:val="16"/>
      <w:szCs w:val="16"/>
      <w:lang w:eastAsia="en-US"/>
    </w:rPr>
  </w:style>
  <w:style w:type="character" w:customStyle="1" w:styleId="HeaderChar">
    <w:name w:val="Header Char"/>
    <w:link w:val="Header"/>
    <w:rsid w:val="00C824B6"/>
    <w:rPr>
      <w:rFonts w:ascii="Arial" w:hAnsi="Arial"/>
      <w:sz w:val="22"/>
      <w:lang w:eastAsia="en-US"/>
    </w:rPr>
  </w:style>
  <w:style w:type="character" w:styleId="Hyperlink">
    <w:name w:val="Hyperlink"/>
    <w:uiPriority w:val="99"/>
    <w:unhideWhenUsed/>
    <w:rsid w:val="009A5159"/>
    <w:rPr>
      <w:color w:val="0000FF"/>
      <w:u w:val="single"/>
    </w:rPr>
  </w:style>
  <w:style w:type="paragraph" w:styleId="BodyTextIndent">
    <w:name w:val="Body Text Indent"/>
    <w:basedOn w:val="Normal"/>
    <w:link w:val="BodyTextIndentChar"/>
    <w:uiPriority w:val="99"/>
    <w:semiHidden/>
    <w:unhideWhenUsed/>
    <w:rsid w:val="00221358"/>
    <w:pPr>
      <w:spacing w:after="120"/>
      <w:ind w:left="283"/>
    </w:pPr>
  </w:style>
  <w:style w:type="character" w:customStyle="1" w:styleId="BodyTextIndentChar">
    <w:name w:val="Body Text Indent Char"/>
    <w:link w:val="BodyTextIndent"/>
    <w:uiPriority w:val="99"/>
    <w:semiHidden/>
    <w:rsid w:val="00221358"/>
    <w:rPr>
      <w:rFonts w:ascii="Arial" w:hAnsi="Arial"/>
      <w:sz w:val="22"/>
      <w:lang w:eastAsia="en-US"/>
    </w:rPr>
  </w:style>
  <w:style w:type="paragraph" w:styleId="BodyTextIndent2">
    <w:name w:val="Body Text Indent 2"/>
    <w:basedOn w:val="Normal"/>
    <w:link w:val="BodyTextIndent2Char"/>
    <w:uiPriority w:val="99"/>
    <w:semiHidden/>
    <w:unhideWhenUsed/>
    <w:rsid w:val="00221358"/>
    <w:pPr>
      <w:spacing w:after="120" w:line="480" w:lineRule="auto"/>
      <w:ind w:left="283"/>
    </w:pPr>
  </w:style>
  <w:style w:type="character" w:customStyle="1" w:styleId="BodyTextIndent2Char">
    <w:name w:val="Body Text Indent 2 Char"/>
    <w:link w:val="BodyTextIndent2"/>
    <w:uiPriority w:val="99"/>
    <w:semiHidden/>
    <w:rsid w:val="00221358"/>
    <w:rPr>
      <w:rFonts w:ascii="Arial" w:hAnsi="Arial"/>
      <w:sz w:val="22"/>
      <w:lang w:eastAsia="en-US"/>
    </w:rPr>
  </w:style>
  <w:style w:type="paragraph" w:customStyle="1" w:styleId="BodySingle">
    <w:name w:val="Body Single"/>
    <w:basedOn w:val="Normal"/>
    <w:rsid w:val="00221358"/>
    <w:rPr>
      <w:rFonts w:ascii="Times New Roman" w:hAnsi="Times New Roman"/>
      <w:sz w:val="24"/>
    </w:rPr>
  </w:style>
  <w:style w:type="paragraph" w:customStyle="1" w:styleId="FirstLineIndent">
    <w:name w:val="First Line Indent"/>
    <w:basedOn w:val="Normal"/>
    <w:rsid w:val="00221358"/>
    <w:pPr>
      <w:ind w:firstLine="720"/>
    </w:pPr>
    <w:rPr>
      <w:rFonts w:ascii="Times New Roman" w:hAnsi="Times New Roman"/>
      <w:sz w:val="24"/>
    </w:rPr>
  </w:style>
  <w:style w:type="paragraph" w:customStyle="1" w:styleId="minutes1">
    <w:name w:val="minutes1"/>
    <w:basedOn w:val="Normal"/>
    <w:rsid w:val="00221358"/>
    <w:pPr>
      <w:spacing w:after="240"/>
      <w:ind w:left="284" w:right="284"/>
    </w:pPr>
    <w:rPr>
      <w:rFonts w:ascii="Times New Roman" w:hAnsi="Times New Roman"/>
    </w:rPr>
  </w:style>
  <w:style w:type="paragraph" w:styleId="TOC1">
    <w:name w:val="toc 1"/>
    <w:basedOn w:val="Normal"/>
    <w:next w:val="Normal"/>
    <w:autoRedefine/>
    <w:uiPriority w:val="39"/>
    <w:rsid w:val="00221358"/>
    <w:rPr>
      <w:rFonts w:ascii="Times New Roman" w:hAnsi="Times New Roman"/>
      <w:sz w:val="24"/>
      <w:szCs w:val="24"/>
    </w:rPr>
  </w:style>
  <w:style w:type="paragraph" w:styleId="TOC2">
    <w:name w:val="toc 2"/>
    <w:basedOn w:val="Normal"/>
    <w:next w:val="Normal"/>
    <w:autoRedefine/>
    <w:uiPriority w:val="39"/>
    <w:rsid w:val="00103608"/>
    <w:pPr>
      <w:tabs>
        <w:tab w:val="left" w:pos="660"/>
        <w:tab w:val="right" w:leader="dot" w:pos="10490"/>
      </w:tabs>
    </w:pPr>
    <w:rPr>
      <w:rFonts w:ascii="Times New Roman" w:hAnsi="Times New Roman"/>
      <w:sz w:val="24"/>
      <w:szCs w:val="24"/>
    </w:rPr>
  </w:style>
  <w:style w:type="paragraph" w:styleId="TOCHeading">
    <w:name w:val="TOC Heading"/>
    <w:basedOn w:val="Heading1"/>
    <w:next w:val="Normal"/>
    <w:uiPriority w:val="39"/>
    <w:unhideWhenUsed/>
    <w:qFormat/>
    <w:rsid w:val="00221358"/>
    <w:pPr>
      <w:keepLines/>
      <w:spacing w:before="480" w:after="0" w:line="276" w:lineRule="auto"/>
      <w:jc w:val="left"/>
      <w:outlineLvl w:val="9"/>
    </w:pPr>
    <w:rPr>
      <w:rFonts w:ascii="Cambria" w:eastAsia="MS Gothic" w:hAnsi="Cambria"/>
      <w:bCs/>
      <w:caps w:val="0"/>
      <w:color w:val="365F91"/>
      <w:sz w:val="28"/>
      <w:szCs w:val="28"/>
      <w:lang w:val="en-US" w:eastAsia="ja-JP"/>
    </w:rPr>
  </w:style>
  <w:style w:type="paragraph" w:styleId="TOC3">
    <w:name w:val="toc 3"/>
    <w:basedOn w:val="Normal"/>
    <w:next w:val="Normal"/>
    <w:autoRedefine/>
    <w:uiPriority w:val="39"/>
    <w:unhideWhenUsed/>
    <w:rsid w:val="00221358"/>
    <w:pPr>
      <w:ind w:left="440"/>
    </w:pPr>
  </w:style>
  <w:style w:type="paragraph" w:styleId="Subtitle">
    <w:name w:val="Subtitle"/>
    <w:basedOn w:val="Normal"/>
    <w:link w:val="SubtitleChar"/>
    <w:qFormat/>
    <w:rsid w:val="003C6D63"/>
    <w:pPr>
      <w:jc w:val="center"/>
    </w:pPr>
    <w:rPr>
      <w:rFonts w:ascii="Times New Roman" w:hAnsi="Times New Roman"/>
      <w:b/>
      <w:bCs/>
      <w:sz w:val="32"/>
      <w:szCs w:val="24"/>
    </w:rPr>
  </w:style>
  <w:style w:type="character" w:customStyle="1" w:styleId="SubtitleChar">
    <w:name w:val="Subtitle Char"/>
    <w:link w:val="Subtitle"/>
    <w:rsid w:val="003C6D63"/>
    <w:rPr>
      <w:b/>
      <w:bCs/>
      <w:sz w:val="32"/>
      <w:szCs w:val="24"/>
      <w:lang w:eastAsia="en-US"/>
    </w:rPr>
  </w:style>
  <w:style w:type="paragraph" w:styleId="Title">
    <w:name w:val="Title"/>
    <w:basedOn w:val="Normal"/>
    <w:link w:val="TitleChar"/>
    <w:qFormat/>
    <w:rsid w:val="00543227"/>
    <w:pPr>
      <w:jc w:val="center"/>
    </w:pPr>
    <w:rPr>
      <w:rFonts w:cs="Arial"/>
      <w:b/>
      <w:bCs/>
      <w:sz w:val="24"/>
      <w:szCs w:val="24"/>
    </w:rPr>
  </w:style>
  <w:style w:type="character" w:customStyle="1" w:styleId="TitleChar">
    <w:name w:val="Title Char"/>
    <w:link w:val="Title"/>
    <w:rsid w:val="00543227"/>
    <w:rPr>
      <w:rFonts w:ascii="Arial" w:hAnsi="Arial" w:cs="Arial"/>
      <w:b/>
      <w:bCs/>
      <w:sz w:val="24"/>
      <w:szCs w:val="24"/>
      <w:lang w:eastAsia="en-US"/>
    </w:rPr>
  </w:style>
  <w:style w:type="paragraph" w:styleId="NoSpacing">
    <w:name w:val="No Spacing"/>
    <w:uiPriority w:val="1"/>
    <w:qFormat/>
    <w:rsid w:val="006D4D87"/>
    <w:rPr>
      <w:rFonts w:ascii="Arial" w:hAnsi="Arial"/>
      <w:sz w:val="22"/>
      <w:lang w:eastAsia="en-US"/>
    </w:rPr>
  </w:style>
  <w:style w:type="paragraph" w:customStyle="1" w:styleId="Default">
    <w:name w:val="Default"/>
    <w:rsid w:val="006F02E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79062D"/>
    <w:rPr>
      <w:color w:val="800080"/>
      <w:u w:val="single"/>
    </w:rPr>
  </w:style>
  <w:style w:type="table" w:styleId="TableGrid">
    <w:name w:val="Table Grid"/>
    <w:basedOn w:val="TableNormal"/>
    <w:uiPriority w:val="39"/>
    <w:rsid w:val="008E5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rsid w:val="00FF058A"/>
    <w:rPr>
      <w:rFonts w:ascii="Arial" w:hAnsi="Arial"/>
      <w:b/>
      <w:bCs/>
      <w:sz w:val="22"/>
      <w:u w:val="single"/>
      <w:lang w:eastAsia="en-US"/>
    </w:rPr>
  </w:style>
  <w:style w:type="paragraph" w:styleId="NormalWeb">
    <w:name w:val="Normal (Web)"/>
    <w:basedOn w:val="Normal"/>
    <w:uiPriority w:val="99"/>
    <w:unhideWhenUsed/>
    <w:rsid w:val="007E2031"/>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BE4442"/>
    <w:rPr>
      <w:b/>
      <w:bCs/>
    </w:rPr>
  </w:style>
  <w:style w:type="character" w:customStyle="1" w:styleId="apple-converted-space">
    <w:name w:val="apple-converted-space"/>
    <w:rsid w:val="00BE4442"/>
  </w:style>
  <w:style w:type="paragraph" w:styleId="FootnoteText">
    <w:name w:val="footnote text"/>
    <w:basedOn w:val="Normal"/>
    <w:link w:val="FootnoteTextChar"/>
    <w:semiHidden/>
    <w:rsid w:val="006E06D2"/>
    <w:rPr>
      <w:sz w:val="20"/>
      <w:lang w:val="en-US"/>
    </w:rPr>
  </w:style>
  <w:style w:type="character" w:customStyle="1" w:styleId="FootnoteTextChar">
    <w:name w:val="Footnote Text Char"/>
    <w:link w:val="FootnoteText"/>
    <w:semiHidden/>
    <w:rsid w:val="006E06D2"/>
    <w:rPr>
      <w:rFonts w:ascii="Arial" w:hAnsi="Arial"/>
      <w:lang w:val="en-US" w:eastAsia="en-US"/>
    </w:rPr>
  </w:style>
  <w:style w:type="character" w:customStyle="1" w:styleId="BodyTextChar">
    <w:name w:val="Body Text Char"/>
    <w:link w:val="BodyText"/>
    <w:rsid w:val="006E06D2"/>
    <w:rPr>
      <w:rFonts w:ascii="Arial" w:hAnsi="Arial"/>
      <w:sz w:val="22"/>
      <w:lang w:eastAsia="en-US"/>
    </w:rPr>
  </w:style>
  <w:style w:type="character" w:customStyle="1" w:styleId="Heading3Char">
    <w:name w:val="Heading 3 Char"/>
    <w:link w:val="Heading3"/>
    <w:rsid w:val="006E06D2"/>
    <w:rPr>
      <w:rFonts w:ascii="Arial" w:hAnsi="Arial"/>
      <w:spacing w:val="-5"/>
      <w:sz w:val="22"/>
      <w:u w:val="single"/>
      <w:lang w:eastAsia="en-US"/>
    </w:rPr>
  </w:style>
  <w:style w:type="character" w:styleId="UnresolvedMention">
    <w:name w:val="Unresolved Mention"/>
    <w:uiPriority w:val="99"/>
    <w:semiHidden/>
    <w:unhideWhenUsed/>
    <w:rsid w:val="007D4DEB"/>
    <w:rPr>
      <w:color w:val="605E5C"/>
      <w:shd w:val="clear" w:color="auto" w:fill="E1DFDD"/>
    </w:rPr>
  </w:style>
  <w:style w:type="character" w:customStyle="1" w:styleId="Heading2Char">
    <w:name w:val="Heading 2 Char"/>
    <w:basedOn w:val="DefaultParagraphFont"/>
    <w:link w:val="Heading2"/>
    <w:rsid w:val="00562695"/>
    <w:rPr>
      <w:rFonts w:ascii="Arial" w:hAnsi="Arial"/>
      <w:b/>
      <w:caps/>
      <w:sz w:val="22"/>
      <w:lang w:eastAsia="en-US"/>
    </w:rPr>
  </w:style>
  <w:style w:type="character" w:customStyle="1" w:styleId="Heading1Char">
    <w:name w:val="Heading 1 Char"/>
    <w:basedOn w:val="DefaultParagraphFont"/>
    <w:link w:val="Heading1"/>
    <w:rsid w:val="00D31A3C"/>
    <w:rPr>
      <w:rFonts w:ascii="Arial" w:hAnsi="Arial"/>
      <w:b/>
      <w:caps/>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08519">
      <w:bodyDiv w:val="1"/>
      <w:marLeft w:val="0"/>
      <w:marRight w:val="0"/>
      <w:marTop w:val="0"/>
      <w:marBottom w:val="0"/>
      <w:divBdr>
        <w:top w:val="none" w:sz="0" w:space="0" w:color="auto"/>
        <w:left w:val="none" w:sz="0" w:space="0" w:color="auto"/>
        <w:bottom w:val="none" w:sz="0" w:space="0" w:color="auto"/>
        <w:right w:val="none" w:sz="0" w:space="0" w:color="auto"/>
      </w:divBdr>
    </w:div>
    <w:div w:id="109252787">
      <w:bodyDiv w:val="1"/>
      <w:marLeft w:val="0"/>
      <w:marRight w:val="0"/>
      <w:marTop w:val="0"/>
      <w:marBottom w:val="0"/>
      <w:divBdr>
        <w:top w:val="none" w:sz="0" w:space="0" w:color="auto"/>
        <w:left w:val="none" w:sz="0" w:space="0" w:color="auto"/>
        <w:bottom w:val="none" w:sz="0" w:space="0" w:color="auto"/>
        <w:right w:val="none" w:sz="0" w:space="0" w:color="auto"/>
      </w:divBdr>
    </w:div>
    <w:div w:id="368798338">
      <w:bodyDiv w:val="1"/>
      <w:marLeft w:val="0"/>
      <w:marRight w:val="0"/>
      <w:marTop w:val="0"/>
      <w:marBottom w:val="0"/>
      <w:divBdr>
        <w:top w:val="none" w:sz="0" w:space="0" w:color="auto"/>
        <w:left w:val="none" w:sz="0" w:space="0" w:color="auto"/>
        <w:bottom w:val="none" w:sz="0" w:space="0" w:color="auto"/>
        <w:right w:val="none" w:sz="0" w:space="0" w:color="auto"/>
      </w:divBdr>
    </w:div>
    <w:div w:id="548959009">
      <w:bodyDiv w:val="1"/>
      <w:marLeft w:val="0"/>
      <w:marRight w:val="0"/>
      <w:marTop w:val="0"/>
      <w:marBottom w:val="0"/>
      <w:divBdr>
        <w:top w:val="none" w:sz="0" w:space="0" w:color="auto"/>
        <w:left w:val="none" w:sz="0" w:space="0" w:color="auto"/>
        <w:bottom w:val="none" w:sz="0" w:space="0" w:color="auto"/>
        <w:right w:val="none" w:sz="0" w:space="0" w:color="auto"/>
      </w:divBdr>
    </w:div>
    <w:div w:id="804545122">
      <w:bodyDiv w:val="1"/>
      <w:marLeft w:val="0"/>
      <w:marRight w:val="0"/>
      <w:marTop w:val="0"/>
      <w:marBottom w:val="0"/>
      <w:divBdr>
        <w:top w:val="none" w:sz="0" w:space="0" w:color="auto"/>
        <w:left w:val="none" w:sz="0" w:space="0" w:color="auto"/>
        <w:bottom w:val="none" w:sz="0" w:space="0" w:color="auto"/>
        <w:right w:val="none" w:sz="0" w:space="0" w:color="auto"/>
      </w:divBdr>
      <w:divsChild>
        <w:div w:id="2067799820">
          <w:marLeft w:val="0"/>
          <w:marRight w:val="0"/>
          <w:marTop w:val="0"/>
          <w:marBottom w:val="0"/>
          <w:divBdr>
            <w:top w:val="none" w:sz="0" w:space="0" w:color="auto"/>
            <w:left w:val="none" w:sz="0" w:space="0" w:color="auto"/>
            <w:bottom w:val="none" w:sz="0" w:space="0" w:color="auto"/>
            <w:right w:val="none" w:sz="0" w:space="0" w:color="auto"/>
          </w:divBdr>
        </w:div>
      </w:divsChild>
    </w:div>
    <w:div w:id="1049719669">
      <w:bodyDiv w:val="1"/>
      <w:marLeft w:val="0"/>
      <w:marRight w:val="0"/>
      <w:marTop w:val="0"/>
      <w:marBottom w:val="0"/>
      <w:divBdr>
        <w:top w:val="none" w:sz="0" w:space="0" w:color="auto"/>
        <w:left w:val="none" w:sz="0" w:space="0" w:color="auto"/>
        <w:bottom w:val="none" w:sz="0" w:space="0" w:color="auto"/>
        <w:right w:val="none" w:sz="0" w:space="0" w:color="auto"/>
      </w:divBdr>
    </w:div>
    <w:div w:id="1212495343">
      <w:bodyDiv w:val="1"/>
      <w:marLeft w:val="0"/>
      <w:marRight w:val="0"/>
      <w:marTop w:val="0"/>
      <w:marBottom w:val="0"/>
      <w:divBdr>
        <w:top w:val="none" w:sz="0" w:space="0" w:color="auto"/>
        <w:left w:val="none" w:sz="0" w:space="0" w:color="auto"/>
        <w:bottom w:val="none" w:sz="0" w:space="0" w:color="auto"/>
        <w:right w:val="none" w:sz="0" w:space="0" w:color="auto"/>
      </w:divBdr>
      <w:divsChild>
        <w:div w:id="1969701757">
          <w:marLeft w:val="0"/>
          <w:marRight w:val="0"/>
          <w:marTop w:val="0"/>
          <w:marBottom w:val="0"/>
          <w:divBdr>
            <w:top w:val="single" w:sz="2" w:space="0" w:color="E5E7EB"/>
            <w:left w:val="single" w:sz="2" w:space="0" w:color="E5E7EB"/>
            <w:bottom w:val="single" w:sz="2" w:space="0" w:color="E5E7EB"/>
            <w:right w:val="single" w:sz="2" w:space="0" w:color="E5E7EB"/>
          </w:divBdr>
        </w:div>
        <w:div w:id="599948918">
          <w:marLeft w:val="0"/>
          <w:marRight w:val="0"/>
          <w:marTop w:val="0"/>
          <w:marBottom w:val="0"/>
          <w:divBdr>
            <w:top w:val="single" w:sz="2" w:space="0" w:color="E5E7EB"/>
            <w:left w:val="single" w:sz="2" w:space="0" w:color="E5E7EB"/>
            <w:bottom w:val="single" w:sz="2" w:space="0" w:color="E5E7EB"/>
            <w:right w:val="single" w:sz="2" w:space="0" w:color="E5E7EB"/>
          </w:divBdr>
        </w:div>
        <w:div w:id="793716969">
          <w:marLeft w:val="0"/>
          <w:marRight w:val="0"/>
          <w:marTop w:val="0"/>
          <w:marBottom w:val="0"/>
          <w:divBdr>
            <w:top w:val="single" w:sz="2" w:space="0" w:color="E5E7EB"/>
            <w:left w:val="single" w:sz="2" w:space="0" w:color="E5E7EB"/>
            <w:bottom w:val="single" w:sz="2" w:space="0" w:color="E5E7EB"/>
            <w:right w:val="single" w:sz="2" w:space="0" w:color="E5E7EB"/>
          </w:divBdr>
        </w:div>
        <w:div w:id="2144158027">
          <w:marLeft w:val="0"/>
          <w:marRight w:val="0"/>
          <w:marTop w:val="0"/>
          <w:marBottom w:val="0"/>
          <w:divBdr>
            <w:top w:val="single" w:sz="2" w:space="0" w:color="E5E7EB"/>
            <w:left w:val="single" w:sz="2" w:space="0" w:color="E5E7EB"/>
            <w:bottom w:val="single" w:sz="2" w:space="0" w:color="E5E7EB"/>
            <w:right w:val="single" w:sz="2" w:space="0" w:color="E5E7EB"/>
          </w:divBdr>
        </w:div>
        <w:div w:id="135297985">
          <w:marLeft w:val="0"/>
          <w:marRight w:val="0"/>
          <w:marTop w:val="0"/>
          <w:marBottom w:val="0"/>
          <w:divBdr>
            <w:top w:val="single" w:sz="2" w:space="0" w:color="E5E7EB"/>
            <w:left w:val="single" w:sz="2" w:space="0" w:color="E5E7EB"/>
            <w:bottom w:val="single" w:sz="2" w:space="0" w:color="E5E7EB"/>
            <w:right w:val="single" w:sz="2" w:space="0" w:color="E5E7EB"/>
          </w:divBdr>
        </w:div>
        <w:div w:id="1282878408">
          <w:marLeft w:val="0"/>
          <w:marRight w:val="0"/>
          <w:marTop w:val="0"/>
          <w:marBottom w:val="0"/>
          <w:divBdr>
            <w:top w:val="single" w:sz="2" w:space="0" w:color="E5E7EB"/>
            <w:left w:val="single" w:sz="2" w:space="0" w:color="E5E7EB"/>
            <w:bottom w:val="single" w:sz="2" w:space="0" w:color="E5E7EB"/>
            <w:right w:val="single" w:sz="2" w:space="0" w:color="E5E7EB"/>
          </w:divBdr>
        </w:div>
        <w:div w:id="682584958">
          <w:marLeft w:val="0"/>
          <w:marRight w:val="0"/>
          <w:marTop w:val="0"/>
          <w:marBottom w:val="0"/>
          <w:divBdr>
            <w:top w:val="single" w:sz="2" w:space="0" w:color="E5E7EB"/>
            <w:left w:val="single" w:sz="2" w:space="0" w:color="E5E7EB"/>
            <w:bottom w:val="single" w:sz="2" w:space="0" w:color="E5E7EB"/>
            <w:right w:val="single" w:sz="2" w:space="0" w:color="E5E7EB"/>
          </w:divBdr>
        </w:div>
        <w:div w:id="1683974286">
          <w:marLeft w:val="0"/>
          <w:marRight w:val="0"/>
          <w:marTop w:val="0"/>
          <w:marBottom w:val="0"/>
          <w:divBdr>
            <w:top w:val="single" w:sz="2" w:space="0" w:color="E5E7EB"/>
            <w:left w:val="single" w:sz="2" w:space="0" w:color="E5E7EB"/>
            <w:bottom w:val="single" w:sz="2" w:space="0" w:color="E5E7EB"/>
            <w:right w:val="single" w:sz="2" w:space="0" w:color="E5E7EB"/>
          </w:divBdr>
        </w:div>
        <w:div w:id="1047725149">
          <w:marLeft w:val="0"/>
          <w:marRight w:val="0"/>
          <w:marTop w:val="0"/>
          <w:marBottom w:val="0"/>
          <w:divBdr>
            <w:top w:val="single" w:sz="2" w:space="0" w:color="E5E7EB"/>
            <w:left w:val="single" w:sz="2" w:space="0" w:color="E5E7EB"/>
            <w:bottom w:val="single" w:sz="2" w:space="0" w:color="E5E7EB"/>
            <w:right w:val="single" w:sz="2" w:space="0" w:color="E5E7EB"/>
          </w:divBdr>
        </w:div>
        <w:div w:id="1620138304">
          <w:marLeft w:val="0"/>
          <w:marRight w:val="0"/>
          <w:marTop w:val="0"/>
          <w:marBottom w:val="0"/>
          <w:divBdr>
            <w:top w:val="single" w:sz="2" w:space="0" w:color="E5E7EB"/>
            <w:left w:val="single" w:sz="2" w:space="0" w:color="E5E7EB"/>
            <w:bottom w:val="single" w:sz="2" w:space="0" w:color="E5E7EB"/>
            <w:right w:val="single" w:sz="2" w:space="0" w:color="E5E7EB"/>
          </w:divBdr>
        </w:div>
        <w:div w:id="204414121">
          <w:marLeft w:val="0"/>
          <w:marRight w:val="0"/>
          <w:marTop w:val="0"/>
          <w:marBottom w:val="0"/>
          <w:divBdr>
            <w:top w:val="single" w:sz="2" w:space="0" w:color="E5E7EB"/>
            <w:left w:val="single" w:sz="2" w:space="0" w:color="E5E7EB"/>
            <w:bottom w:val="single" w:sz="2" w:space="0" w:color="E5E7EB"/>
            <w:right w:val="single" w:sz="2" w:space="0" w:color="E5E7EB"/>
          </w:divBdr>
        </w:div>
        <w:div w:id="475730931">
          <w:marLeft w:val="0"/>
          <w:marRight w:val="0"/>
          <w:marTop w:val="0"/>
          <w:marBottom w:val="0"/>
          <w:divBdr>
            <w:top w:val="single" w:sz="2" w:space="0" w:color="E5E7EB"/>
            <w:left w:val="single" w:sz="2" w:space="0" w:color="E5E7EB"/>
            <w:bottom w:val="single" w:sz="2" w:space="0" w:color="E5E7EB"/>
            <w:right w:val="single" w:sz="2" w:space="0" w:color="E5E7EB"/>
          </w:divBdr>
        </w:div>
        <w:div w:id="15559673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0448052">
      <w:bodyDiv w:val="1"/>
      <w:marLeft w:val="0"/>
      <w:marRight w:val="0"/>
      <w:marTop w:val="0"/>
      <w:marBottom w:val="0"/>
      <w:divBdr>
        <w:top w:val="none" w:sz="0" w:space="0" w:color="auto"/>
        <w:left w:val="none" w:sz="0" w:space="0" w:color="auto"/>
        <w:bottom w:val="none" w:sz="0" w:space="0" w:color="auto"/>
        <w:right w:val="none" w:sz="0" w:space="0" w:color="auto"/>
      </w:divBdr>
      <w:divsChild>
        <w:div w:id="1461266175">
          <w:marLeft w:val="0"/>
          <w:marRight w:val="0"/>
          <w:marTop w:val="0"/>
          <w:marBottom w:val="0"/>
          <w:divBdr>
            <w:top w:val="single" w:sz="2" w:space="0" w:color="E5E7EB"/>
            <w:left w:val="single" w:sz="2" w:space="0" w:color="E5E7EB"/>
            <w:bottom w:val="single" w:sz="2" w:space="0" w:color="E5E7EB"/>
            <w:right w:val="single" w:sz="2" w:space="0" w:color="E5E7EB"/>
          </w:divBdr>
        </w:div>
        <w:div w:id="489637857">
          <w:marLeft w:val="0"/>
          <w:marRight w:val="0"/>
          <w:marTop w:val="0"/>
          <w:marBottom w:val="0"/>
          <w:divBdr>
            <w:top w:val="single" w:sz="2" w:space="0" w:color="E5E7EB"/>
            <w:left w:val="single" w:sz="2" w:space="0" w:color="E5E7EB"/>
            <w:bottom w:val="single" w:sz="2" w:space="0" w:color="E5E7EB"/>
            <w:right w:val="single" w:sz="2" w:space="0" w:color="E5E7EB"/>
          </w:divBdr>
        </w:div>
        <w:div w:id="330642037">
          <w:marLeft w:val="0"/>
          <w:marRight w:val="0"/>
          <w:marTop w:val="0"/>
          <w:marBottom w:val="0"/>
          <w:divBdr>
            <w:top w:val="single" w:sz="2" w:space="0" w:color="E5E7EB"/>
            <w:left w:val="single" w:sz="2" w:space="0" w:color="E5E7EB"/>
            <w:bottom w:val="single" w:sz="2" w:space="0" w:color="E5E7EB"/>
            <w:right w:val="single" w:sz="2" w:space="0" w:color="E5E7EB"/>
          </w:divBdr>
        </w:div>
        <w:div w:id="1482961946">
          <w:marLeft w:val="0"/>
          <w:marRight w:val="0"/>
          <w:marTop w:val="0"/>
          <w:marBottom w:val="0"/>
          <w:divBdr>
            <w:top w:val="single" w:sz="2" w:space="0" w:color="E5E7EB"/>
            <w:left w:val="single" w:sz="2" w:space="0" w:color="E5E7EB"/>
            <w:bottom w:val="single" w:sz="2" w:space="0" w:color="E5E7EB"/>
            <w:right w:val="single" w:sz="2" w:space="0" w:color="E5E7EB"/>
          </w:divBdr>
        </w:div>
        <w:div w:id="1315794411">
          <w:marLeft w:val="0"/>
          <w:marRight w:val="0"/>
          <w:marTop w:val="0"/>
          <w:marBottom w:val="0"/>
          <w:divBdr>
            <w:top w:val="single" w:sz="2" w:space="0" w:color="E5E7EB"/>
            <w:left w:val="single" w:sz="2" w:space="0" w:color="E5E7EB"/>
            <w:bottom w:val="single" w:sz="2" w:space="0" w:color="E5E7EB"/>
            <w:right w:val="single" w:sz="2" w:space="0" w:color="E5E7EB"/>
          </w:divBdr>
        </w:div>
        <w:div w:id="198250843">
          <w:marLeft w:val="0"/>
          <w:marRight w:val="0"/>
          <w:marTop w:val="0"/>
          <w:marBottom w:val="0"/>
          <w:divBdr>
            <w:top w:val="single" w:sz="2" w:space="0" w:color="E5E7EB"/>
            <w:left w:val="single" w:sz="2" w:space="0" w:color="E5E7EB"/>
            <w:bottom w:val="single" w:sz="2" w:space="0" w:color="E5E7EB"/>
            <w:right w:val="single" w:sz="2" w:space="0" w:color="E5E7EB"/>
          </w:divBdr>
        </w:div>
        <w:div w:id="1878661236">
          <w:marLeft w:val="0"/>
          <w:marRight w:val="0"/>
          <w:marTop w:val="0"/>
          <w:marBottom w:val="0"/>
          <w:divBdr>
            <w:top w:val="single" w:sz="2" w:space="0" w:color="E5E7EB"/>
            <w:left w:val="single" w:sz="2" w:space="0" w:color="E5E7EB"/>
            <w:bottom w:val="single" w:sz="2" w:space="0" w:color="E5E7EB"/>
            <w:right w:val="single" w:sz="2" w:space="0" w:color="E5E7EB"/>
          </w:divBdr>
        </w:div>
        <w:div w:id="459303409">
          <w:marLeft w:val="0"/>
          <w:marRight w:val="0"/>
          <w:marTop w:val="0"/>
          <w:marBottom w:val="0"/>
          <w:divBdr>
            <w:top w:val="single" w:sz="2" w:space="0" w:color="E5E7EB"/>
            <w:left w:val="single" w:sz="2" w:space="0" w:color="E5E7EB"/>
            <w:bottom w:val="single" w:sz="2" w:space="0" w:color="E5E7EB"/>
            <w:right w:val="single" w:sz="2" w:space="0" w:color="E5E7EB"/>
          </w:divBdr>
        </w:div>
        <w:div w:id="1995334399">
          <w:marLeft w:val="0"/>
          <w:marRight w:val="0"/>
          <w:marTop w:val="0"/>
          <w:marBottom w:val="0"/>
          <w:divBdr>
            <w:top w:val="single" w:sz="2" w:space="0" w:color="E5E7EB"/>
            <w:left w:val="single" w:sz="2" w:space="0" w:color="E5E7EB"/>
            <w:bottom w:val="single" w:sz="2" w:space="0" w:color="E5E7EB"/>
            <w:right w:val="single" w:sz="2" w:space="0" w:color="E5E7EB"/>
          </w:divBdr>
        </w:div>
        <w:div w:id="2065985301">
          <w:marLeft w:val="0"/>
          <w:marRight w:val="0"/>
          <w:marTop w:val="0"/>
          <w:marBottom w:val="0"/>
          <w:divBdr>
            <w:top w:val="single" w:sz="2" w:space="0" w:color="E5E7EB"/>
            <w:left w:val="single" w:sz="2" w:space="0" w:color="E5E7EB"/>
            <w:bottom w:val="single" w:sz="2" w:space="0" w:color="E5E7EB"/>
            <w:right w:val="single" w:sz="2" w:space="0" w:color="E5E7EB"/>
          </w:divBdr>
        </w:div>
        <w:div w:id="457645373">
          <w:marLeft w:val="0"/>
          <w:marRight w:val="0"/>
          <w:marTop w:val="0"/>
          <w:marBottom w:val="0"/>
          <w:divBdr>
            <w:top w:val="single" w:sz="2" w:space="0" w:color="E5E7EB"/>
            <w:left w:val="single" w:sz="2" w:space="0" w:color="E5E7EB"/>
            <w:bottom w:val="single" w:sz="2" w:space="0" w:color="E5E7EB"/>
            <w:right w:val="single" w:sz="2" w:space="0" w:color="E5E7EB"/>
          </w:divBdr>
        </w:div>
        <w:div w:id="1121149447">
          <w:marLeft w:val="0"/>
          <w:marRight w:val="0"/>
          <w:marTop w:val="0"/>
          <w:marBottom w:val="0"/>
          <w:divBdr>
            <w:top w:val="single" w:sz="2" w:space="0" w:color="E5E7EB"/>
            <w:left w:val="single" w:sz="2" w:space="0" w:color="E5E7EB"/>
            <w:bottom w:val="single" w:sz="2" w:space="0" w:color="E5E7EB"/>
            <w:right w:val="single" w:sz="2" w:space="0" w:color="E5E7EB"/>
          </w:divBdr>
        </w:div>
        <w:div w:id="9725589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4922157">
      <w:bodyDiv w:val="1"/>
      <w:marLeft w:val="0"/>
      <w:marRight w:val="0"/>
      <w:marTop w:val="0"/>
      <w:marBottom w:val="0"/>
      <w:divBdr>
        <w:top w:val="none" w:sz="0" w:space="0" w:color="auto"/>
        <w:left w:val="none" w:sz="0" w:space="0" w:color="auto"/>
        <w:bottom w:val="none" w:sz="0" w:space="0" w:color="auto"/>
        <w:right w:val="none" w:sz="0" w:space="0" w:color="auto"/>
      </w:divBdr>
    </w:div>
    <w:div w:id="1792090019">
      <w:bodyDiv w:val="1"/>
      <w:marLeft w:val="0"/>
      <w:marRight w:val="0"/>
      <w:marTop w:val="0"/>
      <w:marBottom w:val="0"/>
      <w:divBdr>
        <w:top w:val="none" w:sz="0" w:space="0" w:color="auto"/>
        <w:left w:val="none" w:sz="0" w:space="0" w:color="auto"/>
        <w:bottom w:val="none" w:sz="0" w:space="0" w:color="auto"/>
        <w:right w:val="none" w:sz="0" w:space="0" w:color="auto"/>
      </w:divBdr>
    </w:div>
    <w:div w:id="1887057538">
      <w:bodyDiv w:val="1"/>
      <w:marLeft w:val="0"/>
      <w:marRight w:val="0"/>
      <w:marTop w:val="0"/>
      <w:marBottom w:val="0"/>
      <w:divBdr>
        <w:top w:val="none" w:sz="0" w:space="0" w:color="auto"/>
        <w:left w:val="none" w:sz="0" w:space="0" w:color="auto"/>
        <w:bottom w:val="none" w:sz="0" w:space="0" w:color="auto"/>
        <w:right w:val="none" w:sz="0" w:space="0" w:color="auto"/>
      </w:divBdr>
    </w:div>
    <w:div w:id="20978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cie.org.uk/safeguarding/adults/introduction/types-and-indicators-of-abuse" TargetMode="External"/><Relationship Id="rId18" Type="http://schemas.openxmlformats.org/officeDocument/2006/relationships/hyperlink" Target="https://www.scie.org.uk/safeguarding/adults/introduction/types-and-indicators-of-abuse" TargetMode="External"/><Relationship Id="rId26" Type="http://schemas.openxmlformats.org/officeDocument/2006/relationships/hyperlink" Target="https://suffolksp.org.uk/concerned/" TargetMode="External"/><Relationship Id="rId39" Type="http://schemas.openxmlformats.org/officeDocument/2006/relationships/footer" Target="footer1.xml"/><Relationship Id="rId21" Type="http://schemas.openxmlformats.org/officeDocument/2006/relationships/hyperlink" Target="https://www.scie.org.uk/safeguarding/adults/introduction/types-and-indicators-of-abuse" TargetMode="External"/><Relationship Id="rId34" Type="http://schemas.openxmlformats.org/officeDocument/2006/relationships/hyperlink" Target="https://www.scie.org.uk/safeguarding/adults/introduction/types-and-indicators-of-abuse" TargetMode="External"/><Relationship Id="rId42" Type="http://schemas.openxmlformats.org/officeDocument/2006/relationships/hyperlink" Target="https://suffolksp.org.uk/assets/Safeguarding-Topics/Self-Neglect-Hoarding/Multi-agency-SN-risk-assessment.pdf"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cie.org.uk/safeguarding/adults/introduction/types-and-indicators-of-abuse" TargetMode="External"/><Relationship Id="rId29" Type="http://schemas.openxmlformats.org/officeDocument/2006/relationships/hyperlink" Target="https://www.scie.org.uk/safeguarding/adults/introduction/types-and-indicators-of-abu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tel:00448088004005" TargetMode="External"/><Relationship Id="rId32" Type="http://schemas.openxmlformats.org/officeDocument/2006/relationships/hyperlink" Target="https://www.scie.org.uk/safeguarding/adults/introduction/types-and-indicators-of-abuse" TargetMode="External"/><Relationship Id="rId37" Type="http://schemas.openxmlformats.org/officeDocument/2006/relationships/hyperlink" Target="https://www.scie.org.uk/safeguarding/adults/introduction/types-and-indicators-of-abuse" TargetMode="External"/><Relationship Id="rId40" Type="http://schemas.openxmlformats.org/officeDocument/2006/relationships/hyperlink" Target="https://suffolksp.org.uk/assets/Safeguarding-Topics/Self-Neglect-Hoarding/2019-05-16-Self-Neglect-and-Hoarding-Referral-Form.docx" TargetMode="External"/><Relationship Id="rId45" Type="http://schemas.openxmlformats.org/officeDocument/2006/relationships/hyperlink" Target="mailto:positionoftrust@suffolk.gov.uk" TargetMode="External"/><Relationship Id="rId5" Type="http://schemas.openxmlformats.org/officeDocument/2006/relationships/customXml" Target="../customXml/item5.xml"/><Relationship Id="rId15" Type="http://schemas.openxmlformats.org/officeDocument/2006/relationships/hyperlink" Target="https://www.scie.org.uk/safeguarding/adults/introduction/types-and-indicators-of-abuse" TargetMode="External"/><Relationship Id="rId23" Type="http://schemas.openxmlformats.org/officeDocument/2006/relationships/hyperlink" Target="https://suffolksp.org.uk/concerned/" TargetMode="External"/><Relationship Id="rId28" Type="http://schemas.openxmlformats.org/officeDocument/2006/relationships/hyperlink" Target="tel:00443456061499" TargetMode="External"/><Relationship Id="rId36" Type="http://schemas.openxmlformats.org/officeDocument/2006/relationships/hyperlink" Target="https://www.scie.org.uk/safeguarding/adults/introduction/types-and-indicators-of-abuse" TargetMode="External"/><Relationship Id="rId10" Type="http://schemas.openxmlformats.org/officeDocument/2006/relationships/footnotes" Target="footnotes.xml"/><Relationship Id="rId19" Type="http://schemas.openxmlformats.org/officeDocument/2006/relationships/hyperlink" Target="https://www.scie.org.uk/safeguarding/adults/introduction/types-and-indicators-of-abuse" TargetMode="External"/><Relationship Id="rId31" Type="http://schemas.openxmlformats.org/officeDocument/2006/relationships/hyperlink" Target="https://www.scie.org.uk/safeguarding/adults/introduction/types-and-indicators-of-abuse" TargetMode="External"/><Relationship Id="rId44" Type="http://schemas.openxmlformats.org/officeDocument/2006/relationships/hyperlink" Target="https://www.suffolksp.org.uk/radicalisation?rq=radicalisation%23gsc.tab=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cie.org.uk/safeguarding/adults/introduction/types-and-indicators-of-abuse" TargetMode="External"/><Relationship Id="rId22" Type="http://schemas.openxmlformats.org/officeDocument/2006/relationships/hyperlink" Target="https://suffolksp.org.uk/concerned/" TargetMode="External"/><Relationship Id="rId27" Type="http://schemas.openxmlformats.org/officeDocument/2006/relationships/hyperlink" Target="tel:00448088004005" TargetMode="External"/><Relationship Id="rId30" Type="http://schemas.openxmlformats.org/officeDocument/2006/relationships/hyperlink" Target="https://www.scie.org.uk/safeguarding/adults/introduction/types-and-indicators-of-abuse" TargetMode="External"/><Relationship Id="rId35" Type="http://schemas.openxmlformats.org/officeDocument/2006/relationships/hyperlink" Target="https://www.scie.org.uk/safeguarding/adults/introduction/types-and-indicators-of-abuse" TargetMode="External"/><Relationship Id="rId43" Type="http://schemas.openxmlformats.org/officeDocument/2006/relationships/hyperlink" Target="https://suffolksp.org.uk/assets/Safeguarding-Topics/Self-Neglect-Hoarding/self-neglect-pathway-3.pdf"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scie.org.uk/safeguarding/adults/introduction/types-and-indicators-of-abuse" TargetMode="External"/><Relationship Id="rId17" Type="http://schemas.openxmlformats.org/officeDocument/2006/relationships/hyperlink" Target="https://www.scie.org.uk/safeguarding/adults/introduction/types-and-indicators-of-abuse" TargetMode="External"/><Relationship Id="rId25" Type="http://schemas.openxmlformats.org/officeDocument/2006/relationships/hyperlink" Target="tel:00443456061499" TargetMode="External"/><Relationship Id="rId33" Type="http://schemas.openxmlformats.org/officeDocument/2006/relationships/hyperlink" Target="https://www.scie.org.uk/safeguarding/adults/introduction/types-and-indicators-of-abuse" TargetMode="External"/><Relationship Id="rId38" Type="http://schemas.openxmlformats.org/officeDocument/2006/relationships/hyperlink" Target="https://www.scie.org.uk/safeguarding/adults/introduction/types-and-indicators-of-abuse" TargetMode="External"/><Relationship Id="rId46" Type="http://schemas.openxmlformats.org/officeDocument/2006/relationships/fontTable" Target="fontTable.xml"/><Relationship Id="rId20" Type="http://schemas.openxmlformats.org/officeDocument/2006/relationships/hyperlink" Target="https://www.scie.org.uk/safeguarding/adults/introduction/types-and-indicators-of-abuse" TargetMode="External"/><Relationship Id="rId41" Type="http://schemas.openxmlformats.org/officeDocument/2006/relationships/hyperlink" Target="https://suffolksp.org.uk/assets/Safeguarding-Topics/Self-Neglect-Hoarding/2019-11-01-Self-Neglect-Hoarding-Multi-Agency-Policy-Practice-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68" ma:contentTypeDescription="Create a new document." ma:contentTypeScope="" ma:versionID="5009b17582d5cd1b73b415a0faa06de7">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b9eba9ec69eeac56a992ac7c0ac35fd7"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126e8fc-58d9-44da-9847-a3bbf2fcd3cb">5PDHKXJJ4543-440336421-1434915</_dlc_DocId>
    <lcf76f155ced4ddcb4097134ff3c332f xmlns="2cea9e0e-029a-4a2d-b18e-57657707a4cc">
      <Terms xmlns="http://schemas.microsoft.com/office/infopath/2007/PartnerControls"/>
    </lcf76f155ced4ddcb4097134ff3c332f>
    <TaxCatchAll xmlns="5126e8fc-58d9-44da-9847-a3bbf2fcd3cb" xsi:nil="true"/>
    <_dlc_DocIdUrl xmlns="5126e8fc-58d9-44da-9847-a3bbf2fcd3cb">
      <Url>https://communityactionsuffolkorg.sharepoint.com/sites/Documents/_layouts/15/DocIdRedir.aspx?ID=5PDHKXJJ4543-440336421-1434915</Url>
      <Description>5PDHKXJJ4543-440336421-1434915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F67A71-9029-4409-B1FE-AE8A37F15BEE}">
  <ds:schemaRefs>
    <ds:schemaRef ds:uri="http://schemas.openxmlformats.org/officeDocument/2006/bibliography"/>
  </ds:schemaRefs>
</ds:datastoreItem>
</file>

<file path=customXml/itemProps2.xml><?xml version="1.0" encoding="utf-8"?>
<ds:datastoreItem xmlns:ds="http://schemas.openxmlformats.org/officeDocument/2006/customXml" ds:itemID="{A252FD39-5701-43CC-95FE-1B33E73C9992}">
  <ds:schemaRefs>
    <ds:schemaRef ds:uri="http://schemas.microsoft.com/sharepoint/events"/>
  </ds:schemaRefs>
</ds:datastoreItem>
</file>

<file path=customXml/itemProps3.xml><?xml version="1.0" encoding="utf-8"?>
<ds:datastoreItem xmlns:ds="http://schemas.openxmlformats.org/officeDocument/2006/customXml" ds:itemID="{E66094E8-9571-43A4-AA16-285410BCF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6e8fc-58d9-44da-9847-a3bbf2fcd3cb"/>
    <ds:schemaRef ds:uri="2cea9e0e-029a-4a2d-b18e-57657707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0B0C9-1FEC-4429-A188-EEE62963657B}">
  <ds:schemaRefs>
    <ds:schemaRef ds:uri="http://schemas.microsoft.com/office/2006/metadata/properties"/>
    <ds:schemaRef ds:uri="http://schemas.microsoft.com/office/infopath/2007/PartnerControls"/>
    <ds:schemaRef ds:uri="5126e8fc-58d9-44da-9847-a3bbf2fcd3cb"/>
    <ds:schemaRef ds:uri="2cea9e0e-029a-4a2d-b18e-57657707a4cc"/>
  </ds:schemaRefs>
</ds:datastoreItem>
</file>

<file path=customXml/itemProps5.xml><?xml version="1.0" encoding="utf-8"?>
<ds:datastoreItem xmlns:ds="http://schemas.openxmlformats.org/officeDocument/2006/customXml" ds:itemID="{2C4711FF-4B56-40CC-82F8-CCDD8C1DA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21</Pages>
  <Words>7045</Words>
  <Characters>42273</Characters>
  <Application>Microsoft Office Word</Application>
  <DocSecurity>0</DocSecurity>
  <Lines>352</Lines>
  <Paragraphs>98</Paragraphs>
  <ScaleCrop>false</ScaleCrop>
  <HeadingPairs>
    <vt:vector size="2" baseType="variant">
      <vt:variant>
        <vt:lpstr>Title</vt:lpstr>
      </vt:variant>
      <vt:variant>
        <vt:i4>1</vt:i4>
      </vt:variant>
    </vt:vector>
  </HeadingPairs>
  <TitlesOfParts>
    <vt:vector size="1" baseType="lpstr">
      <vt:lpstr>SG children</vt:lpstr>
    </vt:vector>
  </TitlesOfParts>
  <Company>Community Action Suffolk</Company>
  <LinksUpToDate>false</LinksUpToDate>
  <CharactersWithSpaces>49220</CharactersWithSpaces>
  <SharedDoc>false</SharedDoc>
  <HLinks>
    <vt:vector size="258" baseType="variant">
      <vt:variant>
        <vt:i4>720971</vt:i4>
      </vt:variant>
      <vt:variant>
        <vt:i4>228</vt:i4>
      </vt:variant>
      <vt:variant>
        <vt:i4>0</vt:i4>
      </vt:variant>
      <vt:variant>
        <vt:i4>5</vt:i4>
      </vt:variant>
      <vt:variant>
        <vt:lpwstr>https://suffolksp.org.uk/assets/Safeguarding-Topics/Self-Neglect-Hoarding/self-neglect-pathway-3.pdf</vt:lpwstr>
      </vt:variant>
      <vt:variant>
        <vt:lpwstr/>
      </vt:variant>
      <vt:variant>
        <vt:i4>1507413</vt:i4>
      </vt:variant>
      <vt:variant>
        <vt:i4>225</vt:i4>
      </vt:variant>
      <vt:variant>
        <vt:i4>0</vt:i4>
      </vt:variant>
      <vt:variant>
        <vt:i4>5</vt:i4>
      </vt:variant>
      <vt:variant>
        <vt:lpwstr>https://suffolksp.org.uk/assets/Safeguarding-Topics/Self-Neglect-Hoarding/Multi-agency-SN-risk-assessment.pdf</vt:lpwstr>
      </vt:variant>
      <vt:variant>
        <vt:lpwstr/>
      </vt:variant>
      <vt:variant>
        <vt:i4>458835</vt:i4>
      </vt:variant>
      <vt:variant>
        <vt:i4>222</vt:i4>
      </vt:variant>
      <vt:variant>
        <vt:i4>0</vt:i4>
      </vt:variant>
      <vt:variant>
        <vt:i4>5</vt:i4>
      </vt:variant>
      <vt:variant>
        <vt:lpwstr>https://suffolksp.org.uk/assets/Safeguarding-Topics/Self-Neglect-Hoarding/2019-11-01-Self-Neglect-Hoarding-Multi-Agency-Policy-Practice-Guidance.pdf</vt:lpwstr>
      </vt:variant>
      <vt:variant>
        <vt:lpwstr/>
      </vt:variant>
      <vt:variant>
        <vt:i4>1507405</vt:i4>
      </vt:variant>
      <vt:variant>
        <vt:i4>219</vt:i4>
      </vt:variant>
      <vt:variant>
        <vt:i4>0</vt:i4>
      </vt:variant>
      <vt:variant>
        <vt:i4>5</vt:i4>
      </vt:variant>
      <vt:variant>
        <vt:lpwstr>https://suffolksp.org.uk/assets/Safeguarding-Topics/Self-Neglect-Hoarding/2019-05-16-Self-Neglect-and-Hoarding-Referral-Form.docx</vt:lpwstr>
      </vt:variant>
      <vt:variant>
        <vt:lpwstr/>
      </vt:variant>
      <vt:variant>
        <vt:i4>1376380</vt:i4>
      </vt:variant>
      <vt:variant>
        <vt:i4>216</vt:i4>
      </vt:variant>
      <vt:variant>
        <vt:i4>0</vt:i4>
      </vt:variant>
      <vt:variant>
        <vt:i4>5</vt:i4>
      </vt:variant>
      <vt:variant>
        <vt:lpwstr>mailto:positionoftrust@suffolk.gov.uk</vt:lpwstr>
      </vt:variant>
      <vt:variant>
        <vt:lpwstr/>
      </vt:variant>
      <vt:variant>
        <vt:i4>7536739</vt:i4>
      </vt:variant>
      <vt:variant>
        <vt:i4>213</vt:i4>
      </vt:variant>
      <vt:variant>
        <vt:i4>0</vt:i4>
      </vt:variant>
      <vt:variant>
        <vt:i4>5</vt:i4>
      </vt:variant>
      <vt:variant>
        <vt:lpwstr>https://www.suffolksp.org.uk/safeguarding-topics/prevent-and-vulnerable-to-radicalisation/</vt:lpwstr>
      </vt:variant>
      <vt:variant>
        <vt:lpwstr/>
      </vt:variant>
      <vt:variant>
        <vt:i4>7536739</vt:i4>
      </vt:variant>
      <vt:variant>
        <vt:i4>210</vt:i4>
      </vt:variant>
      <vt:variant>
        <vt:i4>0</vt:i4>
      </vt:variant>
      <vt:variant>
        <vt:i4>5</vt:i4>
      </vt:variant>
      <vt:variant>
        <vt:lpwstr>https://www.suffolksp.org.uk/safeguarding-topics/prevent-and-vulnerable-to-radicalisation/</vt:lpwstr>
      </vt:variant>
      <vt:variant>
        <vt:lpwstr/>
      </vt:variant>
      <vt:variant>
        <vt:i4>786445</vt:i4>
      </vt:variant>
      <vt:variant>
        <vt:i4>207</vt:i4>
      </vt:variant>
      <vt:variant>
        <vt:i4>0</vt:i4>
      </vt:variant>
      <vt:variant>
        <vt:i4>5</vt:i4>
      </vt:variant>
      <vt:variant>
        <vt:lpwstr>https://www.suffolk.gov.uk/adult-social-care-and-health/about-adult-and-community-services/suffolk-adult-care-portal/</vt:lpwstr>
      </vt:variant>
      <vt:variant>
        <vt:lpwstr/>
      </vt:variant>
      <vt:variant>
        <vt:i4>6422562</vt:i4>
      </vt:variant>
      <vt:variant>
        <vt:i4>204</vt:i4>
      </vt:variant>
      <vt:variant>
        <vt:i4>0</vt:i4>
      </vt:variant>
      <vt:variant>
        <vt:i4>5</vt:i4>
      </vt:variant>
      <vt:variant>
        <vt:lpwstr>tel:00443456061499</vt:lpwstr>
      </vt:variant>
      <vt:variant>
        <vt:lpwstr/>
      </vt:variant>
      <vt:variant>
        <vt:i4>6684712</vt:i4>
      </vt:variant>
      <vt:variant>
        <vt:i4>201</vt:i4>
      </vt:variant>
      <vt:variant>
        <vt:i4>0</vt:i4>
      </vt:variant>
      <vt:variant>
        <vt:i4>5</vt:i4>
      </vt:variant>
      <vt:variant>
        <vt:lpwstr>tel:00448088004005</vt:lpwstr>
      </vt:variant>
      <vt:variant>
        <vt:lpwstr/>
      </vt:variant>
      <vt:variant>
        <vt:i4>1245228</vt:i4>
      </vt:variant>
      <vt:variant>
        <vt:i4>194</vt:i4>
      </vt:variant>
      <vt:variant>
        <vt:i4>0</vt:i4>
      </vt:variant>
      <vt:variant>
        <vt:i4>5</vt:i4>
      </vt:variant>
      <vt:variant>
        <vt:lpwstr>C:\Users\jacqui.wilkinson\Downloads\ANON-Safeguarding-adults-at-risk-procedure-Oct 20.doc</vt:lpwstr>
      </vt:variant>
      <vt:variant>
        <vt:lpwstr>_Toc52465475</vt:lpwstr>
      </vt:variant>
      <vt:variant>
        <vt:i4>1245235</vt:i4>
      </vt:variant>
      <vt:variant>
        <vt:i4>188</vt:i4>
      </vt:variant>
      <vt:variant>
        <vt:i4>0</vt:i4>
      </vt:variant>
      <vt:variant>
        <vt:i4>5</vt:i4>
      </vt:variant>
      <vt:variant>
        <vt:lpwstr/>
      </vt:variant>
      <vt:variant>
        <vt:lpwstr>_Toc52465474</vt:lpwstr>
      </vt:variant>
      <vt:variant>
        <vt:i4>1310771</vt:i4>
      </vt:variant>
      <vt:variant>
        <vt:i4>182</vt:i4>
      </vt:variant>
      <vt:variant>
        <vt:i4>0</vt:i4>
      </vt:variant>
      <vt:variant>
        <vt:i4>5</vt:i4>
      </vt:variant>
      <vt:variant>
        <vt:lpwstr/>
      </vt:variant>
      <vt:variant>
        <vt:lpwstr>_Toc52465473</vt:lpwstr>
      </vt:variant>
      <vt:variant>
        <vt:i4>1376307</vt:i4>
      </vt:variant>
      <vt:variant>
        <vt:i4>176</vt:i4>
      </vt:variant>
      <vt:variant>
        <vt:i4>0</vt:i4>
      </vt:variant>
      <vt:variant>
        <vt:i4>5</vt:i4>
      </vt:variant>
      <vt:variant>
        <vt:lpwstr/>
      </vt:variant>
      <vt:variant>
        <vt:lpwstr>_Toc52465472</vt:lpwstr>
      </vt:variant>
      <vt:variant>
        <vt:i4>1441843</vt:i4>
      </vt:variant>
      <vt:variant>
        <vt:i4>170</vt:i4>
      </vt:variant>
      <vt:variant>
        <vt:i4>0</vt:i4>
      </vt:variant>
      <vt:variant>
        <vt:i4>5</vt:i4>
      </vt:variant>
      <vt:variant>
        <vt:lpwstr/>
      </vt:variant>
      <vt:variant>
        <vt:lpwstr>_Toc52465471</vt:lpwstr>
      </vt:variant>
      <vt:variant>
        <vt:i4>1507379</vt:i4>
      </vt:variant>
      <vt:variant>
        <vt:i4>164</vt:i4>
      </vt:variant>
      <vt:variant>
        <vt:i4>0</vt:i4>
      </vt:variant>
      <vt:variant>
        <vt:i4>5</vt:i4>
      </vt:variant>
      <vt:variant>
        <vt:lpwstr/>
      </vt:variant>
      <vt:variant>
        <vt:lpwstr>_Toc52465470</vt:lpwstr>
      </vt:variant>
      <vt:variant>
        <vt:i4>1966130</vt:i4>
      </vt:variant>
      <vt:variant>
        <vt:i4>158</vt:i4>
      </vt:variant>
      <vt:variant>
        <vt:i4>0</vt:i4>
      </vt:variant>
      <vt:variant>
        <vt:i4>5</vt:i4>
      </vt:variant>
      <vt:variant>
        <vt:lpwstr/>
      </vt:variant>
      <vt:variant>
        <vt:lpwstr>_Toc52465469</vt:lpwstr>
      </vt:variant>
      <vt:variant>
        <vt:i4>2031666</vt:i4>
      </vt:variant>
      <vt:variant>
        <vt:i4>152</vt:i4>
      </vt:variant>
      <vt:variant>
        <vt:i4>0</vt:i4>
      </vt:variant>
      <vt:variant>
        <vt:i4>5</vt:i4>
      </vt:variant>
      <vt:variant>
        <vt:lpwstr/>
      </vt:variant>
      <vt:variant>
        <vt:lpwstr>_Toc52465468</vt:lpwstr>
      </vt:variant>
      <vt:variant>
        <vt:i4>1048626</vt:i4>
      </vt:variant>
      <vt:variant>
        <vt:i4>146</vt:i4>
      </vt:variant>
      <vt:variant>
        <vt:i4>0</vt:i4>
      </vt:variant>
      <vt:variant>
        <vt:i4>5</vt:i4>
      </vt:variant>
      <vt:variant>
        <vt:lpwstr/>
      </vt:variant>
      <vt:variant>
        <vt:lpwstr>_Toc52465467</vt:lpwstr>
      </vt:variant>
      <vt:variant>
        <vt:i4>1114162</vt:i4>
      </vt:variant>
      <vt:variant>
        <vt:i4>140</vt:i4>
      </vt:variant>
      <vt:variant>
        <vt:i4>0</vt:i4>
      </vt:variant>
      <vt:variant>
        <vt:i4>5</vt:i4>
      </vt:variant>
      <vt:variant>
        <vt:lpwstr/>
      </vt:variant>
      <vt:variant>
        <vt:lpwstr>_Toc52465466</vt:lpwstr>
      </vt:variant>
      <vt:variant>
        <vt:i4>1179698</vt:i4>
      </vt:variant>
      <vt:variant>
        <vt:i4>134</vt:i4>
      </vt:variant>
      <vt:variant>
        <vt:i4>0</vt:i4>
      </vt:variant>
      <vt:variant>
        <vt:i4>5</vt:i4>
      </vt:variant>
      <vt:variant>
        <vt:lpwstr/>
      </vt:variant>
      <vt:variant>
        <vt:lpwstr>_Toc52465465</vt:lpwstr>
      </vt:variant>
      <vt:variant>
        <vt:i4>1245234</vt:i4>
      </vt:variant>
      <vt:variant>
        <vt:i4>128</vt:i4>
      </vt:variant>
      <vt:variant>
        <vt:i4>0</vt:i4>
      </vt:variant>
      <vt:variant>
        <vt:i4>5</vt:i4>
      </vt:variant>
      <vt:variant>
        <vt:lpwstr/>
      </vt:variant>
      <vt:variant>
        <vt:lpwstr>_Toc52465464</vt:lpwstr>
      </vt:variant>
      <vt:variant>
        <vt:i4>1310770</vt:i4>
      </vt:variant>
      <vt:variant>
        <vt:i4>122</vt:i4>
      </vt:variant>
      <vt:variant>
        <vt:i4>0</vt:i4>
      </vt:variant>
      <vt:variant>
        <vt:i4>5</vt:i4>
      </vt:variant>
      <vt:variant>
        <vt:lpwstr/>
      </vt:variant>
      <vt:variant>
        <vt:lpwstr>_Toc52465463</vt:lpwstr>
      </vt:variant>
      <vt:variant>
        <vt:i4>1376306</vt:i4>
      </vt:variant>
      <vt:variant>
        <vt:i4>116</vt:i4>
      </vt:variant>
      <vt:variant>
        <vt:i4>0</vt:i4>
      </vt:variant>
      <vt:variant>
        <vt:i4>5</vt:i4>
      </vt:variant>
      <vt:variant>
        <vt:lpwstr/>
      </vt:variant>
      <vt:variant>
        <vt:lpwstr>_Toc52465462</vt:lpwstr>
      </vt:variant>
      <vt:variant>
        <vt:i4>1441842</vt:i4>
      </vt:variant>
      <vt:variant>
        <vt:i4>110</vt:i4>
      </vt:variant>
      <vt:variant>
        <vt:i4>0</vt:i4>
      </vt:variant>
      <vt:variant>
        <vt:i4>5</vt:i4>
      </vt:variant>
      <vt:variant>
        <vt:lpwstr/>
      </vt:variant>
      <vt:variant>
        <vt:lpwstr>_Toc52465461</vt:lpwstr>
      </vt:variant>
      <vt:variant>
        <vt:i4>1507378</vt:i4>
      </vt:variant>
      <vt:variant>
        <vt:i4>104</vt:i4>
      </vt:variant>
      <vt:variant>
        <vt:i4>0</vt:i4>
      </vt:variant>
      <vt:variant>
        <vt:i4>5</vt:i4>
      </vt:variant>
      <vt:variant>
        <vt:lpwstr/>
      </vt:variant>
      <vt:variant>
        <vt:lpwstr>_Toc52465460</vt:lpwstr>
      </vt:variant>
      <vt:variant>
        <vt:i4>1966129</vt:i4>
      </vt:variant>
      <vt:variant>
        <vt:i4>98</vt:i4>
      </vt:variant>
      <vt:variant>
        <vt:i4>0</vt:i4>
      </vt:variant>
      <vt:variant>
        <vt:i4>5</vt:i4>
      </vt:variant>
      <vt:variant>
        <vt:lpwstr/>
      </vt:variant>
      <vt:variant>
        <vt:lpwstr>_Toc52465459</vt:lpwstr>
      </vt:variant>
      <vt:variant>
        <vt:i4>2031665</vt:i4>
      </vt:variant>
      <vt:variant>
        <vt:i4>92</vt:i4>
      </vt:variant>
      <vt:variant>
        <vt:i4>0</vt:i4>
      </vt:variant>
      <vt:variant>
        <vt:i4>5</vt:i4>
      </vt:variant>
      <vt:variant>
        <vt:lpwstr/>
      </vt:variant>
      <vt:variant>
        <vt:lpwstr>_Toc52465458</vt:lpwstr>
      </vt:variant>
      <vt:variant>
        <vt:i4>1048625</vt:i4>
      </vt:variant>
      <vt:variant>
        <vt:i4>86</vt:i4>
      </vt:variant>
      <vt:variant>
        <vt:i4>0</vt:i4>
      </vt:variant>
      <vt:variant>
        <vt:i4>5</vt:i4>
      </vt:variant>
      <vt:variant>
        <vt:lpwstr/>
      </vt:variant>
      <vt:variant>
        <vt:lpwstr>_Toc52465457</vt:lpwstr>
      </vt:variant>
      <vt:variant>
        <vt:i4>1114161</vt:i4>
      </vt:variant>
      <vt:variant>
        <vt:i4>80</vt:i4>
      </vt:variant>
      <vt:variant>
        <vt:i4>0</vt:i4>
      </vt:variant>
      <vt:variant>
        <vt:i4>5</vt:i4>
      </vt:variant>
      <vt:variant>
        <vt:lpwstr/>
      </vt:variant>
      <vt:variant>
        <vt:lpwstr>_Toc52465456</vt:lpwstr>
      </vt:variant>
      <vt:variant>
        <vt:i4>1179697</vt:i4>
      </vt:variant>
      <vt:variant>
        <vt:i4>74</vt:i4>
      </vt:variant>
      <vt:variant>
        <vt:i4>0</vt:i4>
      </vt:variant>
      <vt:variant>
        <vt:i4>5</vt:i4>
      </vt:variant>
      <vt:variant>
        <vt:lpwstr/>
      </vt:variant>
      <vt:variant>
        <vt:lpwstr>_Toc52465455</vt:lpwstr>
      </vt:variant>
      <vt:variant>
        <vt:i4>1245233</vt:i4>
      </vt:variant>
      <vt:variant>
        <vt:i4>68</vt:i4>
      </vt:variant>
      <vt:variant>
        <vt:i4>0</vt:i4>
      </vt:variant>
      <vt:variant>
        <vt:i4>5</vt:i4>
      </vt:variant>
      <vt:variant>
        <vt:lpwstr/>
      </vt:variant>
      <vt:variant>
        <vt:lpwstr>_Toc52465454</vt:lpwstr>
      </vt:variant>
      <vt:variant>
        <vt:i4>1310769</vt:i4>
      </vt:variant>
      <vt:variant>
        <vt:i4>62</vt:i4>
      </vt:variant>
      <vt:variant>
        <vt:i4>0</vt:i4>
      </vt:variant>
      <vt:variant>
        <vt:i4>5</vt:i4>
      </vt:variant>
      <vt:variant>
        <vt:lpwstr/>
      </vt:variant>
      <vt:variant>
        <vt:lpwstr>_Toc52465453</vt:lpwstr>
      </vt:variant>
      <vt:variant>
        <vt:i4>1376305</vt:i4>
      </vt:variant>
      <vt:variant>
        <vt:i4>56</vt:i4>
      </vt:variant>
      <vt:variant>
        <vt:i4>0</vt:i4>
      </vt:variant>
      <vt:variant>
        <vt:i4>5</vt:i4>
      </vt:variant>
      <vt:variant>
        <vt:lpwstr/>
      </vt:variant>
      <vt:variant>
        <vt:lpwstr>_Toc52465452</vt:lpwstr>
      </vt:variant>
      <vt:variant>
        <vt:i4>1441841</vt:i4>
      </vt:variant>
      <vt:variant>
        <vt:i4>50</vt:i4>
      </vt:variant>
      <vt:variant>
        <vt:i4>0</vt:i4>
      </vt:variant>
      <vt:variant>
        <vt:i4>5</vt:i4>
      </vt:variant>
      <vt:variant>
        <vt:lpwstr/>
      </vt:variant>
      <vt:variant>
        <vt:lpwstr>_Toc52465451</vt:lpwstr>
      </vt:variant>
      <vt:variant>
        <vt:i4>1507377</vt:i4>
      </vt:variant>
      <vt:variant>
        <vt:i4>44</vt:i4>
      </vt:variant>
      <vt:variant>
        <vt:i4>0</vt:i4>
      </vt:variant>
      <vt:variant>
        <vt:i4>5</vt:i4>
      </vt:variant>
      <vt:variant>
        <vt:lpwstr/>
      </vt:variant>
      <vt:variant>
        <vt:lpwstr>_Toc52465450</vt:lpwstr>
      </vt:variant>
      <vt:variant>
        <vt:i4>1966128</vt:i4>
      </vt:variant>
      <vt:variant>
        <vt:i4>38</vt:i4>
      </vt:variant>
      <vt:variant>
        <vt:i4>0</vt:i4>
      </vt:variant>
      <vt:variant>
        <vt:i4>5</vt:i4>
      </vt:variant>
      <vt:variant>
        <vt:lpwstr/>
      </vt:variant>
      <vt:variant>
        <vt:lpwstr>_Toc52465449</vt:lpwstr>
      </vt:variant>
      <vt:variant>
        <vt:i4>2031664</vt:i4>
      </vt:variant>
      <vt:variant>
        <vt:i4>32</vt:i4>
      </vt:variant>
      <vt:variant>
        <vt:i4>0</vt:i4>
      </vt:variant>
      <vt:variant>
        <vt:i4>5</vt:i4>
      </vt:variant>
      <vt:variant>
        <vt:lpwstr/>
      </vt:variant>
      <vt:variant>
        <vt:lpwstr>_Toc52465448</vt:lpwstr>
      </vt:variant>
      <vt:variant>
        <vt:i4>1048624</vt:i4>
      </vt:variant>
      <vt:variant>
        <vt:i4>26</vt:i4>
      </vt:variant>
      <vt:variant>
        <vt:i4>0</vt:i4>
      </vt:variant>
      <vt:variant>
        <vt:i4>5</vt:i4>
      </vt:variant>
      <vt:variant>
        <vt:lpwstr/>
      </vt:variant>
      <vt:variant>
        <vt:lpwstr>_Toc52465447</vt:lpwstr>
      </vt:variant>
      <vt:variant>
        <vt:i4>1114160</vt:i4>
      </vt:variant>
      <vt:variant>
        <vt:i4>20</vt:i4>
      </vt:variant>
      <vt:variant>
        <vt:i4>0</vt:i4>
      </vt:variant>
      <vt:variant>
        <vt:i4>5</vt:i4>
      </vt:variant>
      <vt:variant>
        <vt:lpwstr/>
      </vt:variant>
      <vt:variant>
        <vt:lpwstr>_Toc52465446</vt:lpwstr>
      </vt:variant>
      <vt:variant>
        <vt:i4>1179696</vt:i4>
      </vt:variant>
      <vt:variant>
        <vt:i4>14</vt:i4>
      </vt:variant>
      <vt:variant>
        <vt:i4>0</vt:i4>
      </vt:variant>
      <vt:variant>
        <vt:i4>5</vt:i4>
      </vt:variant>
      <vt:variant>
        <vt:lpwstr/>
      </vt:variant>
      <vt:variant>
        <vt:lpwstr>_Toc52465445</vt:lpwstr>
      </vt:variant>
      <vt:variant>
        <vt:i4>1245232</vt:i4>
      </vt:variant>
      <vt:variant>
        <vt:i4>8</vt:i4>
      </vt:variant>
      <vt:variant>
        <vt:i4>0</vt:i4>
      </vt:variant>
      <vt:variant>
        <vt:i4>5</vt:i4>
      </vt:variant>
      <vt:variant>
        <vt:lpwstr/>
      </vt:variant>
      <vt:variant>
        <vt:lpwstr>_Toc52465444</vt:lpwstr>
      </vt:variant>
      <vt:variant>
        <vt:i4>1310768</vt:i4>
      </vt:variant>
      <vt:variant>
        <vt:i4>2</vt:i4>
      </vt:variant>
      <vt:variant>
        <vt:i4>0</vt:i4>
      </vt:variant>
      <vt:variant>
        <vt:i4>5</vt:i4>
      </vt:variant>
      <vt:variant>
        <vt:lpwstr/>
      </vt:variant>
      <vt:variant>
        <vt:lpwstr>_Toc52465443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 children</dc:title>
  <dc:subject/>
  <dc:creator>J Wilkinson</dc:creator>
  <cp:keywords/>
  <cp:lastModifiedBy>Jacqui Wilkinson</cp:lastModifiedBy>
  <cp:revision>2</cp:revision>
  <cp:lastPrinted>2017-09-27T14:46:00Z</cp:lastPrinted>
  <dcterms:created xsi:type="dcterms:W3CDTF">2024-10-07T12:49:00Z</dcterms:created>
  <dcterms:modified xsi:type="dcterms:W3CDTF">2024-10-07T12:49:00Z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_dlc_DocIdItemGuid">
    <vt:lpwstr>c5a2b90b-070b-497e-8623-1960bbc98fe6</vt:lpwstr>
  </property>
</Properties>
</file>