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79A21" w14:textId="77777777" w:rsidR="00BB1E09" w:rsidRPr="00DC0B0C" w:rsidRDefault="00BB1E09" w:rsidP="00285CC3">
      <w:pPr>
        <w:tabs>
          <w:tab w:val="left" w:pos="3969"/>
        </w:tabs>
        <w:rPr>
          <w:rFonts w:ascii="Arial" w:hAnsi="Arial" w:cs="Arial"/>
          <w:b/>
          <w:bCs/>
          <w:color w:val="7B7B7B" w:themeColor="accent3" w:themeShade="BF"/>
          <w:szCs w:val="24"/>
          <w:u w:val="single"/>
        </w:rPr>
      </w:pPr>
    </w:p>
    <w:p w14:paraId="77EB6636" w14:textId="66D1DD6E" w:rsidR="00BB1E09" w:rsidRPr="00DC0B0C" w:rsidRDefault="00092571" w:rsidP="00285CC3">
      <w:pPr>
        <w:tabs>
          <w:tab w:val="left" w:pos="3969"/>
        </w:tabs>
        <w:rPr>
          <w:rFonts w:ascii="Arial" w:hAnsi="Arial" w:cs="Arial"/>
          <w:b/>
          <w:bCs/>
          <w:color w:val="538135" w:themeColor="accent6" w:themeShade="BF"/>
          <w:sz w:val="28"/>
          <w:szCs w:val="28"/>
        </w:rPr>
      </w:pPr>
      <w:r w:rsidRPr="00DC0B0C">
        <w:rPr>
          <w:rFonts w:ascii="Arial" w:hAnsi="Arial" w:cs="Arial"/>
          <w:b/>
          <w:bCs/>
          <w:color w:val="538135" w:themeColor="accent6" w:themeShade="BF"/>
          <w:sz w:val="28"/>
          <w:szCs w:val="28"/>
        </w:rPr>
        <w:t>Guidance Notes</w:t>
      </w:r>
    </w:p>
    <w:p w14:paraId="6BEA329D" w14:textId="77777777" w:rsidR="00092571" w:rsidRPr="00DC0B0C" w:rsidRDefault="00092571" w:rsidP="00285CC3">
      <w:pPr>
        <w:tabs>
          <w:tab w:val="left" w:pos="3969"/>
        </w:tabs>
        <w:rPr>
          <w:rFonts w:ascii="Arial" w:hAnsi="Arial" w:cs="Arial"/>
          <w:b/>
          <w:bCs/>
          <w:color w:val="538135" w:themeColor="accent6" w:themeShade="BF"/>
          <w:szCs w:val="24"/>
        </w:rPr>
      </w:pPr>
    </w:p>
    <w:p w14:paraId="26D89544" w14:textId="77777777" w:rsidR="00671AC0" w:rsidRPr="00DC0B0C" w:rsidRDefault="00092571"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About the Fun</w:t>
      </w:r>
      <w:r w:rsidR="00671AC0" w:rsidRPr="00DC0B0C">
        <w:rPr>
          <w:rFonts w:ascii="Arial" w:hAnsi="Arial" w:cs="Arial"/>
          <w:b/>
          <w:bCs/>
          <w:color w:val="538135" w:themeColor="accent6" w:themeShade="BF"/>
          <w:szCs w:val="24"/>
        </w:rPr>
        <w:t>d</w:t>
      </w:r>
    </w:p>
    <w:p w14:paraId="6CF95CF6" w14:textId="77777777" w:rsidR="00671AC0" w:rsidRPr="00DC0B0C" w:rsidRDefault="00671AC0" w:rsidP="00285CC3">
      <w:pPr>
        <w:tabs>
          <w:tab w:val="left" w:pos="3969"/>
        </w:tabs>
        <w:rPr>
          <w:rFonts w:ascii="Arial" w:hAnsi="Arial" w:cs="Arial"/>
          <w:b/>
          <w:bCs/>
          <w:szCs w:val="24"/>
        </w:rPr>
      </w:pPr>
    </w:p>
    <w:p w14:paraId="79D0C323" w14:textId="7EABA5AC" w:rsidR="00242E3E" w:rsidRPr="00DC0B0C" w:rsidRDefault="00242E3E" w:rsidP="00285CC3">
      <w:pPr>
        <w:tabs>
          <w:tab w:val="left" w:pos="3969"/>
        </w:tabs>
        <w:rPr>
          <w:rFonts w:ascii="Arial" w:hAnsi="Arial" w:cs="Arial"/>
          <w:b/>
          <w:bCs/>
          <w:szCs w:val="24"/>
        </w:rPr>
      </w:pPr>
      <w:proofErr w:type="spellStart"/>
      <w:r w:rsidRPr="00DC0B0C">
        <w:rPr>
          <w:rFonts w:ascii="Arial" w:hAnsi="Arial" w:cs="Arial"/>
          <w:szCs w:val="24"/>
        </w:rPr>
        <w:t>B</w:t>
      </w:r>
      <w:r w:rsidR="00D33D44" w:rsidRPr="00DC0B0C">
        <w:rPr>
          <w:rFonts w:ascii="Arial" w:hAnsi="Arial" w:cs="Arial"/>
          <w:szCs w:val="24"/>
        </w:rPr>
        <w:t>abergh</w:t>
      </w:r>
      <w:proofErr w:type="spellEnd"/>
      <w:r w:rsidR="00D33D44" w:rsidRPr="00DC0B0C">
        <w:rPr>
          <w:rFonts w:ascii="Arial" w:hAnsi="Arial" w:cs="Arial"/>
          <w:szCs w:val="24"/>
        </w:rPr>
        <w:t xml:space="preserve"> and Mid Suffolk District Councils</w:t>
      </w:r>
      <w:r w:rsidRPr="00DC0B0C">
        <w:rPr>
          <w:rFonts w:ascii="Arial" w:hAnsi="Arial" w:cs="Arial"/>
          <w:szCs w:val="24"/>
        </w:rPr>
        <w:t xml:space="preserve"> are looking to support community food projects</w:t>
      </w:r>
      <w:r w:rsidR="002E7D37" w:rsidRPr="00DC0B0C">
        <w:rPr>
          <w:rFonts w:ascii="Arial" w:hAnsi="Arial" w:cs="Arial"/>
          <w:szCs w:val="24"/>
        </w:rPr>
        <w:t xml:space="preserve"> with capital</w:t>
      </w:r>
      <w:r w:rsidR="00285CC3" w:rsidRPr="00DC0B0C">
        <w:rPr>
          <w:rFonts w:ascii="Arial" w:hAnsi="Arial" w:cs="Arial"/>
          <w:szCs w:val="24"/>
        </w:rPr>
        <w:t xml:space="preserve"> and revenue</w:t>
      </w:r>
      <w:r w:rsidR="002E7D37" w:rsidRPr="00DC0B0C">
        <w:rPr>
          <w:rFonts w:ascii="Arial" w:hAnsi="Arial" w:cs="Arial"/>
          <w:szCs w:val="24"/>
        </w:rPr>
        <w:t xml:space="preserve"> funding</w:t>
      </w:r>
      <w:r w:rsidRPr="00DC0B0C">
        <w:rPr>
          <w:rFonts w:ascii="Arial" w:hAnsi="Arial" w:cs="Arial"/>
          <w:szCs w:val="24"/>
        </w:rPr>
        <w:t>, with a particular focus on community pantries, community fridges and food pop up</w:t>
      </w:r>
      <w:r w:rsidR="00D63282" w:rsidRPr="00DC0B0C">
        <w:rPr>
          <w:rFonts w:ascii="Arial" w:hAnsi="Arial" w:cs="Arial"/>
          <w:szCs w:val="24"/>
        </w:rPr>
        <w:t>s. The intention is to</w:t>
      </w:r>
      <w:r w:rsidR="00A826B8" w:rsidRPr="00DC0B0C">
        <w:rPr>
          <w:rFonts w:ascii="Arial" w:hAnsi="Arial" w:cs="Arial"/>
          <w:szCs w:val="24"/>
        </w:rPr>
        <w:t>:</w:t>
      </w:r>
    </w:p>
    <w:p w14:paraId="3B02A5ED" w14:textId="77777777" w:rsidR="003E1F5D" w:rsidRPr="00DC0B0C" w:rsidRDefault="003E1F5D" w:rsidP="00285CC3">
      <w:pPr>
        <w:tabs>
          <w:tab w:val="left" w:pos="3969"/>
        </w:tabs>
        <w:rPr>
          <w:rFonts w:ascii="Arial" w:hAnsi="Arial" w:cs="Arial"/>
          <w:szCs w:val="24"/>
        </w:rPr>
      </w:pPr>
    </w:p>
    <w:p w14:paraId="3771CAAF" w14:textId="7381844A" w:rsidR="00A826B8" w:rsidRPr="00DC0B0C" w:rsidRDefault="00A826B8" w:rsidP="00285CC3">
      <w:pPr>
        <w:pStyle w:val="ListParagraph"/>
        <w:numPr>
          <w:ilvl w:val="0"/>
          <w:numId w:val="23"/>
        </w:numPr>
        <w:tabs>
          <w:tab w:val="left" w:pos="3969"/>
        </w:tabs>
        <w:rPr>
          <w:rFonts w:ascii="Arial" w:hAnsi="Arial" w:cs="Arial"/>
          <w:szCs w:val="24"/>
        </w:rPr>
      </w:pPr>
      <w:r w:rsidRPr="00DC0B0C">
        <w:rPr>
          <w:rFonts w:ascii="Arial" w:hAnsi="Arial" w:cs="Arial"/>
          <w:szCs w:val="24"/>
        </w:rPr>
        <w:t xml:space="preserve">Create or support sustainable, community led initiatives </w:t>
      </w:r>
    </w:p>
    <w:p w14:paraId="0FBECFAC" w14:textId="0CCF3EC2" w:rsidR="00412B77" w:rsidRPr="00DC0B0C" w:rsidRDefault="003E1F5D" w:rsidP="00285CC3">
      <w:pPr>
        <w:pStyle w:val="ListParagraph"/>
        <w:numPr>
          <w:ilvl w:val="0"/>
          <w:numId w:val="23"/>
        </w:numPr>
        <w:tabs>
          <w:tab w:val="left" w:pos="3969"/>
        </w:tabs>
        <w:rPr>
          <w:rFonts w:ascii="Arial" w:hAnsi="Arial" w:cs="Arial"/>
          <w:szCs w:val="24"/>
        </w:rPr>
      </w:pPr>
      <w:r w:rsidRPr="00DC0B0C">
        <w:rPr>
          <w:rFonts w:ascii="Arial" w:hAnsi="Arial" w:cs="Arial"/>
          <w:szCs w:val="24"/>
        </w:rPr>
        <w:t>Improve</w:t>
      </w:r>
      <w:r w:rsidR="009D4C7E" w:rsidRPr="00DC0B0C">
        <w:rPr>
          <w:rFonts w:ascii="Arial" w:hAnsi="Arial" w:cs="Arial"/>
          <w:szCs w:val="24"/>
        </w:rPr>
        <w:t xml:space="preserve"> access to affordable</w:t>
      </w:r>
      <w:r w:rsidR="00F71043" w:rsidRPr="00DC0B0C">
        <w:rPr>
          <w:rFonts w:ascii="Arial" w:hAnsi="Arial" w:cs="Arial"/>
          <w:szCs w:val="24"/>
        </w:rPr>
        <w:t>, quality</w:t>
      </w:r>
      <w:r w:rsidR="009D4C7E" w:rsidRPr="00DC0B0C">
        <w:rPr>
          <w:rFonts w:ascii="Arial" w:hAnsi="Arial" w:cs="Arial"/>
          <w:szCs w:val="24"/>
        </w:rPr>
        <w:t xml:space="preserve"> food </w:t>
      </w:r>
    </w:p>
    <w:p w14:paraId="720D4C32" w14:textId="727208FF" w:rsidR="009D4C7E" w:rsidRPr="00DC0B0C" w:rsidRDefault="009D4C7E" w:rsidP="00285CC3">
      <w:pPr>
        <w:pStyle w:val="ListParagraph"/>
        <w:numPr>
          <w:ilvl w:val="0"/>
          <w:numId w:val="23"/>
        </w:numPr>
        <w:tabs>
          <w:tab w:val="left" w:pos="3969"/>
        </w:tabs>
        <w:rPr>
          <w:rFonts w:ascii="Arial" w:hAnsi="Arial" w:cs="Arial"/>
          <w:szCs w:val="24"/>
        </w:rPr>
      </w:pPr>
      <w:r w:rsidRPr="00DC0B0C">
        <w:rPr>
          <w:rFonts w:ascii="Arial" w:hAnsi="Arial" w:cs="Arial"/>
          <w:szCs w:val="24"/>
        </w:rPr>
        <w:t>Ensure the re-distribution of food waste or food surplus, thereby reducing the environmental impact of food production</w:t>
      </w:r>
    </w:p>
    <w:p w14:paraId="44F78C4E" w14:textId="38E07DA4" w:rsidR="006934E7" w:rsidRPr="00DC0B0C" w:rsidRDefault="006934E7" w:rsidP="00285CC3">
      <w:pPr>
        <w:pStyle w:val="ListParagraph"/>
        <w:numPr>
          <w:ilvl w:val="0"/>
          <w:numId w:val="23"/>
        </w:numPr>
        <w:tabs>
          <w:tab w:val="left" w:pos="3969"/>
        </w:tabs>
        <w:rPr>
          <w:rFonts w:ascii="Arial" w:hAnsi="Arial" w:cs="Arial"/>
          <w:szCs w:val="24"/>
        </w:rPr>
      </w:pPr>
      <w:r w:rsidRPr="00DC0B0C">
        <w:rPr>
          <w:rFonts w:ascii="Arial" w:hAnsi="Arial" w:cs="Arial"/>
          <w:szCs w:val="24"/>
        </w:rPr>
        <w:t>Create quality opportunities for community members of all ages to learn new skills and build confidence</w:t>
      </w:r>
    </w:p>
    <w:p w14:paraId="00456323" w14:textId="15D5228D" w:rsidR="00285CC3" w:rsidRDefault="00863A82" w:rsidP="00285CC3">
      <w:pPr>
        <w:pStyle w:val="ListParagraph"/>
        <w:numPr>
          <w:ilvl w:val="0"/>
          <w:numId w:val="23"/>
        </w:numPr>
        <w:tabs>
          <w:tab w:val="left" w:pos="3969"/>
        </w:tabs>
        <w:rPr>
          <w:rFonts w:ascii="Arial" w:hAnsi="Arial" w:cs="Arial"/>
          <w:szCs w:val="24"/>
        </w:rPr>
      </w:pPr>
      <w:r w:rsidRPr="00DC0B0C">
        <w:rPr>
          <w:rFonts w:ascii="Arial" w:hAnsi="Arial" w:cs="Arial"/>
          <w:szCs w:val="24"/>
        </w:rPr>
        <w:t>Enable community food projects to be</w:t>
      </w:r>
      <w:r w:rsidR="00107384" w:rsidRPr="00DC0B0C">
        <w:rPr>
          <w:rFonts w:ascii="Arial" w:hAnsi="Arial" w:cs="Arial"/>
          <w:szCs w:val="24"/>
        </w:rPr>
        <w:t xml:space="preserve"> opportunities for ‘warm </w:t>
      </w:r>
      <w:proofErr w:type="gramStart"/>
      <w:r w:rsidR="00107384" w:rsidRPr="00DC0B0C">
        <w:rPr>
          <w:rFonts w:ascii="Arial" w:hAnsi="Arial" w:cs="Arial"/>
          <w:szCs w:val="24"/>
        </w:rPr>
        <w:t>handovers’</w:t>
      </w:r>
      <w:proofErr w:type="gramEnd"/>
      <w:r w:rsidR="00107384" w:rsidRPr="00DC0B0C">
        <w:rPr>
          <w:rFonts w:ascii="Arial" w:hAnsi="Arial" w:cs="Arial"/>
          <w:szCs w:val="24"/>
        </w:rPr>
        <w:t xml:space="preserve"> and the sharing of support</w:t>
      </w:r>
      <w:r w:rsidRPr="00DC0B0C">
        <w:rPr>
          <w:rFonts w:ascii="Arial" w:hAnsi="Arial" w:cs="Arial"/>
          <w:szCs w:val="24"/>
        </w:rPr>
        <w:t xml:space="preserve"> </w:t>
      </w:r>
      <w:r w:rsidR="00107384" w:rsidRPr="00DC0B0C">
        <w:rPr>
          <w:rFonts w:ascii="Arial" w:hAnsi="Arial" w:cs="Arial"/>
          <w:szCs w:val="24"/>
        </w:rPr>
        <w:t>around</w:t>
      </w:r>
      <w:r w:rsidRPr="00DC0B0C">
        <w:rPr>
          <w:rFonts w:ascii="Arial" w:hAnsi="Arial" w:cs="Arial"/>
          <w:szCs w:val="24"/>
        </w:rPr>
        <w:t xml:space="preserve"> prevalent issues such as social isolation, diet and nutrition, money management and employment issues</w:t>
      </w:r>
    </w:p>
    <w:p w14:paraId="0A8472D4" w14:textId="1BF334AA" w:rsidR="00A22AF7" w:rsidRPr="00DC0B0C" w:rsidRDefault="00A22AF7" w:rsidP="00285CC3">
      <w:pPr>
        <w:pStyle w:val="ListParagraph"/>
        <w:numPr>
          <w:ilvl w:val="0"/>
          <w:numId w:val="23"/>
        </w:numPr>
        <w:tabs>
          <w:tab w:val="left" w:pos="3969"/>
        </w:tabs>
        <w:rPr>
          <w:rFonts w:ascii="Arial" w:hAnsi="Arial" w:cs="Arial"/>
          <w:szCs w:val="24"/>
        </w:rPr>
      </w:pPr>
      <w:r>
        <w:rPr>
          <w:rFonts w:ascii="Arial" w:hAnsi="Arial" w:cs="Arial"/>
          <w:szCs w:val="24"/>
        </w:rPr>
        <w:t>Address food insecurity</w:t>
      </w:r>
    </w:p>
    <w:p w14:paraId="294EAE60" w14:textId="288A9A36" w:rsidR="00285CC3" w:rsidRPr="00DC0B0C" w:rsidRDefault="00285CC3" w:rsidP="00285CC3">
      <w:pPr>
        <w:tabs>
          <w:tab w:val="left" w:pos="3969"/>
        </w:tabs>
        <w:rPr>
          <w:rFonts w:ascii="Arial" w:hAnsi="Arial" w:cs="Arial"/>
          <w:szCs w:val="24"/>
        </w:rPr>
      </w:pPr>
    </w:p>
    <w:p w14:paraId="3BD73C8B" w14:textId="0420F169" w:rsidR="00E764E2" w:rsidRPr="00DC0B0C" w:rsidRDefault="00413CB7"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Fund Details</w:t>
      </w:r>
    </w:p>
    <w:p w14:paraId="042701FA" w14:textId="77777777" w:rsidR="00E93D75" w:rsidRPr="00DC0B0C" w:rsidRDefault="00E93D75" w:rsidP="00285CC3">
      <w:pPr>
        <w:tabs>
          <w:tab w:val="left" w:pos="3969"/>
        </w:tabs>
        <w:rPr>
          <w:rFonts w:ascii="Arial" w:hAnsi="Arial" w:cs="Arial"/>
          <w:szCs w:val="24"/>
        </w:rPr>
      </w:pPr>
    </w:p>
    <w:p w14:paraId="479A6249" w14:textId="0BD7681F" w:rsidR="00E876DE" w:rsidRPr="00DC0B0C" w:rsidRDefault="00E876DE" w:rsidP="00285CC3">
      <w:pPr>
        <w:tabs>
          <w:tab w:val="left" w:pos="3969"/>
        </w:tabs>
        <w:rPr>
          <w:rFonts w:ascii="Arial" w:hAnsi="Arial" w:cs="Arial"/>
          <w:szCs w:val="24"/>
        </w:rPr>
      </w:pPr>
      <w:r w:rsidRPr="00DC0B0C">
        <w:rPr>
          <w:rFonts w:ascii="Arial" w:hAnsi="Arial" w:cs="Arial"/>
          <w:szCs w:val="24"/>
        </w:rPr>
        <w:t>£</w:t>
      </w:r>
      <w:r w:rsidR="0043693E" w:rsidRPr="00DC0B0C">
        <w:rPr>
          <w:rFonts w:ascii="Arial" w:hAnsi="Arial" w:cs="Arial"/>
          <w:szCs w:val="24"/>
        </w:rPr>
        <w:t>140</w:t>
      </w:r>
      <w:r w:rsidRPr="00DC0B0C">
        <w:rPr>
          <w:rFonts w:ascii="Arial" w:hAnsi="Arial" w:cs="Arial"/>
          <w:szCs w:val="24"/>
        </w:rPr>
        <w:t xml:space="preserve">,000 of funding is available </w:t>
      </w:r>
      <w:r w:rsidR="009B07F6" w:rsidRPr="00DC0B0C">
        <w:rPr>
          <w:rFonts w:ascii="Arial" w:hAnsi="Arial" w:cs="Arial"/>
          <w:szCs w:val="24"/>
        </w:rPr>
        <w:t>across</w:t>
      </w:r>
      <w:r w:rsidRPr="00DC0B0C">
        <w:rPr>
          <w:rFonts w:ascii="Arial" w:hAnsi="Arial" w:cs="Arial"/>
          <w:szCs w:val="24"/>
        </w:rPr>
        <w:t xml:space="preserve"> </w:t>
      </w:r>
      <w:proofErr w:type="spellStart"/>
      <w:r w:rsidRPr="00DC0B0C">
        <w:rPr>
          <w:rFonts w:ascii="Arial" w:hAnsi="Arial" w:cs="Arial"/>
          <w:szCs w:val="24"/>
        </w:rPr>
        <w:t>Babergh</w:t>
      </w:r>
      <w:proofErr w:type="spellEnd"/>
      <w:r w:rsidRPr="00DC0B0C">
        <w:rPr>
          <w:rFonts w:ascii="Arial" w:hAnsi="Arial" w:cs="Arial"/>
          <w:szCs w:val="24"/>
        </w:rPr>
        <w:t xml:space="preserve"> and Mid Suffolk</w:t>
      </w:r>
      <w:r w:rsidR="009B07F6" w:rsidRPr="00DC0B0C">
        <w:rPr>
          <w:rFonts w:ascii="Arial" w:hAnsi="Arial" w:cs="Arial"/>
          <w:szCs w:val="24"/>
        </w:rPr>
        <w:t>, with £</w:t>
      </w:r>
      <w:r w:rsidR="0043693E" w:rsidRPr="00DC0B0C">
        <w:rPr>
          <w:rFonts w:ascii="Arial" w:hAnsi="Arial" w:cs="Arial"/>
          <w:szCs w:val="24"/>
        </w:rPr>
        <w:t>70</w:t>
      </w:r>
      <w:r w:rsidR="009B07F6" w:rsidRPr="00DC0B0C">
        <w:rPr>
          <w:rFonts w:ascii="Arial" w:hAnsi="Arial" w:cs="Arial"/>
          <w:szCs w:val="24"/>
        </w:rPr>
        <w:t>,000 available in</w:t>
      </w:r>
      <w:r w:rsidR="00603F08" w:rsidRPr="00DC0B0C">
        <w:rPr>
          <w:rFonts w:ascii="Arial" w:hAnsi="Arial" w:cs="Arial"/>
          <w:szCs w:val="24"/>
        </w:rPr>
        <w:t xml:space="preserve"> </w:t>
      </w:r>
      <w:r w:rsidRPr="00DC0B0C">
        <w:rPr>
          <w:rFonts w:ascii="Arial" w:hAnsi="Arial" w:cs="Arial"/>
          <w:szCs w:val="24"/>
        </w:rPr>
        <w:t xml:space="preserve">each District. </w:t>
      </w:r>
    </w:p>
    <w:p w14:paraId="7FA594F6" w14:textId="77777777" w:rsidR="00147BA5" w:rsidRPr="00DC0B0C" w:rsidRDefault="00147BA5" w:rsidP="00285CC3">
      <w:pPr>
        <w:tabs>
          <w:tab w:val="left" w:pos="3969"/>
        </w:tabs>
        <w:rPr>
          <w:rFonts w:ascii="Arial" w:hAnsi="Arial" w:cs="Arial"/>
          <w:szCs w:val="24"/>
        </w:rPr>
      </w:pPr>
    </w:p>
    <w:p w14:paraId="0BE170B6" w14:textId="343F6A3D" w:rsidR="00BB0F87" w:rsidRPr="00DC0B0C" w:rsidRDefault="00A85B0A" w:rsidP="00285CC3">
      <w:pPr>
        <w:tabs>
          <w:tab w:val="left" w:pos="3969"/>
        </w:tabs>
        <w:rPr>
          <w:rFonts w:ascii="Arial" w:hAnsi="Arial" w:cs="Arial"/>
          <w:szCs w:val="24"/>
        </w:rPr>
      </w:pPr>
      <w:r w:rsidRPr="00DC0B0C">
        <w:rPr>
          <w:rFonts w:ascii="Arial" w:hAnsi="Arial" w:cs="Arial"/>
          <w:szCs w:val="24"/>
        </w:rPr>
        <w:t>Between</w:t>
      </w:r>
      <w:r w:rsidR="00CF60A4" w:rsidRPr="00DC0B0C">
        <w:rPr>
          <w:rFonts w:ascii="Arial" w:hAnsi="Arial" w:cs="Arial"/>
          <w:szCs w:val="24"/>
        </w:rPr>
        <w:t xml:space="preserve"> £250 </w:t>
      </w:r>
      <w:r w:rsidR="0043693E" w:rsidRPr="00DC0B0C">
        <w:rPr>
          <w:rFonts w:ascii="Arial" w:hAnsi="Arial" w:cs="Arial"/>
          <w:szCs w:val="24"/>
        </w:rPr>
        <w:t>and</w:t>
      </w:r>
      <w:r w:rsidR="00CF60A4" w:rsidRPr="00DC0B0C">
        <w:rPr>
          <w:rFonts w:ascii="Arial" w:hAnsi="Arial" w:cs="Arial"/>
          <w:szCs w:val="24"/>
        </w:rPr>
        <w:t xml:space="preserve"> £5</w:t>
      </w:r>
      <w:r w:rsidR="00EA7F31" w:rsidRPr="00DC0B0C">
        <w:rPr>
          <w:rFonts w:ascii="Arial" w:hAnsi="Arial" w:cs="Arial"/>
          <w:szCs w:val="24"/>
        </w:rPr>
        <w:t>,</w:t>
      </w:r>
      <w:r w:rsidR="00CF60A4" w:rsidRPr="00DC0B0C">
        <w:rPr>
          <w:rFonts w:ascii="Arial" w:hAnsi="Arial" w:cs="Arial"/>
          <w:szCs w:val="24"/>
        </w:rPr>
        <w:t>000</w:t>
      </w:r>
      <w:r w:rsidRPr="00DC0B0C">
        <w:rPr>
          <w:rFonts w:ascii="Arial" w:hAnsi="Arial" w:cs="Arial"/>
          <w:szCs w:val="24"/>
        </w:rPr>
        <w:t xml:space="preserve"> can be applied for</w:t>
      </w:r>
      <w:r w:rsidR="00CF60A4" w:rsidRPr="00DC0B0C">
        <w:rPr>
          <w:rFonts w:ascii="Arial" w:hAnsi="Arial" w:cs="Arial"/>
          <w:szCs w:val="24"/>
        </w:rPr>
        <w:t>.</w:t>
      </w:r>
      <w:r w:rsidR="0033622D" w:rsidRPr="00DC0B0C">
        <w:rPr>
          <w:rFonts w:ascii="Arial" w:hAnsi="Arial" w:cs="Arial"/>
          <w:szCs w:val="24"/>
        </w:rPr>
        <w:t xml:space="preserve"> </w:t>
      </w:r>
      <w:r w:rsidR="00BB0F87" w:rsidRPr="00DC0B0C">
        <w:rPr>
          <w:rFonts w:ascii="Arial" w:hAnsi="Arial" w:cs="Arial"/>
          <w:szCs w:val="24"/>
        </w:rPr>
        <w:t>Match funding is not required</w:t>
      </w:r>
      <w:r w:rsidR="005C5E52" w:rsidRPr="00DC0B0C">
        <w:rPr>
          <w:rFonts w:ascii="Arial" w:hAnsi="Arial" w:cs="Arial"/>
          <w:szCs w:val="24"/>
        </w:rPr>
        <w:t>, and up to 100% of project costs can be supported</w:t>
      </w:r>
      <w:r w:rsidR="00445884" w:rsidRPr="00DC0B0C">
        <w:rPr>
          <w:rFonts w:ascii="Arial" w:hAnsi="Arial" w:cs="Arial"/>
          <w:szCs w:val="24"/>
        </w:rPr>
        <w:t>.</w:t>
      </w:r>
    </w:p>
    <w:p w14:paraId="64F04954" w14:textId="77777777" w:rsidR="00A70B37" w:rsidRPr="00DC0B0C" w:rsidRDefault="00A70B37" w:rsidP="00285CC3">
      <w:pPr>
        <w:tabs>
          <w:tab w:val="left" w:pos="3969"/>
        </w:tabs>
        <w:rPr>
          <w:rFonts w:ascii="Arial" w:hAnsi="Arial" w:cs="Arial"/>
          <w:szCs w:val="24"/>
        </w:rPr>
      </w:pPr>
    </w:p>
    <w:p w14:paraId="5FA998B9" w14:textId="652E6FD2" w:rsidR="008B4201" w:rsidRPr="00DC0B0C" w:rsidRDefault="008B4201" w:rsidP="00285CC3">
      <w:pPr>
        <w:tabs>
          <w:tab w:val="left" w:pos="3969"/>
        </w:tabs>
        <w:rPr>
          <w:rFonts w:ascii="Arial" w:hAnsi="Arial" w:cs="Arial"/>
          <w:szCs w:val="24"/>
        </w:rPr>
      </w:pPr>
      <w:r w:rsidRPr="00DC0B0C">
        <w:rPr>
          <w:rFonts w:ascii="Arial" w:hAnsi="Arial" w:cs="Arial"/>
          <w:szCs w:val="24"/>
        </w:rPr>
        <w:t xml:space="preserve">Applications will be assessed on a </w:t>
      </w:r>
      <w:r w:rsidR="00413CB7" w:rsidRPr="00DC0B0C">
        <w:rPr>
          <w:rFonts w:ascii="Arial" w:hAnsi="Arial" w:cs="Arial"/>
          <w:szCs w:val="24"/>
        </w:rPr>
        <w:t>first come, first serve basis. The deadline for applications is 31</w:t>
      </w:r>
      <w:r w:rsidR="00E9094A" w:rsidRPr="00E9094A">
        <w:rPr>
          <w:rFonts w:ascii="Arial" w:hAnsi="Arial" w:cs="Arial"/>
          <w:szCs w:val="24"/>
          <w:vertAlign w:val="superscript"/>
        </w:rPr>
        <w:t>st</w:t>
      </w:r>
      <w:r w:rsidR="00E9094A">
        <w:rPr>
          <w:rFonts w:ascii="Arial" w:hAnsi="Arial" w:cs="Arial"/>
          <w:szCs w:val="24"/>
        </w:rPr>
        <w:t xml:space="preserve"> </w:t>
      </w:r>
      <w:r w:rsidR="00413CB7" w:rsidRPr="00DC0B0C">
        <w:rPr>
          <w:rFonts w:ascii="Arial" w:hAnsi="Arial" w:cs="Arial"/>
          <w:szCs w:val="24"/>
        </w:rPr>
        <w:t>March 202</w:t>
      </w:r>
      <w:r w:rsidR="007F46F5">
        <w:rPr>
          <w:rFonts w:ascii="Arial" w:hAnsi="Arial" w:cs="Arial"/>
          <w:szCs w:val="24"/>
        </w:rPr>
        <w:t>6</w:t>
      </w:r>
      <w:r w:rsidR="00E9094A">
        <w:rPr>
          <w:rFonts w:ascii="Arial" w:hAnsi="Arial" w:cs="Arial"/>
          <w:szCs w:val="24"/>
        </w:rPr>
        <w:t>, though the Fund may close for applications prior to that point should funding be fully allocated</w:t>
      </w:r>
      <w:r w:rsidR="00413CB7" w:rsidRPr="00DC0B0C">
        <w:rPr>
          <w:rFonts w:ascii="Arial" w:hAnsi="Arial" w:cs="Arial"/>
          <w:szCs w:val="24"/>
        </w:rPr>
        <w:t>.</w:t>
      </w:r>
    </w:p>
    <w:p w14:paraId="0854DAEF" w14:textId="77777777" w:rsidR="008B4201" w:rsidRPr="00DC0B0C" w:rsidRDefault="008B4201" w:rsidP="00285CC3">
      <w:pPr>
        <w:tabs>
          <w:tab w:val="left" w:pos="3969"/>
        </w:tabs>
        <w:rPr>
          <w:rFonts w:ascii="Arial" w:hAnsi="Arial" w:cs="Arial"/>
          <w:szCs w:val="24"/>
        </w:rPr>
      </w:pPr>
    </w:p>
    <w:p w14:paraId="34F731CD" w14:textId="5AC51A19" w:rsidR="000A6122" w:rsidRDefault="008B4201" w:rsidP="00285CC3">
      <w:pPr>
        <w:tabs>
          <w:tab w:val="left" w:pos="3969"/>
        </w:tabs>
        <w:rPr>
          <w:rFonts w:ascii="Arial" w:hAnsi="Arial" w:cs="Arial"/>
          <w:szCs w:val="24"/>
        </w:rPr>
      </w:pPr>
      <w:r w:rsidRPr="00DC0B0C">
        <w:rPr>
          <w:rFonts w:ascii="Arial" w:hAnsi="Arial" w:cs="Arial"/>
          <w:szCs w:val="24"/>
        </w:rPr>
        <w:t xml:space="preserve">Funding must be spent </w:t>
      </w:r>
      <w:r w:rsidR="00250190">
        <w:rPr>
          <w:rFonts w:ascii="Arial" w:hAnsi="Arial" w:cs="Arial"/>
          <w:szCs w:val="24"/>
        </w:rPr>
        <w:t xml:space="preserve">within </w:t>
      </w:r>
      <w:r w:rsidR="00D45F67">
        <w:rPr>
          <w:rFonts w:ascii="Arial" w:hAnsi="Arial" w:cs="Arial"/>
          <w:szCs w:val="24"/>
        </w:rPr>
        <w:t>8 months of the grant being awarded</w:t>
      </w:r>
      <w:r w:rsidRPr="00DC0B0C">
        <w:rPr>
          <w:rFonts w:ascii="Arial" w:hAnsi="Arial" w:cs="Arial"/>
          <w:szCs w:val="24"/>
        </w:rPr>
        <w:t xml:space="preserve">. Proof of expenditure e.g. invoices and receipts must be submitted to the Grants Team. </w:t>
      </w:r>
    </w:p>
    <w:p w14:paraId="7314C3E5" w14:textId="77777777" w:rsidR="00557F84" w:rsidRDefault="00557F84" w:rsidP="00285CC3">
      <w:pPr>
        <w:tabs>
          <w:tab w:val="left" w:pos="3969"/>
        </w:tabs>
        <w:rPr>
          <w:rFonts w:ascii="Arial" w:hAnsi="Arial" w:cs="Arial"/>
          <w:szCs w:val="24"/>
        </w:rPr>
      </w:pPr>
    </w:p>
    <w:p w14:paraId="2CA7E719" w14:textId="68813C85" w:rsidR="00557F84" w:rsidRPr="00DC0B0C" w:rsidRDefault="00557F84" w:rsidP="00285CC3">
      <w:pPr>
        <w:tabs>
          <w:tab w:val="left" w:pos="3969"/>
        </w:tabs>
        <w:rPr>
          <w:rFonts w:ascii="Arial" w:hAnsi="Arial" w:cs="Arial"/>
          <w:szCs w:val="24"/>
        </w:rPr>
      </w:pPr>
      <w:r>
        <w:rPr>
          <w:rFonts w:ascii="Arial" w:hAnsi="Arial" w:cs="Arial"/>
          <w:szCs w:val="24"/>
        </w:rPr>
        <w:t xml:space="preserve">Due to the origin of this funding, there are differing priorities depending on whether your project is constituted of capital or revenue costs. </w:t>
      </w:r>
    </w:p>
    <w:p w14:paraId="09480B8C" w14:textId="77777777" w:rsidR="000A6122" w:rsidRPr="00DC0B0C" w:rsidRDefault="000A6122" w:rsidP="00285CC3">
      <w:pPr>
        <w:tabs>
          <w:tab w:val="left" w:pos="3969"/>
        </w:tabs>
        <w:rPr>
          <w:rFonts w:ascii="Arial" w:hAnsi="Arial" w:cs="Arial"/>
          <w:szCs w:val="24"/>
        </w:rPr>
      </w:pPr>
    </w:p>
    <w:p w14:paraId="304161F7" w14:textId="3A166C5D" w:rsidR="00811B09" w:rsidRPr="00DC0B0C" w:rsidRDefault="00A70B37" w:rsidP="00285CC3">
      <w:pPr>
        <w:tabs>
          <w:tab w:val="left" w:pos="3969"/>
        </w:tabs>
        <w:rPr>
          <w:rFonts w:ascii="Arial" w:hAnsi="Arial" w:cs="Arial"/>
          <w:color w:val="538135" w:themeColor="accent6" w:themeShade="BF"/>
          <w:szCs w:val="24"/>
        </w:rPr>
      </w:pPr>
      <w:r w:rsidRPr="00DC0B0C">
        <w:rPr>
          <w:rFonts w:ascii="Arial" w:hAnsi="Arial" w:cs="Arial"/>
          <w:b/>
          <w:bCs/>
          <w:color w:val="538135" w:themeColor="accent6" w:themeShade="BF"/>
          <w:szCs w:val="24"/>
        </w:rPr>
        <w:t>Eligible Projects</w:t>
      </w:r>
    </w:p>
    <w:p w14:paraId="483E2B16" w14:textId="77777777" w:rsidR="00A70B37" w:rsidRPr="00DC0B0C" w:rsidRDefault="00A70B37" w:rsidP="00285CC3">
      <w:pPr>
        <w:tabs>
          <w:tab w:val="left" w:pos="3969"/>
        </w:tabs>
        <w:rPr>
          <w:rFonts w:ascii="Arial" w:hAnsi="Arial" w:cs="Arial"/>
          <w:szCs w:val="24"/>
        </w:rPr>
      </w:pPr>
    </w:p>
    <w:p w14:paraId="100B8C67" w14:textId="5C044401" w:rsidR="005C5E52" w:rsidRPr="00DC0B0C" w:rsidRDefault="005C5E52" w:rsidP="00285CC3">
      <w:pPr>
        <w:tabs>
          <w:tab w:val="left" w:pos="3969"/>
        </w:tabs>
        <w:rPr>
          <w:rFonts w:ascii="Arial" w:hAnsi="Arial" w:cs="Arial"/>
          <w:szCs w:val="24"/>
        </w:rPr>
      </w:pPr>
      <w:r w:rsidRPr="00DC0B0C">
        <w:rPr>
          <w:rFonts w:ascii="Arial" w:hAnsi="Arial" w:cs="Arial"/>
          <w:szCs w:val="24"/>
        </w:rPr>
        <w:t>Eligible projects include, but are not limited to:</w:t>
      </w:r>
    </w:p>
    <w:p w14:paraId="7FF677F8" w14:textId="77777777" w:rsidR="00413CB7" w:rsidRPr="00DC0B0C" w:rsidRDefault="00413CB7" w:rsidP="00285CC3">
      <w:pPr>
        <w:tabs>
          <w:tab w:val="left" w:pos="3969"/>
        </w:tabs>
        <w:rPr>
          <w:rFonts w:ascii="Arial" w:hAnsi="Arial" w:cs="Arial"/>
          <w:szCs w:val="24"/>
        </w:rPr>
      </w:pPr>
    </w:p>
    <w:p w14:paraId="57581300" w14:textId="04B4ED52" w:rsidR="00811B09" w:rsidRPr="00DC0B0C" w:rsidRDefault="00811B09" w:rsidP="00285CC3">
      <w:pPr>
        <w:pStyle w:val="ListParagraph"/>
        <w:numPr>
          <w:ilvl w:val="0"/>
          <w:numId w:val="20"/>
        </w:numPr>
        <w:tabs>
          <w:tab w:val="left" w:pos="3969"/>
        </w:tabs>
        <w:rPr>
          <w:rFonts w:ascii="Arial" w:hAnsi="Arial" w:cs="Arial"/>
          <w:szCs w:val="24"/>
        </w:rPr>
      </w:pPr>
      <w:r w:rsidRPr="00DC0B0C">
        <w:rPr>
          <w:rFonts w:ascii="Arial" w:hAnsi="Arial" w:cs="Arial"/>
          <w:szCs w:val="24"/>
        </w:rPr>
        <w:t xml:space="preserve">Purchase of </w:t>
      </w:r>
      <w:r w:rsidR="009E0131">
        <w:rPr>
          <w:rFonts w:ascii="Arial" w:hAnsi="Arial" w:cs="Arial"/>
          <w:szCs w:val="24"/>
        </w:rPr>
        <w:t xml:space="preserve">tools or </w:t>
      </w:r>
      <w:r w:rsidR="00E4586A" w:rsidRPr="00DC0B0C">
        <w:rPr>
          <w:rFonts w:ascii="Arial" w:hAnsi="Arial" w:cs="Arial"/>
          <w:szCs w:val="24"/>
        </w:rPr>
        <w:t xml:space="preserve">equipment which will help with the preparation, storage and preservation of food e.g. </w:t>
      </w:r>
      <w:r w:rsidRPr="00DC0B0C">
        <w:rPr>
          <w:rFonts w:ascii="Arial" w:hAnsi="Arial" w:cs="Arial"/>
          <w:szCs w:val="24"/>
        </w:rPr>
        <w:t>white goods, food storage equipment, kitchen equipment</w:t>
      </w:r>
    </w:p>
    <w:p w14:paraId="3176B24A" w14:textId="15D9BFF5" w:rsidR="0062615D" w:rsidRPr="00DC0B0C" w:rsidRDefault="0062615D" w:rsidP="00285CC3">
      <w:pPr>
        <w:pStyle w:val="ListParagraph"/>
        <w:numPr>
          <w:ilvl w:val="0"/>
          <w:numId w:val="20"/>
        </w:numPr>
        <w:tabs>
          <w:tab w:val="left" w:pos="3969"/>
        </w:tabs>
        <w:rPr>
          <w:rFonts w:ascii="Arial" w:hAnsi="Arial" w:cs="Arial"/>
          <w:szCs w:val="24"/>
        </w:rPr>
      </w:pPr>
      <w:r w:rsidRPr="00DC0B0C">
        <w:rPr>
          <w:rFonts w:ascii="Arial" w:hAnsi="Arial" w:cs="Arial"/>
          <w:szCs w:val="24"/>
        </w:rPr>
        <w:t xml:space="preserve">Purchase of equipment to assist with community food growing schemes </w:t>
      </w:r>
    </w:p>
    <w:p w14:paraId="6C21258D" w14:textId="77777777" w:rsidR="008B4201" w:rsidRPr="00DC0B0C" w:rsidRDefault="00811B09" w:rsidP="00285CC3">
      <w:pPr>
        <w:pStyle w:val="ListParagraph"/>
        <w:numPr>
          <w:ilvl w:val="0"/>
          <w:numId w:val="20"/>
        </w:numPr>
        <w:tabs>
          <w:tab w:val="left" w:pos="3969"/>
        </w:tabs>
        <w:rPr>
          <w:rFonts w:ascii="Arial" w:hAnsi="Arial" w:cs="Arial"/>
          <w:szCs w:val="24"/>
        </w:rPr>
      </w:pPr>
      <w:r w:rsidRPr="00DC0B0C">
        <w:rPr>
          <w:rFonts w:ascii="Arial" w:hAnsi="Arial" w:cs="Arial"/>
          <w:szCs w:val="24"/>
        </w:rPr>
        <w:t>Purchase of equipment to assist with project administration/volunteer management e</w:t>
      </w:r>
      <w:r w:rsidR="00E4586A" w:rsidRPr="00DC0B0C">
        <w:rPr>
          <w:rFonts w:ascii="Arial" w:hAnsi="Arial" w:cs="Arial"/>
          <w:szCs w:val="24"/>
        </w:rPr>
        <w:t>.</w:t>
      </w:r>
      <w:r w:rsidRPr="00DC0B0C">
        <w:rPr>
          <w:rFonts w:ascii="Arial" w:hAnsi="Arial" w:cs="Arial"/>
          <w:szCs w:val="24"/>
        </w:rPr>
        <w:t>g</w:t>
      </w:r>
      <w:r w:rsidR="00E4586A" w:rsidRPr="00DC0B0C">
        <w:rPr>
          <w:rFonts w:ascii="Arial" w:hAnsi="Arial" w:cs="Arial"/>
          <w:szCs w:val="24"/>
        </w:rPr>
        <w:t>.</w:t>
      </w:r>
      <w:r w:rsidRPr="00DC0B0C">
        <w:rPr>
          <w:rFonts w:ascii="Arial" w:hAnsi="Arial" w:cs="Arial"/>
          <w:szCs w:val="24"/>
        </w:rPr>
        <w:t xml:space="preserve"> laptop, scanner</w:t>
      </w:r>
    </w:p>
    <w:p w14:paraId="31A5CBBC" w14:textId="77777777"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t>Tools for allotment project to supply local after school food club</w:t>
      </w:r>
    </w:p>
    <w:p w14:paraId="4085AB49" w14:textId="176EA248"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t xml:space="preserve">Cooking equipment to transform near-end-of-life food supplies </w:t>
      </w:r>
      <w:r w:rsidR="008848CA" w:rsidRPr="00DC0B0C">
        <w:rPr>
          <w:rFonts w:ascii="Arial" w:hAnsi="Arial" w:cs="Arial"/>
        </w:rPr>
        <w:t>into</w:t>
      </w:r>
      <w:r w:rsidRPr="00DC0B0C">
        <w:rPr>
          <w:rFonts w:ascii="Arial" w:hAnsi="Arial" w:cs="Arial"/>
        </w:rPr>
        <w:t xml:space="preserve"> other products to reduce food waste </w:t>
      </w:r>
    </w:p>
    <w:p w14:paraId="6308EE01" w14:textId="77777777"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lastRenderedPageBreak/>
        <w:t>Credit/debit card payment machine to allow card payment (including acceptance of Healthy Start vouchers)</w:t>
      </w:r>
    </w:p>
    <w:p w14:paraId="17CD14DB" w14:textId="08854043" w:rsidR="00936783" w:rsidRPr="00DC0B0C" w:rsidRDefault="00936783" w:rsidP="00285CC3">
      <w:pPr>
        <w:pStyle w:val="ListParagraph"/>
        <w:numPr>
          <w:ilvl w:val="0"/>
          <w:numId w:val="20"/>
        </w:numPr>
        <w:spacing w:after="160" w:line="278" w:lineRule="auto"/>
        <w:rPr>
          <w:rFonts w:ascii="Arial" w:hAnsi="Arial" w:cs="Arial"/>
        </w:rPr>
      </w:pPr>
      <w:r w:rsidRPr="00DC0B0C">
        <w:rPr>
          <w:rFonts w:ascii="Arial" w:hAnsi="Arial" w:cs="Arial"/>
        </w:rPr>
        <w:t>Course materials (cooking equipment, lunch boxes)</w:t>
      </w:r>
    </w:p>
    <w:p w14:paraId="2184A1CF" w14:textId="7478218F" w:rsidR="00936783" w:rsidRPr="00DC0B0C" w:rsidRDefault="00AA31F2" w:rsidP="00285CC3">
      <w:pPr>
        <w:pStyle w:val="ListParagraph"/>
        <w:numPr>
          <w:ilvl w:val="0"/>
          <w:numId w:val="20"/>
        </w:numPr>
        <w:spacing w:after="160" w:line="278" w:lineRule="auto"/>
        <w:rPr>
          <w:rFonts w:ascii="Arial" w:hAnsi="Arial" w:cs="Arial"/>
        </w:rPr>
      </w:pPr>
      <w:r w:rsidRPr="00DC0B0C">
        <w:rPr>
          <w:rFonts w:ascii="Arial" w:hAnsi="Arial" w:cs="Arial"/>
        </w:rPr>
        <w:t>Costs associated with delivering upskilling sessions/course to clients, staff or volunteers (venue hire costs, course application costs, training materials, refreshments for specific activities and events)</w:t>
      </w:r>
    </w:p>
    <w:p w14:paraId="40EFA371" w14:textId="77777777" w:rsidR="009B448B" w:rsidRPr="00DC0B0C" w:rsidRDefault="009B448B" w:rsidP="00285CC3">
      <w:pPr>
        <w:pStyle w:val="ListParagraph"/>
        <w:numPr>
          <w:ilvl w:val="0"/>
          <w:numId w:val="20"/>
        </w:numPr>
        <w:spacing w:after="160" w:line="278" w:lineRule="auto"/>
        <w:rPr>
          <w:rFonts w:ascii="Arial" w:hAnsi="Arial" w:cs="Arial"/>
        </w:rPr>
      </w:pPr>
      <w:r w:rsidRPr="00DC0B0C">
        <w:rPr>
          <w:rFonts w:ascii="Arial" w:hAnsi="Arial" w:cs="Arial"/>
        </w:rPr>
        <w:t>Web hosting costs to allow project to promote its work, increase visibility, accept online donations etc</w:t>
      </w:r>
    </w:p>
    <w:p w14:paraId="445DF925" w14:textId="77777777" w:rsidR="009B448B" w:rsidRPr="00DC0B0C" w:rsidRDefault="009B448B" w:rsidP="00285CC3">
      <w:pPr>
        <w:pStyle w:val="ListParagraph"/>
        <w:numPr>
          <w:ilvl w:val="0"/>
          <w:numId w:val="20"/>
        </w:numPr>
        <w:spacing w:after="160" w:line="278" w:lineRule="auto"/>
        <w:rPr>
          <w:rFonts w:ascii="Arial" w:hAnsi="Arial" w:cs="Arial"/>
        </w:rPr>
      </w:pPr>
      <w:r w:rsidRPr="00DC0B0C">
        <w:rPr>
          <w:rFonts w:ascii="Arial" w:hAnsi="Arial" w:cs="Arial"/>
        </w:rPr>
        <w:t>Items to support income generation</w:t>
      </w:r>
    </w:p>
    <w:p w14:paraId="508137FD" w14:textId="57397A7B" w:rsidR="00AA31F2" w:rsidRPr="00DC0B0C" w:rsidRDefault="009B448B" w:rsidP="00285CC3">
      <w:pPr>
        <w:pStyle w:val="ListParagraph"/>
        <w:numPr>
          <w:ilvl w:val="0"/>
          <w:numId w:val="20"/>
        </w:numPr>
        <w:spacing w:after="160" w:line="278" w:lineRule="auto"/>
        <w:rPr>
          <w:rFonts w:ascii="Arial" w:hAnsi="Arial" w:cs="Arial"/>
        </w:rPr>
      </w:pPr>
      <w:r w:rsidRPr="00DC0B0C">
        <w:rPr>
          <w:rFonts w:ascii="Arial" w:hAnsi="Arial" w:cs="Arial"/>
        </w:rPr>
        <w:t>Advertising/marketing costs to recruit new volunteers</w:t>
      </w:r>
    </w:p>
    <w:p w14:paraId="7CD79610" w14:textId="77777777" w:rsidR="008B4201" w:rsidRPr="00DC0B0C" w:rsidRDefault="008B4201" w:rsidP="00285CC3">
      <w:pPr>
        <w:tabs>
          <w:tab w:val="left" w:pos="3969"/>
        </w:tabs>
        <w:rPr>
          <w:rFonts w:ascii="Arial" w:hAnsi="Arial" w:cs="Arial"/>
          <w:b/>
          <w:bCs/>
          <w:color w:val="538135" w:themeColor="accent6" w:themeShade="BF"/>
          <w:szCs w:val="24"/>
        </w:rPr>
      </w:pPr>
    </w:p>
    <w:p w14:paraId="7E53609D" w14:textId="183854BD" w:rsidR="00811B09" w:rsidRPr="00DC0B0C" w:rsidRDefault="00811B09" w:rsidP="00285CC3">
      <w:pPr>
        <w:tabs>
          <w:tab w:val="left" w:pos="3969"/>
        </w:tabs>
        <w:rPr>
          <w:rFonts w:ascii="Arial" w:hAnsi="Arial" w:cs="Arial"/>
          <w:color w:val="538135" w:themeColor="accent6" w:themeShade="BF"/>
          <w:szCs w:val="24"/>
        </w:rPr>
      </w:pPr>
      <w:r w:rsidRPr="00DC0B0C">
        <w:rPr>
          <w:rFonts w:ascii="Arial" w:hAnsi="Arial" w:cs="Arial"/>
          <w:b/>
          <w:bCs/>
          <w:color w:val="538135" w:themeColor="accent6" w:themeShade="BF"/>
          <w:szCs w:val="24"/>
        </w:rPr>
        <w:t>Ineligible Projects</w:t>
      </w:r>
    </w:p>
    <w:p w14:paraId="575A4408" w14:textId="77777777" w:rsidR="00413CB7" w:rsidRPr="00DC0B0C" w:rsidRDefault="00413CB7" w:rsidP="00285CC3">
      <w:pPr>
        <w:tabs>
          <w:tab w:val="left" w:pos="3969"/>
        </w:tabs>
        <w:rPr>
          <w:rFonts w:ascii="Arial" w:hAnsi="Arial" w:cs="Arial"/>
          <w:szCs w:val="24"/>
        </w:rPr>
      </w:pPr>
    </w:p>
    <w:p w14:paraId="3C836969" w14:textId="17D35C31" w:rsidR="008B4201" w:rsidRPr="00DC0B0C" w:rsidRDefault="00091AE6" w:rsidP="00285CC3">
      <w:pPr>
        <w:tabs>
          <w:tab w:val="left" w:pos="3969"/>
        </w:tabs>
        <w:rPr>
          <w:rFonts w:ascii="Arial" w:hAnsi="Arial" w:cs="Arial"/>
          <w:szCs w:val="24"/>
        </w:rPr>
      </w:pPr>
      <w:r w:rsidRPr="00DC0B0C">
        <w:rPr>
          <w:rFonts w:ascii="Arial" w:hAnsi="Arial" w:cs="Arial"/>
          <w:szCs w:val="24"/>
        </w:rPr>
        <w:t xml:space="preserve">Direct purchase of food supplies and other perishables for ongoing food provision projects. If you need guidance on where to access food supplies for your </w:t>
      </w:r>
      <w:proofErr w:type="gramStart"/>
      <w:r w:rsidRPr="00DC0B0C">
        <w:rPr>
          <w:rFonts w:ascii="Arial" w:hAnsi="Arial" w:cs="Arial"/>
          <w:szCs w:val="24"/>
        </w:rPr>
        <w:t>organisation</w:t>
      </w:r>
      <w:proofErr w:type="gramEnd"/>
      <w:r w:rsidRPr="00DC0B0C">
        <w:rPr>
          <w:rFonts w:ascii="Arial" w:hAnsi="Arial" w:cs="Arial"/>
          <w:szCs w:val="24"/>
        </w:rPr>
        <w:t xml:space="preserve"> please contact the </w:t>
      </w:r>
      <w:hyperlink r:id="rId11" w:history="1">
        <w:r w:rsidRPr="00DC0B0C">
          <w:rPr>
            <w:rStyle w:val="Hyperlink"/>
            <w:rFonts w:ascii="Arial" w:hAnsi="Arial" w:cs="Arial"/>
            <w:szCs w:val="24"/>
          </w:rPr>
          <w:t>Community Action Suffolk Food Officer Team</w:t>
        </w:r>
      </w:hyperlink>
      <w:r w:rsidRPr="00DC0B0C">
        <w:rPr>
          <w:rFonts w:ascii="Arial" w:hAnsi="Arial" w:cs="Arial"/>
          <w:szCs w:val="24"/>
        </w:rPr>
        <w:t xml:space="preserve"> who will be able to support you.</w:t>
      </w:r>
    </w:p>
    <w:p w14:paraId="5628CF64" w14:textId="77777777" w:rsidR="00091AE6" w:rsidRPr="00DC0B0C" w:rsidRDefault="00091AE6" w:rsidP="00285CC3">
      <w:pPr>
        <w:tabs>
          <w:tab w:val="left" w:pos="3969"/>
        </w:tabs>
        <w:rPr>
          <w:rFonts w:ascii="Arial" w:hAnsi="Arial" w:cs="Arial"/>
          <w:szCs w:val="24"/>
        </w:rPr>
      </w:pPr>
    </w:p>
    <w:p w14:paraId="7487B249" w14:textId="35CB69A2" w:rsidR="008B4201" w:rsidRPr="00DC0B0C" w:rsidRDefault="00413CB7" w:rsidP="00285CC3">
      <w:pPr>
        <w:tabs>
          <w:tab w:val="left" w:pos="3969"/>
        </w:tabs>
        <w:rPr>
          <w:rFonts w:ascii="Arial" w:hAnsi="Arial" w:cs="Arial"/>
          <w:color w:val="538135" w:themeColor="accent6" w:themeShade="BF"/>
          <w:szCs w:val="24"/>
        </w:rPr>
      </w:pPr>
      <w:r w:rsidRPr="00DC0B0C">
        <w:rPr>
          <w:rFonts w:ascii="Arial" w:hAnsi="Arial" w:cs="Arial"/>
          <w:b/>
          <w:bCs/>
          <w:color w:val="538135" w:themeColor="accent6" w:themeShade="BF"/>
          <w:szCs w:val="24"/>
        </w:rPr>
        <w:t>Funding Priorities</w:t>
      </w:r>
    </w:p>
    <w:p w14:paraId="1661FAD8" w14:textId="77777777" w:rsidR="008B4201" w:rsidRPr="00DC0B0C" w:rsidRDefault="008B4201" w:rsidP="00285CC3">
      <w:pPr>
        <w:tabs>
          <w:tab w:val="left" w:pos="3969"/>
        </w:tabs>
        <w:rPr>
          <w:rFonts w:ascii="Arial" w:hAnsi="Arial" w:cs="Arial"/>
          <w:szCs w:val="24"/>
        </w:rPr>
      </w:pPr>
    </w:p>
    <w:p w14:paraId="15FC2B5A" w14:textId="052BE8D7" w:rsidR="00413CB7" w:rsidRPr="00DC0B0C" w:rsidRDefault="00603F08" w:rsidP="00285CC3">
      <w:pPr>
        <w:tabs>
          <w:tab w:val="left" w:pos="3969"/>
        </w:tabs>
        <w:rPr>
          <w:rFonts w:ascii="Arial" w:hAnsi="Arial" w:cs="Arial"/>
          <w:szCs w:val="24"/>
        </w:rPr>
      </w:pPr>
      <w:r w:rsidRPr="00DC0B0C">
        <w:rPr>
          <w:rFonts w:ascii="Arial" w:hAnsi="Arial" w:cs="Arial"/>
          <w:szCs w:val="24"/>
        </w:rPr>
        <w:t xml:space="preserve">Applicants </w:t>
      </w:r>
      <w:r w:rsidR="0036154A" w:rsidRPr="00DC0B0C">
        <w:rPr>
          <w:rFonts w:ascii="Arial" w:hAnsi="Arial" w:cs="Arial"/>
          <w:szCs w:val="24"/>
        </w:rPr>
        <w:t>should be seeking for their</w:t>
      </w:r>
      <w:r w:rsidR="00B8751E" w:rsidRPr="00DC0B0C">
        <w:rPr>
          <w:rFonts w:ascii="Arial" w:hAnsi="Arial" w:cs="Arial"/>
          <w:szCs w:val="24"/>
        </w:rPr>
        <w:t xml:space="preserve"> project </w:t>
      </w:r>
      <w:r w:rsidR="0036154A" w:rsidRPr="00DC0B0C">
        <w:rPr>
          <w:rFonts w:ascii="Arial" w:hAnsi="Arial" w:cs="Arial"/>
          <w:szCs w:val="24"/>
        </w:rPr>
        <w:t>to</w:t>
      </w:r>
      <w:r w:rsidR="00B8751E" w:rsidRPr="00DC0B0C">
        <w:rPr>
          <w:rFonts w:ascii="Arial" w:hAnsi="Arial" w:cs="Arial"/>
          <w:szCs w:val="24"/>
        </w:rPr>
        <w:t xml:space="preserve"> enable</w:t>
      </w:r>
      <w:r w:rsidR="00727A90" w:rsidRPr="00DC0B0C">
        <w:rPr>
          <w:rFonts w:ascii="Arial" w:hAnsi="Arial" w:cs="Arial"/>
          <w:szCs w:val="24"/>
        </w:rPr>
        <w:t xml:space="preserve"> one, some or </w:t>
      </w:r>
      <w:proofErr w:type="gramStart"/>
      <w:r w:rsidR="00727A90" w:rsidRPr="00DC0B0C">
        <w:rPr>
          <w:rFonts w:ascii="Arial" w:hAnsi="Arial" w:cs="Arial"/>
          <w:szCs w:val="24"/>
        </w:rPr>
        <w:t>all of</w:t>
      </w:r>
      <w:proofErr w:type="gramEnd"/>
      <w:r w:rsidRPr="00DC0B0C">
        <w:rPr>
          <w:rFonts w:ascii="Arial" w:hAnsi="Arial" w:cs="Arial"/>
          <w:szCs w:val="24"/>
        </w:rPr>
        <w:t xml:space="preserve"> the following themes</w:t>
      </w:r>
      <w:r w:rsidR="0054376A">
        <w:rPr>
          <w:rFonts w:ascii="Arial" w:hAnsi="Arial" w:cs="Arial"/>
          <w:szCs w:val="24"/>
        </w:rPr>
        <w:t xml:space="preserve">. Please note that these themes differ depending on the nature of the project. </w:t>
      </w:r>
    </w:p>
    <w:p w14:paraId="7CF8940F" w14:textId="77777777" w:rsidR="00746DDF" w:rsidRPr="00557F84" w:rsidRDefault="00746DDF" w:rsidP="00285CC3">
      <w:pPr>
        <w:tabs>
          <w:tab w:val="left" w:pos="3969"/>
        </w:tabs>
        <w:rPr>
          <w:rFonts w:ascii="Arial" w:hAnsi="Arial" w:cs="Arial"/>
          <w:szCs w:val="24"/>
        </w:rPr>
      </w:pPr>
    </w:p>
    <w:tbl>
      <w:tblPr>
        <w:tblStyle w:val="TableGrid"/>
        <w:tblW w:w="0" w:type="auto"/>
        <w:tblLook w:val="04A0" w:firstRow="1" w:lastRow="0" w:firstColumn="1" w:lastColumn="0" w:noHBand="0" w:noVBand="1"/>
      </w:tblPr>
      <w:tblGrid>
        <w:gridCol w:w="10456"/>
      </w:tblGrid>
      <w:tr w:rsidR="00746DDF" w:rsidRPr="00557F84" w14:paraId="2A8136A1" w14:textId="77777777" w:rsidTr="00C61BC2">
        <w:tc>
          <w:tcPr>
            <w:tcW w:w="10456" w:type="dxa"/>
          </w:tcPr>
          <w:p w14:paraId="6C1C3641" w14:textId="6B0ECE1A" w:rsidR="00746DDF" w:rsidRDefault="00746DDF" w:rsidP="00E838BD">
            <w:pPr>
              <w:tabs>
                <w:tab w:val="left" w:pos="3969"/>
              </w:tabs>
              <w:rPr>
                <w:rFonts w:ascii="Arial" w:hAnsi="Arial" w:cs="Arial"/>
                <w:szCs w:val="24"/>
              </w:rPr>
            </w:pPr>
            <w:r w:rsidRPr="00557F84">
              <w:rPr>
                <w:rFonts w:ascii="Arial" w:hAnsi="Arial" w:cs="Arial"/>
                <w:szCs w:val="24"/>
              </w:rPr>
              <w:t xml:space="preserve">The following themes apply for projects seeking support for </w:t>
            </w:r>
            <w:r w:rsidR="00397B24">
              <w:rPr>
                <w:rFonts w:ascii="Arial" w:hAnsi="Arial" w:cs="Arial"/>
                <w:b/>
                <w:bCs/>
                <w:szCs w:val="24"/>
              </w:rPr>
              <w:t xml:space="preserve">capital and </w:t>
            </w:r>
            <w:r w:rsidR="0054376A" w:rsidRPr="00557F84">
              <w:rPr>
                <w:rFonts w:ascii="Arial" w:hAnsi="Arial" w:cs="Arial"/>
                <w:b/>
                <w:bCs/>
                <w:szCs w:val="24"/>
              </w:rPr>
              <w:t>revenue</w:t>
            </w:r>
            <w:r w:rsidR="0054376A" w:rsidRPr="00557F84">
              <w:rPr>
                <w:rFonts w:ascii="Arial" w:hAnsi="Arial" w:cs="Arial"/>
                <w:szCs w:val="24"/>
              </w:rPr>
              <w:t xml:space="preserve"> costs, such as the running of activities/workshops, or general running costs.</w:t>
            </w:r>
          </w:p>
          <w:p w14:paraId="55940499" w14:textId="703B27D2" w:rsidR="00557F84" w:rsidRPr="00557F84" w:rsidRDefault="00557F84" w:rsidP="00E838BD">
            <w:pPr>
              <w:tabs>
                <w:tab w:val="left" w:pos="3969"/>
              </w:tabs>
              <w:rPr>
                <w:rFonts w:ascii="Arial" w:hAnsi="Arial" w:cs="Arial"/>
                <w:szCs w:val="24"/>
              </w:rPr>
            </w:pPr>
          </w:p>
        </w:tc>
      </w:tr>
      <w:tr w:rsidR="00746DDF" w:rsidRPr="00557F84" w14:paraId="7A072EC1" w14:textId="77777777" w:rsidTr="00E838BD">
        <w:tc>
          <w:tcPr>
            <w:tcW w:w="10456" w:type="dxa"/>
          </w:tcPr>
          <w:p w14:paraId="09D38A41" w14:textId="77777777"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Supporting organisations to become more self-sufficient, sustainable and resilient for the future</w:t>
            </w:r>
          </w:p>
          <w:p w14:paraId="23CB0A70" w14:textId="2AEF89D9"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Streamlining processes and ways of working to become more efficient</w:t>
            </w:r>
          </w:p>
          <w:p w14:paraId="6009A676" w14:textId="3F456248"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Supporting clients out of hardship</w:t>
            </w:r>
          </w:p>
          <w:p w14:paraId="60373C6A" w14:textId="7249CBB4"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Improving skills and knowledge in the community to support themselves</w:t>
            </w:r>
          </w:p>
          <w:p w14:paraId="5041C2D0" w14:textId="6843BA75"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Creating local solutions to improve food supply and logistics</w:t>
            </w:r>
          </w:p>
          <w:p w14:paraId="05DB809B" w14:textId="77777777" w:rsidR="0054376A" w:rsidRPr="00557F84" w:rsidRDefault="0054376A" w:rsidP="0054376A">
            <w:pPr>
              <w:pStyle w:val="NoSpacing"/>
              <w:numPr>
                <w:ilvl w:val="0"/>
                <w:numId w:val="25"/>
              </w:numPr>
              <w:rPr>
                <w:rFonts w:ascii="Arial" w:hAnsi="Arial" w:cs="Arial"/>
                <w:bCs/>
                <w:sz w:val="24"/>
                <w:szCs w:val="24"/>
              </w:rPr>
            </w:pPr>
            <w:r w:rsidRPr="00557F84">
              <w:rPr>
                <w:rFonts w:ascii="Arial" w:hAnsi="Arial" w:cs="Arial"/>
                <w:bCs/>
                <w:sz w:val="24"/>
                <w:szCs w:val="24"/>
              </w:rPr>
              <w:t>Increasing opportunities to offer a broader range of local, nutritious and culturally and dietary appropriate food</w:t>
            </w:r>
          </w:p>
          <w:p w14:paraId="2B626D48" w14:textId="77777777" w:rsidR="00746DDF" w:rsidRPr="00557F84" w:rsidRDefault="00746DDF" w:rsidP="0054376A">
            <w:pPr>
              <w:pStyle w:val="NoSpacing"/>
              <w:rPr>
                <w:rFonts w:ascii="Arial" w:hAnsi="Arial" w:cs="Arial"/>
                <w:sz w:val="24"/>
                <w:szCs w:val="24"/>
              </w:rPr>
            </w:pPr>
          </w:p>
        </w:tc>
      </w:tr>
    </w:tbl>
    <w:p w14:paraId="6606FBA5" w14:textId="77777777" w:rsidR="0002286E" w:rsidRDefault="0002286E" w:rsidP="00285CC3">
      <w:pPr>
        <w:tabs>
          <w:tab w:val="left" w:pos="3969"/>
        </w:tabs>
        <w:rPr>
          <w:rFonts w:ascii="Arial" w:hAnsi="Arial" w:cs="Arial"/>
          <w:b/>
          <w:bCs/>
          <w:color w:val="538135" w:themeColor="accent6" w:themeShade="BF"/>
          <w:szCs w:val="24"/>
        </w:rPr>
      </w:pPr>
    </w:p>
    <w:p w14:paraId="3D5BBA4F" w14:textId="790D3747" w:rsidR="00A70C64" w:rsidRDefault="00A70C64" w:rsidP="00285CC3">
      <w:pPr>
        <w:tabs>
          <w:tab w:val="left" w:pos="3969"/>
        </w:tabs>
        <w:rPr>
          <w:rFonts w:ascii="Arial" w:hAnsi="Arial" w:cs="Arial"/>
          <w:b/>
          <w:bCs/>
          <w:color w:val="538135" w:themeColor="accent6" w:themeShade="BF"/>
          <w:szCs w:val="24"/>
        </w:rPr>
      </w:pPr>
      <w:r>
        <w:rPr>
          <w:rFonts w:ascii="Arial" w:hAnsi="Arial" w:cs="Arial"/>
        </w:rPr>
        <w:t xml:space="preserve">Should your application be successful, you will be required to evidence </w:t>
      </w:r>
      <w:r w:rsidR="00A61A98">
        <w:rPr>
          <w:rFonts w:ascii="Arial" w:hAnsi="Arial" w:cs="Arial"/>
        </w:rPr>
        <w:t>how your project has aligned to the priorities selected in your application.</w:t>
      </w:r>
    </w:p>
    <w:p w14:paraId="4A53C580" w14:textId="77777777" w:rsidR="00A70C64" w:rsidRPr="00DC0B0C" w:rsidRDefault="00A70C64" w:rsidP="00285CC3">
      <w:pPr>
        <w:tabs>
          <w:tab w:val="left" w:pos="3969"/>
        </w:tabs>
        <w:rPr>
          <w:rFonts w:ascii="Arial" w:hAnsi="Arial" w:cs="Arial"/>
          <w:b/>
          <w:bCs/>
          <w:color w:val="538135" w:themeColor="accent6" w:themeShade="BF"/>
          <w:szCs w:val="24"/>
        </w:rPr>
      </w:pPr>
    </w:p>
    <w:p w14:paraId="2DEA88E7" w14:textId="260BD69F" w:rsidR="00E764E2" w:rsidRPr="00DC0B0C" w:rsidRDefault="007934E1"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 xml:space="preserve">Who can </w:t>
      </w:r>
      <w:r w:rsidR="0088197C" w:rsidRPr="00DC0B0C">
        <w:rPr>
          <w:rFonts w:ascii="Arial" w:hAnsi="Arial" w:cs="Arial"/>
          <w:b/>
          <w:bCs/>
          <w:color w:val="538135" w:themeColor="accent6" w:themeShade="BF"/>
          <w:szCs w:val="24"/>
        </w:rPr>
        <w:t>A</w:t>
      </w:r>
      <w:r w:rsidRPr="00DC0B0C">
        <w:rPr>
          <w:rFonts w:ascii="Arial" w:hAnsi="Arial" w:cs="Arial"/>
          <w:b/>
          <w:bCs/>
          <w:color w:val="538135" w:themeColor="accent6" w:themeShade="BF"/>
          <w:szCs w:val="24"/>
        </w:rPr>
        <w:t>pply?</w:t>
      </w:r>
    </w:p>
    <w:p w14:paraId="1479FDDF" w14:textId="77777777" w:rsidR="000C7F58" w:rsidRPr="00DC0B0C" w:rsidRDefault="000C7F58" w:rsidP="00285CC3">
      <w:pPr>
        <w:tabs>
          <w:tab w:val="left" w:pos="3969"/>
        </w:tabs>
        <w:rPr>
          <w:rFonts w:ascii="Arial" w:hAnsi="Arial" w:cs="Arial"/>
          <w:szCs w:val="24"/>
        </w:rPr>
      </w:pPr>
    </w:p>
    <w:p w14:paraId="4E3FC9A4" w14:textId="77777777" w:rsidR="000C7F58" w:rsidRPr="00DC0B0C" w:rsidRDefault="000C7F58" w:rsidP="00285CC3">
      <w:pPr>
        <w:rPr>
          <w:rFonts w:ascii="Arial" w:hAnsi="Arial" w:cs="Arial"/>
        </w:rPr>
      </w:pPr>
      <w:r w:rsidRPr="00DC0B0C">
        <w:rPr>
          <w:rFonts w:ascii="Arial" w:hAnsi="Arial" w:cs="Arial"/>
        </w:rPr>
        <w:t xml:space="preserve">Constituted VCFSE organisations can apply, such as Parish Councils, Uniformed Groups, Sports Clubs, Pre Schools, Village Halls, Parent Teacher Associations (PTAs) and Faith settings where the wider community is able to attend. Organisations must be place-based and already be providing a service to residents of </w:t>
      </w:r>
      <w:proofErr w:type="spellStart"/>
      <w:r w:rsidRPr="00DC0B0C">
        <w:rPr>
          <w:rFonts w:ascii="Arial" w:hAnsi="Arial" w:cs="Arial"/>
        </w:rPr>
        <w:t>Babergh</w:t>
      </w:r>
      <w:proofErr w:type="spellEnd"/>
      <w:r w:rsidRPr="00DC0B0C">
        <w:rPr>
          <w:rFonts w:ascii="Arial" w:hAnsi="Arial" w:cs="Arial"/>
        </w:rPr>
        <w:t xml:space="preserve"> or Mid Suffolk.</w:t>
      </w:r>
    </w:p>
    <w:p w14:paraId="39A01B30" w14:textId="77777777" w:rsidR="000C7F58" w:rsidRPr="00DC0B0C" w:rsidRDefault="000C7F58" w:rsidP="00285CC3">
      <w:pPr>
        <w:tabs>
          <w:tab w:val="left" w:pos="3969"/>
        </w:tabs>
        <w:rPr>
          <w:rFonts w:ascii="Arial" w:hAnsi="Arial" w:cs="Arial"/>
          <w:szCs w:val="24"/>
        </w:rPr>
      </w:pPr>
    </w:p>
    <w:p w14:paraId="408A4D74" w14:textId="0170BDD7" w:rsidR="00311F06" w:rsidRPr="00DC0B0C" w:rsidRDefault="00FB366F" w:rsidP="00285CC3">
      <w:pPr>
        <w:tabs>
          <w:tab w:val="left" w:pos="3969"/>
        </w:tabs>
        <w:rPr>
          <w:rFonts w:ascii="Arial" w:hAnsi="Arial" w:cs="Arial"/>
          <w:szCs w:val="24"/>
        </w:rPr>
      </w:pPr>
      <w:r w:rsidRPr="00DC0B0C">
        <w:rPr>
          <w:rFonts w:ascii="Arial" w:hAnsi="Arial" w:cs="Arial"/>
          <w:szCs w:val="24"/>
        </w:rPr>
        <w:t>Groups must be constituted</w:t>
      </w:r>
      <w:r w:rsidR="00F2447D" w:rsidRPr="00DC0B0C">
        <w:rPr>
          <w:rFonts w:ascii="Arial" w:hAnsi="Arial" w:cs="Arial"/>
          <w:szCs w:val="24"/>
        </w:rPr>
        <w:t xml:space="preserve"> and</w:t>
      </w:r>
      <w:r w:rsidRPr="00DC0B0C">
        <w:rPr>
          <w:rFonts w:ascii="Arial" w:hAnsi="Arial" w:cs="Arial"/>
          <w:szCs w:val="24"/>
        </w:rPr>
        <w:t xml:space="preserve"> have a bank account with 3 independent signatories</w:t>
      </w:r>
      <w:r w:rsidR="00AF2862" w:rsidRPr="00DC0B0C">
        <w:rPr>
          <w:rFonts w:ascii="Arial" w:hAnsi="Arial" w:cs="Arial"/>
          <w:szCs w:val="24"/>
        </w:rPr>
        <w:t xml:space="preserve">. </w:t>
      </w:r>
    </w:p>
    <w:p w14:paraId="2B487F67" w14:textId="77777777" w:rsidR="00311F06" w:rsidRPr="00DC0B0C" w:rsidRDefault="00311F06" w:rsidP="00285CC3">
      <w:pPr>
        <w:tabs>
          <w:tab w:val="left" w:pos="3969"/>
        </w:tabs>
        <w:rPr>
          <w:rFonts w:ascii="Arial" w:hAnsi="Arial" w:cs="Arial"/>
          <w:szCs w:val="24"/>
        </w:rPr>
      </w:pPr>
    </w:p>
    <w:p w14:paraId="6A51FB73" w14:textId="00CECBCB" w:rsidR="00311F06" w:rsidRPr="00DC0B0C" w:rsidRDefault="00AF2862" w:rsidP="00285CC3">
      <w:pPr>
        <w:tabs>
          <w:tab w:val="left" w:pos="3969"/>
        </w:tabs>
        <w:rPr>
          <w:rFonts w:ascii="Arial" w:hAnsi="Arial" w:cs="Arial"/>
          <w:szCs w:val="24"/>
        </w:rPr>
      </w:pPr>
      <w:r w:rsidRPr="00DC0B0C">
        <w:rPr>
          <w:rFonts w:ascii="Arial" w:hAnsi="Arial" w:cs="Arial"/>
          <w:szCs w:val="24"/>
        </w:rPr>
        <w:t xml:space="preserve">We </w:t>
      </w:r>
      <w:r w:rsidR="0088197C" w:rsidRPr="00DC0B0C">
        <w:rPr>
          <w:rFonts w:ascii="Arial" w:hAnsi="Arial" w:cs="Arial"/>
          <w:szCs w:val="24"/>
        </w:rPr>
        <w:t>require</w:t>
      </w:r>
      <w:r w:rsidRPr="00DC0B0C">
        <w:rPr>
          <w:rFonts w:ascii="Arial" w:hAnsi="Arial" w:cs="Arial"/>
          <w:szCs w:val="24"/>
        </w:rPr>
        <w:t xml:space="preserve"> that all groups have 3 key policies in place</w:t>
      </w:r>
      <w:r w:rsidR="00311F06" w:rsidRPr="00DC0B0C">
        <w:rPr>
          <w:rFonts w:ascii="Arial" w:hAnsi="Arial" w:cs="Arial"/>
          <w:szCs w:val="24"/>
        </w:rPr>
        <w:t>:</w:t>
      </w:r>
    </w:p>
    <w:p w14:paraId="4CBB698D" w14:textId="77777777" w:rsidR="00311F06" w:rsidRPr="00DC0B0C" w:rsidRDefault="00311F06" w:rsidP="00285CC3">
      <w:pPr>
        <w:tabs>
          <w:tab w:val="left" w:pos="3969"/>
        </w:tabs>
        <w:rPr>
          <w:rFonts w:ascii="Arial" w:hAnsi="Arial" w:cs="Arial"/>
          <w:szCs w:val="24"/>
        </w:rPr>
      </w:pPr>
    </w:p>
    <w:p w14:paraId="609D0B43" w14:textId="77777777" w:rsidR="00311F06" w:rsidRPr="00DC0B0C" w:rsidRDefault="00311F06" w:rsidP="00285CC3">
      <w:pPr>
        <w:pStyle w:val="ListParagraph"/>
        <w:numPr>
          <w:ilvl w:val="0"/>
          <w:numId w:val="16"/>
        </w:numPr>
        <w:tabs>
          <w:tab w:val="left" w:pos="3969"/>
        </w:tabs>
        <w:rPr>
          <w:rFonts w:ascii="Arial" w:hAnsi="Arial" w:cs="Arial"/>
          <w:szCs w:val="24"/>
        </w:rPr>
      </w:pPr>
      <w:r w:rsidRPr="00DC0B0C">
        <w:rPr>
          <w:rFonts w:ascii="Arial" w:hAnsi="Arial" w:cs="Arial"/>
          <w:szCs w:val="24"/>
        </w:rPr>
        <w:t>Safeguarding</w:t>
      </w:r>
    </w:p>
    <w:p w14:paraId="4180695D" w14:textId="131E814C" w:rsidR="00311F06" w:rsidRPr="00DC0B0C" w:rsidRDefault="00311F06" w:rsidP="00285CC3">
      <w:pPr>
        <w:pStyle w:val="ListParagraph"/>
        <w:numPr>
          <w:ilvl w:val="0"/>
          <w:numId w:val="16"/>
        </w:numPr>
        <w:tabs>
          <w:tab w:val="left" w:pos="3969"/>
        </w:tabs>
        <w:rPr>
          <w:rFonts w:ascii="Arial" w:hAnsi="Arial" w:cs="Arial"/>
          <w:szCs w:val="24"/>
        </w:rPr>
      </w:pPr>
      <w:r w:rsidRPr="00DC0B0C">
        <w:rPr>
          <w:rFonts w:ascii="Arial" w:hAnsi="Arial" w:cs="Arial"/>
          <w:szCs w:val="24"/>
        </w:rPr>
        <w:lastRenderedPageBreak/>
        <w:t>Health and Safety</w:t>
      </w:r>
    </w:p>
    <w:p w14:paraId="5F5C6927" w14:textId="77777777" w:rsidR="00311F06" w:rsidRPr="00DC0B0C" w:rsidRDefault="00311F06" w:rsidP="00285CC3">
      <w:pPr>
        <w:pStyle w:val="ListParagraph"/>
        <w:numPr>
          <w:ilvl w:val="0"/>
          <w:numId w:val="16"/>
        </w:numPr>
        <w:tabs>
          <w:tab w:val="left" w:pos="3969"/>
        </w:tabs>
        <w:rPr>
          <w:rFonts w:ascii="Arial" w:hAnsi="Arial" w:cs="Arial"/>
          <w:szCs w:val="24"/>
        </w:rPr>
      </w:pPr>
      <w:r w:rsidRPr="00DC0B0C">
        <w:rPr>
          <w:rFonts w:ascii="Arial" w:hAnsi="Arial" w:cs="Arial"/>
          <w:szCs w:val="24"/>
        </w:rPr>
        <w:t>Equal Opportunities</w:t>
      </w:r>
    </w:p>
    <w:p w14:paraId="0855B7FF" w14:textId="77777777" w:rsidR="00311F06" w:rsidRPr="00DC0B0C" w:rsidRDefault="00311F06" w:rsidP="00285CC3">
      <w:pPr>
        <w:tabs>
          <w:tab w:val="left" w:pos="3969"/>
        </w:tabs>
        <w:rPr>
          <w:rFonts w:ascii="Arial" w:hAnsi="Arial" w:cs="Arial"/>
          <w:szCs w:val="24"/>
        </w:rPr>
      </w:pPr>
    </w:p>
    <w:p w14:paraId="67671F5D" w14:textId="3FEFE18C" w:rsidR="00FB366F" w:rsidRPr="00DC0B0C" w:rsidRDefault="00311F06" w:rsidP="00285CC3">
      <w:pPr>
        <w:tabs>
          <w:tab w:val="left" w:pos="3969"/>
        </w:tabs>
        <w:rPr>
          <w:rFonts w:ascii="Arial" w:hAnsi="Arial" w:cs="Arial"/>
        </w:rPr>
      </w:pPr>
      <w:r w:rsidRPr="00DC0B0C">
        <w:rPr>
          <w:rFonts w:ascii="Arial" w:hAnsi="Arial" w:cs="Arial"/>
          <w:szCs w:val="24"/>
        </w:rPr>
        <w:t>I</w:t>
      </w:r>
      <w:r w:rsidR="00AF2862" w:rsidRPr="00DC0B0C">
        <w:rPr>
          <w:rFonts w:ascii="Arial" w:hAnsi="Arial" w:cs="Arial"/>
          <w:szCs w:val="24"/>
        </w:rPr>
        <w:t xml:space="preserve">f not, the development of these </w:t>
      </w:r>
      <w:r w:rsidR="00811B09" w:rsidRPr="00DC0B0C">
        <w:rPr>
          <w:rFonts w:ascii="Arial" w:hAnsi="Arial" w:cs="Arial"/>
          <w:szCs w:val="24"/>
        </w:rPr>
        <w:t xml:space="preserve">through Community Action Suffolk </w:t>
      </w:r>
      <w:r w:rsidR="00AF2862" w:rsidRPr="00DC0B0C">
        <w:rPr>
          <w:rFonts w:ascii="Arial" w:hAnsi="Arial" w:cs="Arial"/>
          <w:szCs w:val="24"/>
        </w:rPr>
        <w:t>would be a condition of any offer</w:t>
      </w:r>
      <w:r w:rsidR="00811B09" w:rsidRPr="00DC0B0C">
        <w:rPr>
          <w:rFonts w:ascii="Arial" w:hAnsi="Arial" w:cs="Arial"/>
          <w:szCs w:val="24"/>
        </w:rPr>
        <w:t>:</w:t>
      </w:r>
      <w:r w:rsidR="00AF2862" w:rsidRPr="00DC0B0C">
        <w:rPr>
          <w:rFonts w:ascii="Arial" w:hAnsi="Arial" w:cs="Arial"/>
          <w:szCs w:val="24"/>
        </w:rPr>
        <w:t xml:space="preserve"> </w:t>
      </w:r>
      <w:hyperlink r:id="rId12" w:history="1">
        <w:r w:rsidR="00811B09" w:rsidRPr="00DC0B0C">
          <w:rPr>
            <w:rStyle w:val="Hyperlink"/>
            <w:rFonts w:ascii="Arial" w:hAnsi="Arial" w:cs="Arial"/>
          </w:rPr>
          <w:t>Governance and Organisation Development - Community Action Suffolk</w:t>
        </w:r>
      </w:hyperlink>
      <w:r w:rsidR="00811B09" w:rsidRPr="00DC0B0C">
        <w:rPr>
          <w:rFonts w:ascii="Arial" w:hAnsi="Arial" w:cs="Arial"/>
        </w:rPr>
        <w:t xml:space="preserve"> </w:t>
      </w:r>
    </w:p>
    <w:p w14:paraId="56BA49D8" w14:textId="77777777" w:rsidR="008F1EE0" w:rsidRPr="00DC0B0C" w:rsidRDefault="008F1EE0" w:rsidP="00285CC3">
      <w:pPr>
        <w:tabs>
          <w:tab w:val="left" w:pos="3969"/>
        </w:tabs>
        <w:rPr>
          <w:rFonts w:ascii="Arial" w:hAnsi="Arial" w:cs="Arial"/>
          <w:szCs w:val="24"/>
        </w:rPr>
      </w:pPr>
    </w:p>
    <w:p w14:paraId="335EBC69" w14:textId="6C62AF92" w:rsidR="008F1EE0" w:rsidRPr="008F1EE0" w:rsidRDefault="008F1EE0" w:rsidP="00285CC3">
      <w:pPr>
        <w:tabs>
          <w:tab w:val="left" w:pos="3969"/>
        </w:tabs>
        <w:rPr>
          <w:rFonts w:ascii="Arial" w:hAnsi="Arial" w:cs="Arial"/>
          <w:szCs w:val="24"/>
        </w:rPr>
      </w:pPr>
      <w:r w:rsidRPr="008F1EE0">
        <w:rPr>
          <w:rFonts w:ascii="Arial" w:hAnsi="Arial" w:cs="Arial"/>
          <w:szCs w:val="24"/>
        </w:rPr>
        <w:t>There is also a portion of funding available to micro and small food-related businesses. Businesses will be assessed on a case-by-case basis and must demonstrate as part of their application</w:t>
      </w:r>
      <w:r w:rsidR="00C74CFE">
        <w:rPr>
          <w:rFonts w:ascii="Arial" w:hAnsi="Arial" w:cs="Arial"/>
          <w:szCs w:val="24"/>
        </w:rPr>
        <w:t>,</w:t>
      </w:r>
      <w:r w:rsidRPr="008F1EE0">
        <w:rPr>
          <w:rFonts w:ascii="Arial" w:hAnsi="Arial" w:cs="Arial"/>
          <w:szCs w:val="24"/>
        </w:rPr>
        <w:t xml:space="preserve"> evidence that their project will be community based and demonstrate social value.</w:t>
      </w:r>
    </w:p>
    <w:p w14:paraId="546ED745" w14:textId="77777777" w:rsidR="008F1EE0" w:rsidRPr="008F1EE0" w:rsidRDefault="008F1EE0" w:rsidP="00285CC3">
      <w:pPr>
        <w:tabs>
          <w:tab w:val="left" w:pos="3969"/>
        </w:tabs>
        <w:rPr>
          <w:rFonts w:ascii="Arial" w:hAnsi="Arial" w:cs="Arial"/>
          <w:szCs w:val="24"/>
        </w:rPr>
      </w:pPr>
    </w:p>
    <w:p w14:paraId="3B4544B7" w14:textId="77777777" w:rsidR="008F1EE0" w:rsidRPr="008F1EE0" w:rsidRDefault="008F1EE0" w:rsidP="00285CC3">
      <w:pPr>
        <w:tabs>
          <w:tab w:val="left" w:pos="3969"/>
        </w:tabs>
        <w:rPr>
          <w:rFonts w:ascii="Arial" w:hAnsi="Arial" w:cs="Arial"/>
          <w:szCs w:val="24"/>
        </w:rPr>
      </w:pPr>
      <w:r w:rsidRPr="008F1EE0">
        <w:rPr>
          <w:rFonts w:ascii="Arial" w:hAnsi="Arial" w:cs="Arial"/>
          <w:szCs w:val="24"/>
        </w:rPr>
        <w:t xml:space="preserve">Businesses will be considered if the grant is being accessed to support them with increasing their community outreach with a focus on a </w:t>
      </w:r>
      <w:hyperlink r:id="rId13" w:tgtFrame="_blank" w:tooltip="https://www.sustainablefoodplaces.org/resources/local_good_food_movement/" w:history="1">
        <w:r w:rsidRPr="008F1EE0">
          <w:rPr>
            <w:rStyle w:val="Hyperlink"/>
            <w:rFonts w:ascii="Arial" w:hAnsi="Arial" w:cs="Arial"/>
            <w:szCs w:val="24"/>
          </w:rPr>
          <w:t>'good food movement'</w:t>
        </w:r>
      </w:hyperlink>
      <w:r w:rsidRPr="008F1EE0">
        <w:rPr>
          <w:rFonts w:ascii="Arial" w:hAnsi="Arial" w:cs="Arial"/>
          <w:szCs w:val="24"/>
        </w:rPr>
        <w:t xml:space="preserve"> or </w:t>
      </w:r>
      <w:hyperlink r:id="rId14" w:tgtFrame="_blank" w:tooltip="https://www.sustainablefoodplaces.org/resources/healthy_food_for_all/" w:history="1">
        <w:r w:rsidRPr="008F1EE0">
          <w:rPr>
            <w:rStyle w:val="Hyperlink"/>
            <w:rFonts w:ascii="Arial" w:hAnsi="Arial" w:cs="Arial"/>
            <w:szCs w:val="24"/>
          </w:rPr>
          <w:t>'healthy food for all'.</w:t>
        </w:r>
      </w:hyperlink>
      <w:r w:rsidRPr="008F1EE0">
        <w:rPr>
          <w:rFonts w:ascii="Arial" w:hAnsi="Arial" w:cs="Arial"/>
          <w:szCs w:val="24"/>
        </w:rPr>
        <w:t> For example, a small food business such as a market garden wanting to expand to do community workshops.</w:t>
      </w:r>
    </w:p>
    <w:p w14:paraId="57F7B886" w14:textId="77777777" w:rsidR="008F1EE0" w:rsidRPr="008F1EE0" w:rsidRDefault="008F1EE0" w:rsidP="00285CC3">
      <w:pPr>
        <w:tabs>
          <w:tab w:val="left" w:pos="3969"/>
        </w:tabs>
        <w:rPr>
          <w:rFonts w:ascii="Arial" w:hAnsi="Arial" w:cs="Arial"/>
          <w:szCs w:val="24"/>
        </w:rPr>
      </w:pPr>
    </w:p>
    <w:p w14:paraId="556EE3BD" w14:textId="5E9E1EEE" w:rsidR="008F1EE0" w:rsidRPr="008F1EE0" w:rsidRDefault="008F1EE0" w:rsidP="00285CC3">
      <w:pPr>
        <w:tabs>
          <w:tab w:val="left" w:pos="3969"/>
        </w:tabs>
        <w:rPr>
          <w:rFonts w:ascii="Arial" w:hAnsi="Arial" w:cs="Arial"/>
          <w:szCs w:val="24"/>
        </w:rPr>
      </w:pPr>
      <w:r w:rsidRPr="008F1EE0">
        <w:rPr>
          <w:rFonts w:ascii="Arial" w:hAnsi="Arial" w:cs="Arial"/>
          <w:szCs w:val="24"/>
        </w:rPr>
        <w:t>All applicants must consult with Food Officers from Community Action Suffolk prior to applying for the funding - CAS food officers are integral to the development of bids coming forward and no bids will be considered which have not had prior involvement with the relevant food officer.</w:t>
      </w:r>
    </w:p>
    <w:p w14:paraId="1A23BB8E" w14:textId="77777777" w:rsidR="008F1EE0" w:rsidRPr="008F1EE0" w:rsidRDefault="008F1EE0" w:rsidP="00285CC3">
      <w:pPr>
        <w:tabs>
          <w:tab w:val="left" w:pos="3969"/>
        </w:tabs>
        <w:rPr>
          <w:rFonts w:ascii="Arial" w:hAnsi="Arial" w:cs="Arial"/>
          <w:szCs w:val="24"/>
        </w:rPr>
      </w:pPr>
    </w:p>
    <w:p w14:paraId="67DEEDA8" w14:textId="7568B544" w:rsidR="008F1EE0" w:rsidRPr="008F1EE0" w:rsidRDefault="008F1EE0" w:rsidP="00285CC3">
      <w:pPr>
        <w:tabs>
          <w:tab w:val="left" w:pos="3969"/>
        </w:tabs>
        <w:rPr>
          <w:rFonts w:ascii="Arial" w:hAnsi="Arial" w:cs="Arial"/>
          <w:szCs w:val="24"/>
        </w:rPr>
      </w:pPr>
      <w:r w:rsidRPr="008F1EE0">
        <w:rPr>
          <w:rFonts w:ascii="Arial" w:hAnsi="Arial" w:cs="Arial"/>
          <w:szCs w:val="24"/>
        </w:rPr>
        <w:t xml:space="preserve">Applicants must include </w:t>
      </w:r>
      <w:r w:rsidR="002C0005">
        <w:rPr>
          <w:rFonts w:ascii="Arial" w:hAnsi="Arial" w:cs="Arial"/>
          <w:szCs w:val="24"/>
        </w:rPr>
        <w:t>all</w:t>
      </w:r>
      <w:r w:rsidRPr="008F1EE0">
        <w:rPr>
          <w:rFonts w:ascii="Arial" w:hAnsi="Arial" w:cs="Arial"/>
          <w:szCs w:val="24"/>
        </w:rPr>
        <w:t xml:space="preserve"> project costs and, if project costs exceed</w:t>
      </w:r>
      <w:r w:rsidR="00666D17">
        <w:rPr>
          <w:rFonts w:ascii="Arial" w:hAnsi="Arial" w:cs="Arial"/>
          <w:szCs w:val="24"/>
        </w:rPr>
        <w:t xml:space="preserve"> the</w:t>
      </w:r>
      <w:r w:rsidRPr="008F1EE0">
        <w:rPr>
          <w:rFonts w:ascii="Arial" w:hAnsi="Arial" w:cs="Arial"/>
          <w:szCs w:val="24"/>
        </w:rPr>
        <w:t xml:space="preserve"> amount applied for, details of</w:t>
      </w:r>
      <w:r w:rsidR="00666D17">
        <w:rPr>
          <w:rFonts w:ascii="Arial" w:hAnsi="Arial" w:cs="Arial"/>
          <w:szCs w:val="24"/>
        </w:rPr>
        <w:t xml:space="preserve"> the</w:t>
      </w:r>
      <w:r w:rsidRPr="008F1EE0">
        <w:rPr>
          <w:rFonts w:ascii="Arial" w:hAnsi="Arial" w:cs="Arial"/>
          <w:szCs w:val="24"/>
        </w:rPr>
        <w:t xml:space="preserve"> </w:t>
      </w:r>
      <w:r w:rsidR="00666D17">
        <w:rPr>
          <w:rFonts w:ascii="Arial" w:hAnsi="Arial" w:cs="Arial"/>
          <w:szCs w:val="24"/>
        </w:rPr>
        <w:t>total</w:t>
      </w:r>
      <w:r w:rsidRPr="008F1EE0">
        <w:rPr>
          <w:rFonts w:ascii="Arial" w:hAnsi="Arial" w:cs="Arial"/>
          <w:szCs w:val="24"/>
        </w:rPr>
        <w:t xml:space="preserve"> funding package must be included.</w:t>
      </w:r>
    </w:p>
    <w:p w14:paraId="1690C76E" w14:textId="77777777" w:rsidR="007934E1" w:rsidRPr="00DC0B0C" w:rsidRDefault="007934E1" w:rsidP="00285CC3">
      <w:pPr>
        <w:tabs>
          <w:tab w:val="left" w:pos="3969"/>
        </w:tabs>
        <w:rPr>
          <w:rFonts w:ascii="Arial" w:hAnsi="Arial" w:cs="Arial"/>
          <w:b/>
          <w:bCs/>
          <w:color w:val="538135" w:themeColor="accent6" w:themeShade="BF"/>
          <w:szCs w:val="24"/>
        </w:rPr>
      </w:pPr>
    </w:p>
    <w:p w14:paraId="6EEE2BD8" w14:textId="47F0E06B" w:rsidR="007B49C7" w:rsidRPr="00DC0B0C" w:rsidRDefault="007B49C7" w:rsidP="00285CC3">
      <w:pPr>
        <w:tabs>
          <w:tab w:val="left" w:pos="3969"/>
        </w:tabs>
        <w:rPr>
          <w:rFonts w:ascii="Arial" w:hAnsi="Arial" w:cs="Arial"/>
          <w:b/>
          <w:bCs/>
          <w:color w:val="538135" w:themeColor="accent6" w:themeShade="BF"/>
          <w:szCs w:val="24"/>
        </w:rPr>
      </w:pPr>
      <w:r w:rsidRPr="00DC0B0C">
        <w:rPr>
          <w:rFonts w:ascii="Arial" w:hAnsi="Arial" w:cs="Arial"/>
          <w:b/>
          <w:bCs/>
          <w:color w:val="538135" w:themeColor="accent6" w:themeShade="BF"/>
          <w:szCs w:val="24"/>
        </w:rPr>
        <w:t xml:space="preserve">How do </w:t>
      </w:r>
      <w:r w:rsidR="00C1484F" w:rsidRPr="00DC0B0C">
        <w:rPr>
          <w:rFonts w:ascii="Arial" w:hAnsi="Arial" w:cs="Arial"/>
          <w:b/>
          <w:bCs/>
          <w:color w:val="538135" w:themeColor="accent6" w:themeShade="BF"/>
          <w:szCs w:val="24"/>
        </w:rPr>
        <w:t>Organisations A</w:t>
      </w:r>
      <w:r w:rsidRPr="00DC0B0C">
        <w:rPr>
          <w:rFonts w:ascii="Arial" w:hAnsi="Arial" w:cs="Arial"/>
          <w:b/>
          <w:bCs/>
          <w:color w:val="538135" w:themeColor="accent6" w:themeShade="BF"/>
          <w:szCs w:val="24"/>
        </w:rPr>
        <w:t xml:space="preserve">pply? </w:t>
      </w:r>
    </w:p>
    <w:p w14:paraId="5FBE2130" w14:textId="77777777" w:rsidR="007B49C7" w:rsidRPr="00DC0B0C" w:rsidRDefault="007B49C7" w:rsidP="00285CC3">
      <w:pPr>
        <w:tabs>
          <w:tab w:val="left" w:pos="3969"/>
        </w:tabs>
        <w:rPr>
          <w:rFonts w:ascii="Arial" w:hAnsi="Arial" w:cs="Arial"/>
          <w:szCs w:val="24"/>
        </w:rPr>
      </w:pPr>
    </w:p>
    <w:p w14:paraId="778F06D1" w14:textId="6315B2EB" w:rsidR="009A7772" w:rsidRPr="00DC0B0C" w:rsidRDefault="007B49C7" w:rsidP="00285CC3">
      <w:pPr>
        <w:tabs>
          <w:tab w:val="left" w:pos="3969"/>
        </w:tabs>
        <w:rPr>
          <w:rFonts w:ascii="Arial" w:hAnsi="Arial" w:cs="Arial"/>
          <w:szCs w:val="24"/>
        </w:rPr>
      </w:pPr>
      <w:r w:rsidRPr="00DC0B0C">
        <w:rPr>
          <w:rFonts w:ascii="Arial" w:hAnsi="Arial" w:cs="Arial"/>
          <w:szCs w:val="24"/>
        </w:rPr>
        <w:t>Application forms can be found on each Distric</w:t>
      </w:r>
      <w:r w:rsidR="004E4FB4" w:rsidRPr="00DC0B0C">
        <w:rPr>
          <w:rFonts w:ascii="Arial" w:hAnsi="Arial" w:cs="Arial"/>
          <w:szCs w:val="24"/>
        </w:rPr>
        <w:t>t Councils’</w:t>
      </w:r>
      <w:r w:rsidRPr="00DC0B0C">
        <w:rPr>
          <w:rFonts w:ascii="Arial" w:hAnsi="Arial" w:cs="Arial"/>
          <w:szCs w:val="24"/>
        </w:rPr>
        <w:t xml:space="preserve"> </w:t>
      </w:r>
      <w:r w:rsidR="004E4FB4" w:rsidRPr="00DC0B0C">
        <w:rPr>
          <w:rFonts w:ascii="Arial" w:hAnsi="Arial" w:cs="Arial"/>
          <w:szCs w:val="24"/>
        </w:rPr>
        <w:t xml:space="preserve">Community Grants webpage: </w:t>
      </w:r>
      <w:hyperlink r:id="rId15" w:history="1">
        <w:proofErr w:type="spellStart"/>
        <w:r w:rsidR="004E4FB4" w:rsidRPr="00DC0B0C">
          <w:rPr>
            <w:rStyle w:val="Hyperlink"/>
            <w:rFonts w:ascii="Arial" w:hAnsi="Arial" w:cs="Arial"/>
            <w:szCs w:val="24"/>
          </w:rPr>
          <w:t>Babergh</w:t>
        </w:r>
        <w:proofErr w:type="spellEnd"/>
      </w:hyperlink>
      <w:r w:rsidR="004E4FB4" w:rsidRPr="00DC0B0C">
        <w:rPr>
          <w:rFonts w:ascii="Arial" w:hAnsi="Arial" w:cs="Arial"/>
          <w:szCs w:val="24"/>
        </w:rPr>
        <w:t xml:space="preserve"> or </w:t>
      </w:r>
      <w:hyperlink r:id="rId16" w:history="1">
        <w:r w:rsidR="004E4FB4" w:rsidRPr="00DC0B0C">
          <w:rPr>
            <w:rStyle w:val="Hyperlink"/>
            <w:rFonts w:ascii="Arial" w:hAnsi="Arial" w:cs="Arial"/>
            <w:szCs w:val="24"/>
          </w:rPr>
          <w:t>Mid Suffolk</w:t>
        </w:r>
      </w:hyperlink>
    </w:p>
    <w:p w14:paraId="1F2095FE" w14:textId="77777777" w:rsidR="004E4FB4" w:rsidRPr="00DC0B0C" w:rsidRDefault="004E4FB4" w:rsidP="00285CC3">
      <w:pPr>
        <w:tabs>
          <w:tab w:val="left" w:pos="3969"/>
        </w:tabs>
        <w:rPr>
          <w:rFonts w:ascii="Arial" w:hAnsi="Arial" w:cs="Arial"/>
          <w:szCs w:val="24"/>
        </w:rPr>
      </w:pPr>
    </w:p>
    <w:p w14:paraId="41D9B20E" w14:textId="6FBCA045" w:rsidR="007B49C7" w:rsidRPr="00DC0B0C" w:rsidRDefault="007B49C7" w:rsidP="00285CC3">
      <w:pPr>
        <w:tabs>
          <w:tab w:val="left" w:pos="3969"/>
        </w:tabs>
        <w:rPr>
          <w:rFonts w:ascii="Arial" w:hAnsi="Arial" w:cs="Arial"/>
          <w:szCs w:val="24"/>
        </w:rPr>
      </w:pPr>
      <w:r w:rsidRPr="00DC0B0C">
        <w:rPr>
          <w:rFonts w:ascii="Arial" w:hAnsi="Arial" w:cs="Arial"/>
          <w:szCs w:val="24"/>
        </w:rPr>
        <w:t xml:space="preserve">All application forms must be submitted to the Grants Team at </w:t>
      </w:r>
      <w:hyperlink r:id="rId17" w:history="1">
        <w:r w:rsidRPr="00DC0B0C">
          <w:rPr>
            <w:rStyle w:val="Hyperlink"/>
            <w:rFonts w:ascii="Arial" w:hAnsi="Arial" w:cs="Arial"/>
            <w:szCs w:val="24"/>
          </w:rPr>
          <w:t>BMSDCGrants@baberghmidsuffolk.gov.uk</w:t>
        </w:r>
      </w:hyperlink>
      <w:r w:rsidRPr="00DC0B0C">
        <w:rPr>
          <w:rFonts w:ascii="Arial" w:hAnsi="Arial" w:cs="Arial"/>
          <w:szCs w:val="24"/>
        </w:rPr>
        <w:t xml:space="preserve">. </w:t>
      </w:r>
    </w:p>
    <w:p w14:paraId="136BCD06" w14:textId="77777777" w:rsidR="00E052ED" w:rsidRPr="00DC0B0C" w:rsidRDefault="00E052ED" w:rsidP="00285CC3">
      <w:pPr>
        <w:tabs>
          <w:tab w:val="left" w:pos="3969"/>
        </w:tabs>
        <w:rPr>
          <w:rFonts w:ascii="Arial" w:hAnsi="Arial" w:cs="Arial"/>
          <w:szCs w:val="24"/>
        </w:rPr>
      </w:pPr>
    </w:p>
    <w:p w14:paraId="3F812968" w14:textId="2C3009EB" w:rsidR="00E052ED" w:rsidRPr="00DC0B0C" w:rsidRDefault="008B56A2" w:rsidP="00285CC3">
      <w:pPr>
        <w:tabs>
          <w:tab w:val="left" w:pos="3969"/>
        </w:tabs>
        <w:rPr>
          <w:rFonts w:ascii="Arial" w:hAnsi="Arial" w:cs="Arial"/>
          <w:szCs w:val="24"/>
        </w:rPr>
      </w:pPr>
      <w:r w:rsidRPr="00DC0B0C">
        <w:rPr>
          <w:rFonts w:ascii="Arial" w:hAnsi="Arial" w:cs="Arial"/>
          <w:szCs w:val="24"/>
        </w:rPr>
        <w:t>As</w:t>
      </w:r>
      <w:r w:rsidR="00E052ED" w:rsidRPr="00DC0B0C">
        <w:rPr>
          <w:rFonts w:ascii="Arial" w:hAnsi="Arial" w:cs="Arial"/>
          <w:szCs w:val="24"/>
        </w:rPr>
        <w:t xml:space="preserve"> this funding has been provided by the UK Government, acknowledgment of such </w:t>
      </w:r>
      <w:r w:rsidR="00AE2D28" w:rsidRPr="00DC0B0C">
        <w:rPr>
          <w:rFonts w:ascii="Arial" w:hAnsi="Arial" w:cs="Arial"/>
          <w:szCs w:val="24"/>
        </w:rPr>
        <w:t xml:space="preserve">is expected </w:t>
      </w:r>
      <w:r w:rsidR="00E052ED" w:rsidRPr="00DC0B0C">
        <w:rPr>
          <w:rFonts w:ascii="Arial" w:hAnsi="Arial" w:cs="Arial"/>
          <w:szCs w:val="24"/>
        </w:rPr>
        <w:t>in any promotion or publicity of the project</w:t>
      </w:r>
      <w:r w:rsidRPr="00DC0B0C">
        <w:rPr>
          <w:rFonts w:ascii="Arial" w:hAnsi="Arial" w:cs="Arial"/>
          <w:szCs w:val="24"/>
        </w:rPr>
        <w:t>, in line with UK Government branding guidelines</w:t>
      </w:r>
      <w:r w:rsidR="00E052ED" w:rsidRPr="00DC0B0C">
        <w:rPr>
          <w:rFonts w:ascii="Arial" w:hAnsi="Arial" w:cs="Arial"/>
          <w:szCs w:val="24"/>
        </w:rPr>
        <w:t xml:space="preserve">. </w:t>
      </w:r>
    </w:p>
    <w:p w14:paraId="34FED0E3" w14:textId="77777777" w:rsidR="00C1484F" w:rsidRPr="00DC0B0C" w:rsidRDefault="00C1484F" w:rsidP="00285CC3">
      <w:pPr>
        <w:tabs>
          <w:tab w:val="left" w:pos="3969"/>
        </w:tabs>
        <w:rPr>
          <w:rFonts w:ascii="Arial" w:hAnsi="Arial" w:cs="Arial"/>
          <w:szCs w:val="24"/>
        </w:rPr>
      </w:pPr>
    </w:p>
    <w:p w14:paraId="71DF0FA7" w14:textId="77777777" w:rsidR="00C1484F" w:rsidRPr="00C1484F" w:rsidRDefault="00C1484F" w:rsidP="00285CC3">
      <w:pPr>
        <w:tabs>
          <w:tab w:val="left" w:pos="3969"/>
        </w:tabs>
        <w:rPr>
          <w:rFonts w:ascii="Arial" w:hAnsi="Arial" w:cs="Arial"/>
          <w:b/>
          <w:bCs/>
          <w:color w:val="538135" w:themeColor="accent6" w:themeShade="BF"/>
          <w:szCs w:val="24"/>
        </w:rPr>
      </w:pPr>
      <w:r w:rsidRPr="00C1484F">
        <w:rPr>
          <w:rFonts w:ascii="Arial" w:hAnsi="Arial" w:cs="Arial"/>
          <w:b/>
          <w:bCs/>
          <w:color w:val="538135" w:themeColor="accent6" w:themeShade="BF"/>
          <w:szCs w:val="24"/>
        </w:rPr>
        <w:t>Monitoring</w:t>
      </w:r>
    </w:p>
    <w:p w14:paraId="156868A4" w14:textId="77777777" w:rsidR="00C1484F" w:rsidRPr="00C1484F" w:rsidRDefault="00C1484F" w:rsidP="00285CC3">
      <w:pPr>
        <w:tabs>
          <w:tab w:val="left" w:pos="3969"/>
        </w:tabs>
        <w:rPr>
          <w:rFonts w:ascii="Arial" w:hAnsi="Arial" w:cs="Arial"/>
          <w:b/>
          <w:bCs/>
          <w:szCs w:val="24"/>
        </w:rPr>
      </w:pPr>
    </w:p>
    <w:p w14:paraId="61831B0A" w14:textId="77777777" w:rsidR="00C1484F" w:rsidRPr="00C1484F" w:rsidRDefault="00C1484F" w:rsidP="00285CC3">
      <w:pPr>
        <w:tabs>
          <w:tab w:val="left" w:pos="3969"/>
        </w:tabs>
        <w:rPr>
          <w:rFonts w:ascii="Arial" w:hAnsi="Arial" w:cs="Arial"/>
          <w:szCs w:val="24"/>
        </w:rPr>
      </w:pPr>
      <w:r w:rsidRPr="00C1484F">
        <w:rPr>
          <w:rFonts w:ascii="Arial" w:hAnsi="Arial" w:cs="Arial"/>
          <w:szCs w:val="24"/>
        </w:rPr>
        <w:t xml:space="preserve">The application form asks applicants to create one outcome for their project and two indicators to show how the outcome will be met. Successful applicants will be sent a monitoring form alongside their offer asking for reporting on the outcome up to 6 months after being awarded funding. Capital projects will need to submit receipts or invoices relating to capital purchases to the Grants Team. </w:t>
      </w:r>
    </w:p>
    <w:p w14:paraId="154CE360" w14:textId="3B429E20" w:rsidR="00C1484F" w:rsidRPr="00C1484F" w:rsidRDefault="00C1484F" w:rsidP="00285CC3">
      <w:pPr>
        <w:tabs>
          <w:tab w:val="left" w:pos="3969"/>
        </w:tabs>
        <w:rPr>
          <w:rFonts w:ascii="Arial" w:hAnsi="Arial" w:cs="Arial"/>
          <w:szCs w:val="24"/>
        </w:rPr>
      </w:pPr>
      <w:r w:rsidRPr="00C1484F">
        <w:rPr>
          <w:rFonts w:ascii="Arial" w:hAnsi="Arial" w:cs="Arial"/>
          <w:szCs w:val="24"/>
        </w:rPr>
        <w:tab/>
      </w:r>
    </w:p>
    <w:p w14:paraId="41BB9764" w14:textId="77777777" w:rsidR="00C1484F" w:rsidRPr="00C1484F" w:rsidRDefault="00C1484F" w:rsidP="00285CC3">
      <w:pPr>
        <w:tabs>
          <w:tab w:val="left" w:pos="3969"/>
        </w:tabs>
        <w:rPr>
          <w:rFonts w:ascii="Arial" w:hAnsi="Arial" w:cs="Arial"/>
          <w:b/>
          <w:bCs/>
          <w:color w:val="538135" w:themeColor="accent6" w:themeShade="BF"/>
          <w:szCs w:val="24"/>
        </w:rPr>
      </w:pPr>
      <w:r w:rsidRPr="00C1484F">
        <w:rPr>
          <w:rFonts w:ascii="Arial" w:hAnsi="Arial" w:cs="Arial"/>
          <w:b/>
          <w:bCs/>
          <w:color w:val="538135" w:themeColor="accent6" w:themeShade="BF"/>
          <w:szCs w:val="24"/>
        </w:rPr>
        <w:t>Additional Information</w:t>
      </w:r>
    </w:p>
    <w:p w14:paraId="54ABB609" w14:textId="77777777" w:rsidR="00C1484F" w:rsidRPr="00C1484F" w:rsidRDefault="00C1484F" w:rsidP="00285CC3">
      <w:pPr>
        <w:tabs>
          <w:tab w:val="left" w:pos="3969"/>
        </w:tabs>
        <w:rPr>
          <w:rFonts w:ascii="Arial" w:hAnsi="Arial" w:cs="Arial"/>
          <w:b/>
          <w:bCs/>
          <w:szCs w:val="24"/>
        </w:rPr>
      </w:pPr>
    </w:p>
    <w:p w14:paraId="5A7367E3" w14:textId="7EDE3F09" w:rsidR="00C1484F" w:rsidRPr="00C1484F" w:rsidRDefault="00C1484F" w:rsidP="00285CC3">
      <w:pPr>
        <w:tabs>
          <w:tab w:val="left" w:pos="3969"/>
        </w:tabs>
        <w:rPr>
          <w:rFonts w:ascii="Arial" w:hAnsi="Arial" w:cs="Arial"/>
          <w:szCs w:val="24"/>
        </w:rPr>
      </w:pPr>
      <w:r w:rsidRPr="00C1484F">
        <w:rPr>
          <w:rFonts w:ascii="Arial" w:hAnsi="Arial" w:cs="Arial"/>
          <w:szCs w:val="24"/>
        </w:rPr>
        <w:t>All grant applicants, successful or unsuccessful, will be offered free access to</w:t>
      </w:r>
      <w:r w:rsidRPr="00DC0B0C">
        <w:rPr>
          <w:rFonts w:ascii="Arial" w:hAnsi="Arial" w:cs="Arial"/>
          <w:szCs w:val="24"/>
        </w:rPr>
        <w:t>:</w:t>
      </w:r>
      <w:r w:rsidRPr="00C1484F">
        <w:rPr>
          <w:rFonts w:ascii="Arial" w:hAnsi="Arial" w:cs="Arial"/>
          <w:szCs w:val="24"/>
        </w:rPr>
        <w:t xml:space="preserve"> </w:t>
      </w:r>
    </w:p>
    <w:p w14:paraId="18654988" w14:textId="77777777" w:rsidR="00C1484F" w:rsidRPr="00C1484F" w:rsidRDefault="00C1484F" w:rsidP="00285CC3">
      <w:pPr>
        <w:tabs>
          <w:tab w:val="left" w:pos="3969"/>
        </w:tabs>
        <w:rPr>
          <w:rFonts w:ascii="Arial" w:hAnsi="Arial" w:cs="Arial"/>
          <w:szCs w:val="24"/>
        </w:rPr>
      </w:pPr>
    </w:p>
    <w:p w14:paraId="00C2A6A0" w14:textId="77777777" w:rsidR="00C1484F" w:rsidRPr="00DC0B0C" w:rsidRDefault="00C1484F" w:rsidP="00285CC3">
      <w:pPr>
        <w:pStyle w:val="ListParagraph"/>
        <w:numPr>
          <w:ilvl w:val="0"/>
          <w:numId w:val="17"/>
        </w:numPr>
        <w:tabs>
          <w:tab w:val="left" w:pos="3969"/>
        </w:tabs>
        <w:rPr>
          <w:rFonts w:ascii="Arial" w:hAnsi="Arial" w:cs="Arial"/>
          <w:szCs w:val="24"/>
        </w:rPr>
      </w:pPr>
      <w:r w:rsidRPr="00DC0B0C">
        <w:rPr>
          <w:rFonts w:ascii="Arial" w:hAnsi="Arial" w:cs="Arial"/>
          <w:szCs w:val="24"/>
        </w:rPr>
        <w:t xml:space="preserve">Money Guiders training </w:t>
      </w:r>
    </w:p>
    <w:p w14:paraId="467EEECA" w14:textId="77777777" w:rsidR="00C1484F" w:rsidRPr="00DC0B0C" w:rsidRDefault="00C1484F" w:rsidP="00285CC3">
      <w:pPr>
        <w:pStyle w:val="ListParagraph"/>
        <w:numPr>
          <w:ilvl w:val="0"/>
          <w:numId w:val="17"/>
        </w:numPr>
        <w:tabs>
          <w:tab w:val="left" w:pos="3969"/>
        </w:tabs>
        <w:rPr>
          <w:rFonts w:ascii="Arial" w:hAnsi="Arial" w:cs="Arial"/>
          <w:szCs w:val="24"/>
        </w:rPr>
      </w:pPr>
      <w:r w:rsidRPr="00DC0B0C">
        <w:rPr>
          <w:rFonts w:ascii="Arial" w:hAnsi="Arial" w:cs="Arial"/>
          <w:szCs w:val="24"/>
        </w:rPr>
        <w:t>HENRY (Health, Exercise and Nutrition for the Really Young) training</w:t>
      </w:r>
    </w:p>
    <w:p w14:paraId="00261AF4" w14:textId="77777777" w:rsidR="00C1484F" w:rsidRPr="00C1484F" w:rsidRDefault="00C1484F" w:rsidP="00285CC3">
      <w:pPr>
        <w:tabs>
          <w:tab w:val="left" w:pos="3969"/>
        </w:tabs>
        <w:rPr>
          <w:rFonts w:ascii="Arial" w:hAnsi="Arial" w:cs="Arial"/>
          <w:szCs w:val="24"/>
        </w:rPr>
      </w:pPr>
    </w:p>
    <w:p w14:paraId="50E4AF26" w14:textId="77777777" w:rsidR="00C1484F" w:rsidRPr="00C1484F" w:rsidRDefault="00C1484F" w:rsidP="00285CC3">
      <w:pPr>
        <w:tabs>
          <w:tab w:val="left" w:pos="3969"/>
        </w:tabs>
        <w:rPr>
          <w:rFonts w:ascii="Arial" w:hAnsi="Arial" w:cs="Arial"/>
          <w:b/>
          <w:bCs/>
          <w:color w:val="538135" w:themeColor="accent6" w:themeShade="BF"/>
          <w:szCs w:val="24"/>
        </w:rPr>
      </w:pPr>
      <w:r w:rsidRPr="00C1484F">
        <w:rPr>
          <w:rFonts w:ascii="Arial" w:hAnsi="Arial" w:cs="Arial"/>
          <w:b/>
          <w:bCs/>
          <w:color w:val="538135" w:themeColor="accent6" w:themeShade="BF"/>
          <w:szCs w:val="24"/>
        </w:rPr>
        <w:t xml:space="preserve">Community Action Suffolk Contacts </w:t>
      </w:r>
    </w:p>
    <w:p w14:paraId="70201A99" w14:textId="77777777" w:rsidR="00C1484F" w:rsidRPr="00C1484F" w:rsidRDefault="00C1484F" w:rsidP="00285CC3">
      <w:pPr>
        <w:tabs>
          <w:tab w:val="left" w:pos="3969"/>
        </w:tabs>
        <w:rPr>
          <w:rFonts w:ascii="Arial" w:hAnsi="Arial" w:cs="Arial"/>
          <w:b/>
          <w:bCs/>
          <w:szCs w:val="24"/>
        </w:rPr>
      </w:pPr>
    </w:p>
    <w:p w14:paraId="1AA946FC" w14:textId="77777777" w:rsidR="00C1484F" w:rsidRPr="00C1484F" w:rsidRDefault="00C1484F" w:rsidP="00285CC3">
      <w:pPr>
        <w:tabs>
          <w:tab w:val="left" w:pos="3969"/>
        </w:tabs>
        <w:rPr>
          <w:rFonts w:ascii="Arial" w:hAnsi="Arial" w:cs="Arial"/>
          <w:szCs w:val="24"/>
        </w:rPr>
      </w:pPr>
      <w:r w:rsidRPr="00C1484F">
        <w:rPr>
          <w:rFonts w:ascii="Arial" w:hAnsi="Arial" w:cs="Arial"/>
          <w:b/>
          <w:bCs/>
          <w:szCs w:val="24"/>
        </w:rPr>
        <w:t xml:space="preserve">W: </w:t>
      </w:r>
      <w:hyperlink r:id="rId18" w:history="1">
        <w:r w:rsidRPr="00C1484F">
          <w:rPr>
            <w:rStyle w:val="Hyperlink"/>
            <w:rFonts w:ascii="Arial" w:hAnsi="Arial" w:cs="Arial"/>
            <w:szCs w:val="24"/>
          </w:rPr>
          <w:t>Suffolk Community Food Team - Community Action Suffolk</w:t>
        </w:r>
      </w:hyperlink>
    </w:p>
    <w:p w14:paraId="6B14FE7F" w14:textId="77777777" w:rsidR="00C1484F" w:rsidRPr="00C1484F" w:rsidRDefault="00C1484F" w:rsidP="00285CC3">
      <w:pPr>
        <w:tabs>
          <w:tab w:val="left" w:pos="3969"/>
        </w:tabs>
        <w:rPr>
          <w:rFonts w:ascii="Arial" w:hAnsi="Arial" w:cs="Arial"/>
          <w:b/>
          <w:bCs/>
          <w:szCs w:val="24"/>
        </w:rPr>
      </w:pPr>
    </w:p>
    <w:p w14:paraId="1F743CE2" w14:textId="41C570E8" w:rsidR="00C1484F" w:rsidRPr="00611B03" w:rsidRDefault="00C1484F" w:rsidP="00285CC3">
      <w:pPr>
        <w:tabs>
          <w:tab w:val="left" w:pos="3969"/>
        </w:tabs>
        <w:rPr>
          <w:rFonts w:ascii="Arial" w:hAnsi="Arial" w:cs="Arial"/>
          <w:szCs w:val="24"/>
          <w:lang w:val="it-IT"/>
        </w:rPr>
      </w:pPr>
      <w:r w:rsidRPr="00611B03">
        <w:rPr>
          <w:rFonts w:ascii="Arial" w:hAnsi="Arial" w:cs="Arial"/>
          <w:b/>
          <w:bCs/>
          <w:szCs w:val="24"/>
          <w:lang w:val="it-IT"/>
        </w:rPr>
        <w:t>E:</w:t>
      </w:r>
      <w:r w:rsidRPr="00611B03">
        <w:rPr>
          <w:rFonts w:ascii="Arial" w:hAnsi="Arial" w:cs="Arial"/>
          <w:szCs w:val="24"/>
          <w:lang w:val="it-IT"/>
        </w:rPr>
        <w:t xml:space="preserve"> </w:t>
      </w:r>
      <w:r w:rsidR="00611B03">
        <w:rPr>
          <w:rFonts w:ascii="Arial" w:hAnsi="Arial" w:cs="Arial"/>
          <w:lang w:val="it-IT"/>
        </w:rPr>
        <w:t>j</w:t>
      </w:r>
      <w:r w:rsidR="00611B03" w:rsidRPr="00611B03">
        <w:rPr>
          <w:rFonts w:ascii="Arial" w:hAnsi="Arial" w:cs="Arial"/>
          <w:lang w:val="it-IT"/>
        </w:rPr>
        <w:t>essica.filby@communityactionsuffolk.org.uk</w:t>
      </w:r>
    </w:p>
    <w:p w14:paraId="072E3D2D" w14:textId="77777777" w:rsidR="00EA380A" w:rsidRPr="00611B03" w:rsidRDefault="00EA380A" w:rsidP="0088197C">
      <w:pPr>
        <w:tabs>
          <w:tab w:val="left" w:pos="3969"/>
        </w:tabs>
        <w:ind w:left="-113"/>
        <w:rPr>
          <w:rFonts w:ascii="Arial" w:hAnsi="Arial" w:cs="Arial"/>
          <w:szCs w:val="24"/>
          <w:lang w:val="it-IT"/>
        </w:rPr>
      </w:pPr>
    </w:p>
    <w:sectPr w:rsidR="00EA380A" w:rsidRPr="00611B03" w:rsidSect="000A6122">
      <w:headerReference w:type="default" r:id="rId19"/>
      <w:headerReference w:type="first" r:id="rId20"/>
      <w:pgSz w:w="11906" w:h="16838"/>
      <w:pgMar w:top="720" w:right="720" w:bottom="720" w:left="720"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370E" w14:textId="77777777" w:rsidR="001B50C9" w:rsidRPr="00DC0B0C" w:rsidRDefault="001B50C9" w:rsidP="00C2061A">
      <w:r w:rsidRPr="00DC0B0C">
        <w:separator/>
      </w:r>
    </w:p>
  </w:endnote>
  <w:endnote w:type="continuationSeparator" w:id="0">
    <w:p w14:paraId="702CD497" w14:textId="77777777" w:rsidR="001B50C9" w:rsidRPr="00DC0B0C" w:rsidRDefault="001B50C9" w:rsidP="00C2061A">
      <w:r w:rsidRPr="00DC0B0C">
        <w:continuationSeparator/>
      </w:r>
    </w:p>
  </w:endnote>
  <w:endnote w:type="continuationNotice" w:id="1">
    <w:p w14:paraId="1810289C" w14:textId="77777777" w:rsidR="001B50C9" w:rsidRPr="00DC0B0C" w:rsidRDefault="001B5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1414" w14:textId="77777777" w:rsidR="001B50C9" w:rsidRPr="00DC0B0C" w:rsidRDefault="001B50C9" w:rsidP="00C2061A">
      <w:r w:rsidRPr="00DC0B0C">
        <w:separator/>
      </w:r>
    </w:p>
  </w:footnote>
  <w:footnote w:type="continuationSeparator" w:id="0">
    <w:p w14:paraId="0208BE7C" w14:textId="77777777" w:rsidR="001B50C9" w:rsidRPr="00DC0B0C" w:rsidRDefault="001B50C9" w:rsidP="00C2061A">
      <w:r w:rsidRPr="00DC0B0C">
        <w:continuationSeparator/>
      </w:r>
    </w:p>
  </w:footnote>
  <w:footnote w:type="continuationNotice" w:id="1">
    <w:p w14:paraId="69E6B5A0" w14:textId="77777777" w:rsidR="001B50C9" w:rsidRPr="00DC0B0C" w:rsidRDefault="001B5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DA13" w14:textId="7EB7C899" w:rsidR="00A70B37" w:rsidRPr="00DC0B0C" w:rsidRDefault="00A70B37" w:rsidP="003455D1">
    <w:pPr>
      <w:tabs>
        <w:tab w:val="left" w:pos="3969"/>
      </w:tabs>
      <w:rPr>
        <w:rFonts w:ascii="Arial" w:hAnsi="Arial" w:cs="Arial"/>
        <w:b/>
        <w:bCs/>
        <w:sz w:val="32"/>
        <w:szCs w:val="32"/>
      </w:rPr>
    </w:pPr>
    <w:r w:rsidRPr="00DC0B0C">
      <w:rPr>
        <w:rFonts w:ascii="Arial" w:hAnsi="Arial" w:cs="Arial"/>
        <w:b/>
        <w:bCs/>
        <w:sz w:val="32"/>
        <w:szCs w:val="32"/>
      </w:rPr>
      <w:t xml:space="preserve"> </w:t>
    </w:r>
  </w:p>
  <w:p w14:paraId="03D0924B" w14:textId="540F50C2" w:rsidR="00F77833" w:rsidRPr="00DC0B0C" w:rsidRDefault="00F77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42FA" w14:textId="77777777" w:rsidR="003455D1" w:rsidRPr="00DC0B0C" w:rsidRDefault="003455D1" w:rsidP="00333FE2">
    <w:pPr>
      <w:tabs>
        <w:tab w:val="left" w:pos="3969"/>
      </w:tabs>
      <w:rPr>
        <w:rFonts w:ascii="Arial" w:hAnsi="Arial" w:cs="Arial"/>
        <w:b/>
        <w:bCs/>
        <w:sz w:val="32"/>
        <w:szCs w:val="32"/>
      </w:rPr>
    </w:pPr>
    <w:r w:rsidRPr="00DC0B0C">
      <w:rPr>
        <w:noProof/>
        <w:sz w:val="28"/>
        <w:szCs w:val="22"/>
      </w:rPr>
      <w:drawing>
        <wp:anchor distT="0" distB="0" distL="114300" distR="114300" simplePos="0" relativeHeight="251658240" behindDoc="0" locked="0" layoutInCell="1" allowOverlap="1" wp14:anchorId="07060A2D" wp14:editId="0DC10358">
          <wp:simplePos x="0" y="0"/>
          <wp:positionH relativeFrom="page">
            <wp:posOffset>4972049</wp:posOffset>
          </wp:positionH>
          <wp:positionV relativeFrom="paragraph">
            <wp:posOffset>-450215</wp:posOffset>
          </wp:positionV>
          <wp:extent cx="2590223" cy="1144028"/>
          <wp:effectExtent l="0" t="0" r="635" b="0"/>
          <wp:wrapNone/>
          <wp:docPr id="775489489" name="Picture 775489489" descr="A red green and grey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9489" name="Picture 775489489" descr="A red green and grey curved line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5890" cy="1146531"/>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DC0B0C">
      <w:rPr>
        <w:rFonts w:ascii="Arial" w:hAnsi="Arial" w:cs="Arial"/>
        <w:b/>
        <w:bCs/>
        <w:sz w:val="32"/>
        <w:szCs w:val="32"/>
      </w:rPr>
      <w:t>Babergh</w:t>
    </w:r>
    <w:proofErr w:type="spellEnd"/>
    <w:r w:rsidRPr="00DC0B0C">
      <w:rPr>
        <w:rFonts w:ascii="Arial" w:hAnsi="Arial" w:cs="Arial"/>
        <w:b/>
        <w:bCs/>
        <w:sz w:val="32"/>
        <w:szCs w:val="32"/>
      </w:rPr>
      <w:t xml:space="preserve"> and Mid Suffolk District Councils</w:t>
    </w:r>
  </w:p>
  <w:p w14:paraId="3F212DF5" w14:textId="18117E78" w:rsidR="003455D1" w:rsidRPr="00DC0B0C" w:rsidRDefault="003455D1" w:rsidP="00333FE2">
    <w:pPr>
      <w:tabs>
        <w:tab w:val="left" w:pos="3969"/>
      </w:tabs>
      <w:rPr>
        <w:rFonts w:ascii="Arial" w:hAnsi="Arial" w:cs="Arial"/>
        <w:b/>
        <w:bCs/>
        <w:sz w:val="32"/>
        <w:szCs w:val="32"/>
      </w:rPr>
    </w:pPr>
    <w:r w:rsidRPr="00DC0B0C">
      <w:rPr>
        <w:rFonts w:ascii="Arial" w:hAnsi="Arial" w:cs="Arial"/>
        <w:b/>
        <w:bCs/>
        <w:sz w:val="32"/>
        <w:szCs w:val="32"/>
      </w:rPr>
      <w:t>Community Grants</w:t>
    </w:r>
  </w:p>
  <w:p w14:paraId="53FF9013" w14:textId="23C68B8B" w:rsidR="00166CF7" w:rsidRPr="00DC0B0C" w:rsidRDefault="00166CF7" w:rsidP="00333FE2">
    <w:pPr>
      <w:tabs>
        <w:tab w:val="left" w:pos="3969"/>
      </w:tabs>
      <w:rPr>
        <w:rFonts w:ascii="Arial" w:hAnsi="Arial" w:cs="Arial"/>
        <w:b/>
        <w:bCs/>
        <w:sz w:val="32"/>
        <w:szCs w:val="32"/>
      </w:rPr>
    </w:pPr>
    <w:r w:rsidRPr="00DC0B0C">
      <w:rPr>
        <w:rFonts w:ascii="Arial" w:hAnsi="Arial" w:cs="Arial"/>
        <w:b/>
        <w:bCs/>
        <w:sz w:val="32"/>
        <w:szCs w:val="32"/>
      </w:rPr>
      <w:t>Sustainable Communities Food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376"/>
    <w:multiLevelType w:val="hybridMultilevel"/>
    <w:tmpl w:val="98880182"/>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B235BE"/>
    <w:multiLevelType w:val="hybridMultilevel"/>
    <w:tmpl w:val="D82EE538"/>
    <w:lvl w:ilvl="0" w:tplc="8FDA49A8">
      <w:start w:val="1"/>
      <w:numFmt w:val="bullet"/>
      <w:lvlText w:val="-"/>
      <w:lvlJc w:val="left"/>
      <w:pPr>
        <w:ind w:left="-105"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7936E4"/>
    <w:multiLevelType w:val="hybridMultilevel"/>
    <w:tmpl w:val="3E98C74E"/>
    <w:lvl w:ilvl="0" w:tplc="7176463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701A"/>
    <w:multiLevelType w:val="hybridMultilevel"/>
    <w:tmpl w:val="B158020C"/>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E7154C"/>
    <w:multiLevelType w:val="hybridMultilevel"/>
    <w:tmpl w:val="7A523F28"/>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5090E82"/>
    <w:multiLevelType w:val="hybridMultilevel"/>
    <w:tmpl w:val="6B62E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2A660B"/>
    <w:multiLevelType w:val="hybridMultilevel"/>
    <w:tmpl w:val="C4F47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04EA0"/>
    <w:multiLevelType w:val="hybridMultilevel"/>
    <w:tmpl w:val="3AE24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325D96"/>
    <w:multiLevelType w:val="hybridMultilevel"/>
    <w:tmpl w:val="177EC12E"/>
    <w:lvl w:ilvl="0" w:tplc="8FDA49A8">
      <w:start w:val="1"/>
      <w:numFmt w:val="bullet"/>
      <w:lvlText w:val="-"/>
      <w:lvlJc w:val="left"/>
      <w:pPr>
        <w:ind w:left="2415" w:hanging="360"/>
      </w:pPr>
      <w:rPr>
        <w:rFonts w:ascii="Arial" w:eastAsia="Times New Roman" w:hAnsi="Arial" w:cs="Aria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9" w15:restartNumberingAfterBreak="0">
    <w:nsid w:val="2F4D68C5"/>
    <w:multiLevelType w:val="hybridMultilevel"/>
    <w:tmpl w:val="50A07DB8"/>
    <w:lvl w:ilvl="0" w:tplc="08090001">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0" w15:restartNumberingAfterBreak="0">
    <w:nsid w:val="31A07B9A"/>
    <w:multiLevelType w:val="hybridMultilevel"/>
    <w:tmpl w:val="BD34F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D946F5"/>
    <w:multiLevelType w:val="hybridMultilevel"/>
    <w:tmpl w:val="E708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0039D"/>
    <w:multiLevelType w:val="hybridMultilevel"/>
    <w:tmpl w:val="BDD06438"/>
    <w:lvl w:ilvl="0" w:tplc="8FDA49A8">
      <w:start w:val="1"/>
      <w:numFmt w:val="bullet"/>
      <w:lvlText w:val="-"/>
      <w:lvlJc w:val="left"/>
      <w:pPr>
        <w:ind w:left="25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16DDB"/>
    <w:multiLevelType w:val="hybridMultilevel"/>
    <w:tmpl w:val="8EFA9BEA"/>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4C5B09F0"/>
    <w:multiLevelType w:val="hybridMultilevel"/>
    <w:tmpl w:val="7E7861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044179B"/>
    <w:multiLevelType w:val="hybridMultilevel"/>
    <w:tmpl w:val="026896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45016"/>
    <w:multiLevelType w:val="hybridMultilevel"/>
    <w:tmpl w:val="D220BD9E"/>
    <w:lvl w:ilvl="0" w:tplc="8FDA49A8">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2A6C04"/>
    <w:multiLevelType w:val="hybridMultilevel"/>
    <w:tmpl w:val="56B035A6"/>
    <w:lvl w:ilvl="0" w:tplc="8FDA49A8">
      <w:start w:val="1"/>
      <w:numFmt w:val="bullet"/>
      <w:lvlText w:val="-"/>
      <w:lvlJc w:val="left"/>
      <w:pPr>
        <w:ind w:left="150" w:hanging="360"/>
      </w:pPr>
      <w:rPr>
        <w:rFonts w:ascii="Arial" w:eastAsia="Times New Roman" w:hAnsi="Arial" w:cs="Aria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8" w15:restartNumberingAfterBreak="0">
    <w:nsid w:val="605262FC"/>
    <w:multiLevelType w:val="hybridMultilevel"/>
    <w:tmpl w:val="4D1A4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C7507D"/>
    <w:multiLevelType w:val="hybridMultilevel"/>
    <w:tmpl w:val="4E0EC5C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545" w:hanging="360"/>
      </w:pPr>
      <w:rPr>
        <w:rFonts w:ascii="Courier New" w:hAnsi="Courier New" w:cs="Courier New"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20" w15:restartNumberingAfterBreak="0">
    <w:nsid w:val="67491CE3"/>
    <w:multiLevelType w:val="hybridMultilevel"/>
    <w:tmpl w:val="AE8E0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0A11A5"/>
    <w:multiLevelType w:val="hybridMultilevel"/>
    <w:tmpl w:val="418AD01A"/>
    <w:lvl w:ilvl="0" w:tplc="8FDA49A8">
      <w:start w:val="1"/>
      <w:numFmt w:val="bullet"/>
      <w:lvlText w:val="-"/>
      <w:lvlJc w:val="left"/>
      <w:pPr>
        <w:ind w:left="255"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D669AC"/>
    <w:multiLevelType w:val="hybridMultilevel"/>
    <w:tmpl w:val="F7F89580"/>
    <w:lvl w:ilvl="0" w:tplc="0060A1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D93499"/>
    <w:multiLevelType w:val="hybridMultilevel"/>
    <w:tmpl w:val="8D72B788"/>
    <w:lvl w:ilvl="0" w:tplc="8FDA49A8">
      <w:start w:val="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C2B5F6C"/>
    <w:multiLevelType w:val="hybridMultilevel"/>
    <w:tmpl w:val="3B48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6383096">
    <w:abstractNumId w:val="2"/>
  </w:num>
  <w:num w:numId="2" w16cid:durableId="857620886">
    <w:abstractNumId w:val="22"/>
  </w:num>
  <w:num w:numId="3" w16cid:durableId="1403410899">
    <w:abstractNumId w:val="8"/>
  </w:num>
  <w:num w:numId="4" w16cid:durableId="772171867">
    <w:abstractNumId w:val="10"/>
  </w:num>
  <w:num w:numId="5" w16cid:durableId="1928342555">
    <w:abstractNumId w:val="12"/>
  </w:num>
  <w:num w:numId="6" w16cid:durableId="1723361401">
    <w:abstractNumId w:val="11"/>
  </w:num>
  <w:num w:numId="7" w16cid:durableId="1865318089">
    <w:abstractNumId w:val="9"/>
  </w:num>
  <w:num w:numId="8" w16cid:durableId="663779607">
    <w:abstractNumId w:val="6"/>
  </w:num>
  <w:num w:numId="9" w16cid:durableId="2109154151">
    <w:abstractNumId w:val="15"/>
  </w:num>
  <w:num w:numId="10" w16cid:durableId="1108433528">
    <w:abstractNumId w:val="20"/>
  </w:num>
  <w:num w:numId="11" w16cid:durableId="1869179092">
    <w:abstractNumId w:val="18"/>
  </w:num>
  <w:num w:numId="12" w16cid:durableId="205029019">
    <w:abstractNumId w:val="23"/>
  </w:num>
  <w:num w:numId="13" w16cid:durableId="1252085715">
    <w:abstractNumId w:val="0"/>
  </w:num>
  <w:num w:numId="14" w16cid:durableId="1440878160">
    <w:abstractNumId w:val="16"/>
  </w:num>
  <w:num w:numId="15" w16cid:durableId="737242556">
    <w:abstractNumId w:val="3"/>
  </w:num>
  <w:num w:numId="16" w16cid:durableId="1905679043">
    <w:abstractNumId w:val="14"/>
  </w:num>
  <w:num w:numId="17" w16cid:durableId="1167284627">
    <w:abstractNumId w:val="5"/>
  </w:num>
  <w:num w:numId="18" w16cid:durableId="101002626">
    <w:abstractNumId w:val="1"/>
  </w:num>
  <w:num w:numId="19" w16cid:durableId="1919366265">
    <w:abstractNumId w:val="13"/>
  </w:num>
  <w:num w:numId="20" w16cid:durableId="94792097">
    <w:abstractNumId w:val="4"/>
  </w:num>
  <w:num w:numId="21" w16cid:durableId="771436943">
    <w:abstractNumId w:val="21"/>
  </w:num>
  <w:num w:numId="22" w16cid:durableId="1712878488">
    <w:abstractNumId w:val="17"/>
  </w:num>
  <w:num w:numId="23" w16cid:durableId="429785738">
    <w:abstractNumId w:val="19"/>
  </w:num>
  <w:num w:numId="24" w16cid:durableId="485784074">
    <w:abstractNumId w:val="7"/>
  </w:num>
  <w:num w:numId="25" w16cid:durableId="6001859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1A"/>
    <w:rsid w:val="0002286E"/>
    <w:rsid w:val="00031A62"/>
    <w:rsid w:val="00035BDE"/>
    <w:rsid w:val="00036663"/>
    <w:rsid w:val="00044401"/>
    <w:rsid w:val="00047C7B"/>
    <w:rsid w:val="0005578A"/>
    <w:rsid w:val="00060F2A"/>
    <w:rsid w:val="0006236F"/>
    <w:rsid w:val="0007033B"/>
    <w:rsid w:val="000776FB"/>
    <w:rsid w:val="00091AE6"/>
    <w:rsid w:val="00092571"/>
    <w:rsid w:val="000A6122"/>
    <w:rsid w:val="000B04F6"/>
    <w:rsid w:val="000B675A"/>
    <w:rsid w:val="000C0EE3"/>
    <w:rsid w:val="000C7F58"/>
    <w:rsid w:val="000E64FB"/>
    <w:rsid w:val="00107384"/>
    <w:rsid w:val="0012442D"/>
    <w:rsid w:val="00147BA5"/>
    <w:rsid w:val="001667BF"/>
    <w:rsid w:val="00166CF7"/>
    <w:rsid w:val="00167F73"/>
    <w:rsid w:val="00177166"/>
    <w:rsid w:val="001B1234"/>
    <w:rsid w:val="001B50C9"/>
    <w:rsid w:val="001C2C27"/>
    <w:rsid w:val="001C37DC"/>
    <w:rsid w:val="001E10CC"/>
    <w:rsid w:val="0021129C"/>
    <w:rsid w:val="0021564A"/>
    <w:rsid w:val="00217EEE"/>
    <w:rsid w:val="00230F22"/>
    <w:rsid w:val="00236CA8"/>
    <w:rsid w:val="00242E3E"/>
    <w:rsid w:val="00250190"/>
    <w:rsid w:val="002546EA"/>
    <w:rsid w:val="0027164B"/>
    <w:rsid w:val="00281E72"/>
    <w:rsid w:val="00285CC3"/>
    <w:rsid w:val="00293851"/>
    <w:rsid w:val="002A7938"/>
    <w:rsid w:val="002B1C27"/>
    <w:rsid w:val="002B25BE"/>
    <w:rsid w:val="002C0005"/>
    <w:rsid w:val="002C330F"/>
    <w:rsid w:val="002D7905"/>
    <w:rsid w:val="002E7D37"/>
    <w:rsid w:val="00300CEE"/>
    <w:rsid w:val="00311F06"/>
    <w:rsid w:val="00314876"/>
    <w:rsid w:val="00333FE2"/>
    <w:rsid w:val="0033622D"/>
    <w:rsid w:val="003455D1"/>
    <w:rsid w:val="00347FE9"/>
    <w:rsid w:val="0036154A"/>
    <w:rsid w:val="00363BCE"/>
    <w:rsid w:val="00366B0D"/>
    <w:rsid w:val="00374372"/>
    <w:rsid w:val="003924AB"/>
    <w:rsid w:val="00397B24"/>
    <w:rsid w:val="003A1C4C"/>
    <w:rsid w:val="003B2632"/>
    <w:rsid w:val="003B30B3"/>
    <w:rsid w:val="003E1F5D"/>
    <w:rsid w:val="003E2EE1"/>
    <w:rsid w:val="003F1BB8"/>
    <w:rsid w:val="00412B77"/>
    <w:rsid w:val="00413CB7"/>
    <w:rsid w:val="0041459D"/>
    <w:rsid w:val="004256BB"/>
    <w:rsid w:val="0043693E"/>
    <w:rsid w:val="00445884"/>
    <w:rsid w:val="004461EA"/>
    <w:rsid w:val="004474C3"/>
    <w:rsid w:val="00450DA9"/>
    <w:rsid w:val="00463E53"/>
    <w:rsid w:val="0048347F"/>
    <w:rsid w:val="004B72A0"/>
    <w:rsid w:val="004E0F3A"/>
    <w:rsid w:val="004E4FB4"/>
    <w:rsid w:val="004F7E24"/>
    <w:rsid w:val="00513855"/>
    <w:rsid w:val="00523F31"/>
    <w:rsid w:val="0054376A"/>
    <w:rsid w:val="00557F84"/>
    <w:rsid w:val="00564A94"/>
    <w:rsid w:val="00586224"/>
    <w:rsid w:val="005A6E22"/>
    <w:rsid w:val="005C5E52"/>
    <w:rsid w:val="005D2B79"/>
    <w:rsid w:val="005E32DA"/>
    <w:rsid w:val="005E4C5D"/>
    <w:rsid w:val="005E5584"/>
    <w:rsid w:val="00600B08"/>
    <w:rsid w:val="00602C88"/>
    <w:rsid w:val="00603F08"/>
    <w:rsid w:val="00611B03"/>
    <w:rsid w:val="00616E06"/>
    <w:rsid w:val="0062615D"/>
    <w:rsid w:val="006418AB"/>
    <w:rsid w:val="00666D17"/>
    <w:rsid w:val="00671AC0"/>
    <w:rsid w:val="006832DA"/>
    <w:rsid w:val="0069203F"/>
    <w:rsid w:val="006934E7"/>
    <w:rsid w:val="006A08B8"/>
    <w:rsid w:val="006A25DE"/>
    <w:rsid w:val="006B7B10"/>
    <w:rsid w:val="006C6C99"/>
    <w:rsid w:val="006F148E"/>
    <w:rsid w:val="006F2C94"/>
    <w:rsid w:val="00704292"/>
    <w:rsid w:val="00716B1F"/>
    <w:rsid w:val="007208B4"/>
    <w:rsid w:val="00727A90"/>
    <w:rsid w:val="00735FC3"/>
    <w:rsid w:val="00746DDF"/>
    <w:rsid w:val="00786C5B"/>
    <w:rsid w:val="00790B39"/>
    <w:rsid w:val="007934E1"/>
    <w:rsid w:val="007A7724"/>
    <w:rsid w:val="007B1BFB"/>
    <w:rsid w:val="007B3094"/>
    <w:rsid w:val="007B49C7"/>
    <w:rsid w:val="007D032B"/>
    <w:rsid w:val="007D0797"/>
    <w:rsid w:val="007E2A12"/>
    <w:rsid w:val="007F46F5"/>
    <w:rsid w:val="0080381F"/>
    <w:rsid w:val="00811B09"/>
    <w:rsid w:val="00861FD6"/>
    <w:rsid w:val="00863A82"/>
    <w:rsid w:val="008670D7"/>
    <w:rsid w:val="0088197C"/>
    <w:rsid w:val="00883890"/>
    <w:rsid w:val="008848CA"/>
    <w:rsid w:val="008A67AC"/>
    <w:rsid w:val="008A6D14"/>
    <w:rsid w:val="008B4201"/>
    <w:rsid w:val="008B56A2"/>
    <w:rsid w:val="008C647A"/>
    <w:rsid w:val="008F1EE0"/>
    <w:rsid w:val="009246E1"/>
    <w:rsid w:val="00936783"/>
    <w:rsid w:val="00943341"/>
    <w:rsid w:val="00961529"/>
    <w:rsid w:val="00982755"/>
    <w:rsid w:val="009A2FA0"/>
    <w:rsid w:val="009A7772"/>
    <w:rsid w:val="009B07F6"/>
    <w:rsid w:val="009B3618"/>
    <w:rsid w:val="009B448B"/>
    <w:rsid w:val="009C656E"/>
    <w:rsid w:val="009D4C7E"/>
    <w:rsid w:val="009E0131"/>
    <w:rsid w:val="009E13BB"/>
    <w:rsid w:val="009F49FB"/>
    <w:rsid w:val="00A025D8"/>
    <w:rsid w:val="00A114C4"/>
    <w:rsid w:val="00A17271"/>
    <w:rsid w:val="00A17D31"/>
    <w:rsid w:val="00A22AF7"/>
    <w:rsid w:val="00A41BB2"/>
    <w:rsid w:val="00A4700E"/>
    <w:rsid w:val="00A61A98"/>
    <w:rsid w:val="00A70B37"/>
    <w:rsid w:val="00A70C64"/>
    <w:rsid w:val="00A826B8"/>
    <w:rsid w:val="00A85B0A"/>
    <w:rsid w:val="00A8773C"/>
    <w:rsid w:val="00A87BCB"/>
    <w:rsid w:val="00A90562"/>
    <w:rsid w:val="00A93E7C"/>
    <w:rsid w:val="00AA31F2"/>
    <w:rsid w:val="00AC10DC"/>
    <w:rsid w:val="00AE2D28"/>
    <w:rsid w:val="00AF2862"/>
    <w:rsid w:val="00AF7B17"/>
    <w:rsid w:val="00B34508"/>
    <w:rsid w:val="00B36C1B"/>
    <w:rsid w:val="00B37E5B"/>
    <w:rsid w:val="00B4276C"/>
    <w:rsid w:val="00B47BCA"/>
    <w:rsid w:val="00B54436"/>
    <w:rsid w:val="00B64280"/>
    <w:rsid w:val="00B65A48"/>
    <w:rsid w:val="00B860AF"/>
    <w:rsid w:val="00B8751E"/>
    <w:rsid w:val="00B90193"/>
    <w:rsid w:val="00B91965"/>
    <w:rsid w:val="00B92917"/>
    <w:rsid w:val="00BB0D1C"/>
    <w:rsid w:val="00BB0F87"/>
    <w:rsid w:val="00BB1E09"/>
    <w:rsid w:val="00BB67B3"/>
    <w:rsid w:val="00BC09AF"/>
    <w:rsid w:val="00BD290B"/>
    <w:rsid w:val="00BE33CE"/>
    <w:rsid w:val="00BF3D48"/>
    <w:rsid w:val="00C10C40"/>
    <w:rsid w:val="00C11CE5"/>
    <w:rsid w:val="00C1484F"/>
    <w:rsid w:val="00C2061A"/>
    <w:rsid w:val="00C358E2"/>
    <w:rsid w:val="00C37E92"/>
    <w:rsid w:val="00C407B9"/>
    <w:rsid w:val="00C42F60"/>
    <w:rsid w:val="00C61BC2"/>
    <w:rsid w:val="00C64BAA"/>
    <w:rsid w:val="00C66AB7"/>
    <w:rsid w:val="00C74CFE"/>
    <w:rsid w:val="00C766D7"/>
    <w:rsid w:val="00C92406"/>
    <w:rsid w:val="00CB6A89"/>
    <w:rsid w:val="00CC1B21"/>
    <w:rsid w:val="00CC2ABE"/>
    <w:rsid w:val="00CF60A4"/>
    <w:rsid w:val="00D03FA4"/>
    <w:rsid w:val="00D144BC"/>
    <w:rsid w:val="00D32443"/>
    <w:rsid w:val="00D33D44"/>
    <w:rsid w:val="00D45F67"/>
    <w:rsid w:val="00D5378D"/>
    <w:rsid w:val="00D53D1C"/>
    <w:rsid w:val="00D5765E"/>
    <w:rsid w:val="00D63282"/>
    <w:rsid w:val="00D645AA"/>
    <w:rsid w:val="00D67AD3"/>
    <w:rsid w:val="00D72048"/>
    <w:rsid w:val="00D7586B"/>
    <w:rsid w:val="00DA22D5"/>
    <w:rsid w:val="00DB5E0A"/>
    <w:rsid w:val="00DC0B0C"/>
    <w:rsid w:val="00DE0D72"/>
    <w:rsid w:val="00E03311"/>
    <w:rsid w:val="00E052ED"/>
    <w:rsid w:val="00E20757"/>
    <w:rsid w:val="00E20944"/>
    <w:rsid w:val="00E2610B"/>
    <w:rsid w:val="00E4586A"/>
    <w:rsid w:val="00E5012B"/>
    <w:rsid w:val="00E764E2"/>
    <w:rsid w:val="00E80BB6"/>
    <w:rsid w:val="00E81784"/>
    <w:rsid w:val="00E838BD"/>
    <w:rsid w:val="00E876DE"/>
    <w:rsid w:val="00E877F7"/>
    <w:rsid w:val="00E90899"/>
    <w:rsid w:val="00E9094A"/>
    <w:rsid w:val="00E93D75"/>
    <w:rsid w:val="00E95A3F"/>
    <w:rsid w:val="00EA380A"/>
    <w:rsid w:val="00EA7F31"/>
    <w:rsid w:val="00EB1945"/>
    <w:rsid w:val="00EC4057"/>
    <w:rsid w:val="00ED5B2E"/>
    <w:rsid w:val="00ED669B"/>
    <w:rsid w:val="00ED7F77"/>
    <w:rsid w:val="00EE22D7"/>
    <w:rsid w:val="00EE29C8"/>
    <w:rsid w:val="00EF4411"/>
    <w:rsid w:val="00EF4E00"/>
    <w:rsid w:val="00F103F9"/>
    <w:rsid w:val="00F2447D"/>
    <w:rsid w:val="00F52686"/>
    <w:rsid w:val="00F60ACC"/>
    <w:rsid w:val="00F66DA0"/>
    <w:rsid w:val="00F71043"/>
    <w:rsid w:val="00F72238"/>
    <w:rsid w:val="00F77833"/>
    <w:rsid w:val="00FB11E9"/>
    <w:rsid w:val="00FB366F"/>
    <w:rsid w:val="00FC3A5A"/>
    <w:rsid w:val="00FC3DA2"/>
    <w:rsid w:val="00FC6A5D"/>
    <w:rsid w:val="00FE4DF8"/>
    <w:rsid w:val="00FF112E"/>
    <w:rsid w:val="00FF76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56BEB"/>
  <w15:chartTrackingRefBased/>
  <w15:docId w15:val="{925148BA-3F1D-42D6-B02E-575E1875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6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61A"/>
    <w:pPr>
      <w:tabs>
        <w:tab w:val="center" w:pos="4513"/>
        <w:tab w:val="right" w:pos="9026"/>
      </w:tabs>
    </w:pPr>
  </w:style>
  <w:style w:type="character" w:customStyle="1" w:styleId="HeaderChar">
    <w:name w:val="Header Char"/>
    <w:basedOn w:val="DefaultParagraphFont"/>
    <w:link w:val="Header"/>
    <w:uiPriority w:val="99"/>
    <w:rsid w:val="00C2061A"/>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C2061A"/>
    <w:pPr>
      <w:tabs>
        <w:tab w:val="center" w:pos="4513"/>
        <w:tab w:val="right" w:pos="9026"/>
      </w:tabs>
    </w:pPr>
  </w:style>
  <w:style w:type="character" w:customStyle="1" w:styleId="FooterChar">
    <w:name w:val="Footer Char"/>
    <w:basedOn w:val="DefaultParagraphFont"/>
    <w:link w:val="Footer"/>
    <w:uiPriority w:val="99"/>
    <w:rsid w:val="00C2061A"/>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D7F77"/>
    <w:pPr>
      <w:ind w:left="720"/>
      <w:contextualSpacing/>
    </w:pPr>
  </w:style>
  <w:style w:type="character" w:styleId="Hyperlink">
    <w:name w:val="Hyperlink"/>
    <w:basedOn w:val="DefaultParagraphFont"/>
    <w:uiPriority w:val="99"/>
    <w:unhideWhenUsed/>
    <w:rsid w:val="007B3094"/>
    <w:rPr>
      <w:color w:val="0563C1" w:themeColor="hyperlink"/>
      <w:u w:val="single"/>
    </w:rPr>
  </w:style>
  <w:style w:type="character" w:styleId="UnresolvedMention">
    <w:name w:val="Unresolved Mention"/>
    <w:basedOn w:val="DefaultParagraphFont"/>
    <w:uiPriority w:val="99"/>
    <w:semiHidden/>
    <w:unhideWhenUsed/>
    <w:rsid w:val="007B3094"/>
    <w:rPr>
      <w:color w:val="605E5C"/>
      <w:shd w:val="clear" w:color="auto" w:fill="E1DFDD"/>
    </w:rPr>
  </w:style>
  <w:style w:type="table" w:styleId="TableGrid">
    <w:name w:val="Table Grid"/>
    <w:basedOn w:val="TableNormal"/>
    <w:rsid w:val="00EA380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0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D1C"/>
    <w:rPr>
      <w:rFonts w:ascii="Segoe UI" w:eastAsia="Times New Roman" w:hAnsi="Segoe UI" w:cs="Segoe UI"/>
      <w:sz w:val="18"/>
      <w:szCs w:val="18"/>
      <w:lang w:val="en-US"/>
    </w:rPr>
  </w:style>
  <w:style w:type="paragraph" w:styleId="NoSpacing">
    <w:name w:val="No Spacing"/>
    <w:uiPriority w:val="1"/>
    <w:qFormat/>
    <w:rsid w:val="00671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778">
      <w:bodyDiv w:val="1"/>
      <w:marLeft w:val="0"/>
      <w:marRight w:val="0"/>
      <w:marTop w:val="0"/>
      <w:marBottom w:val="0"/>
      <w:divBdr>
        <w:top w:val="none" w:sz="0" w:space="0" w:color="auto"/>
        <w:left w:val="none" w:sz="0" w:space="0" w:color="auto"/>
        <w:bottom w:val="none" w:sz="0" w:space="0" w:color="auto"/>
        <w:right w:val="none" w:sz="0" w:space="0" w:color="auto"/>
      </w:divBdr>
    </w:div>
    <w:div w:id="69581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tainablefoodplaces.org/resources/local_good_food_movement/" TargetMode="External"/><Relationship Id="rId18" Type="http://schemas.openxmlformats.org/officeDocument/2006/relationships/hyperlink" Target="https://www.communityactionsuffolk.org.uk/community-food-partnersh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mmunityactionsuffolk.org.uk/organisation-support/governance-and-organisation-development/" TargetMode="External"/><Relationship Id="rId17" Type="http://schemas.openxmlformats.org/officeDocument/2006/relationships/hyperlink" Target="mailto:BMSDCGrants@baberghmidsuffolk.gov.uk" TargetMode="External"/><Relationship Id="rId2" Type="http://schemas.openxmlformats.org/officeDocument/2006/relationships/customXml" Target="../customXml/item2.xml"/><Relationship Id="rId16" Type="http://schemas.openxmlformats.org/officeDocument/2006/relationships/hyperlink" Target="https://www.midsuffolk.gov.uk/web/mid-suffolk/w/mid-suffolk-district-council-funding-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unityactionsuffolk.org.uk/community-food-partnership/" TargetMode="External"/><Relationship Id="rId5" Type="http://schemas.openxmlformats.org/officeDocument/2006/relationships/numbering" Target="numbering.xml"/><Relationship Id="rId15" Type="http://schemas.openxmlformats.org/officeDocument/2006/relationships/hyperlink" Target="https://www.babergh.gov.uk/web/babergh/w/babergh-district-council-funding-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tainablefoodplaces.org/resources/healthy_food_for_al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d56dc465-bf3a-412a-82e7-fda096056301">
      <Terms xmlns="http://schemas.microsoft.com/office/infopath/2007/PartnerControls"/>
    </lcf76f155ced4ddcb4097134ff3c332f>
    <SharedWithUsers xmlns="b1c5d7c9-1c7c-470a-9123-fe7a1bafd6e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BDD203BBE64D8672C21394B694E9" ma:contentTypeVersion="19" ma:contentTypeDescription="Create a new document." ma:contentTypeScope="" ma:versionID="8e497a092e50057afe732a760980d650">
  <xsd:schema xmlns:xsd="http://www.w3.org/2001/XMLSchema" xmlns:xs="http://www.w3.org/2001/XMLSchema" xmlns:p="http://schemas.microsoft.com/office/2006/metadata/properties" xmlns:ns2="d56dc465-bf3a-412a-82e7-fda096056301" xmlns:ns3="b1c5d7c9-1c7c-470a-9123-fe7a1bafd6e3" xmlns:ns4="75304046-ffad-4f70-9f4b-bbc776f1b690" targetNamespace="http://schemas.microsoft.com/office/2006/metadata/properties" ma:root="true" ma:fieldsID="7efdf482dd256b246ce4abf22c51c892" ns2:_="" ns3:_="" ns4:_="">
    <xsd:import namespace="d56dc465-bf3a-412a-82e7-fda096056301"/>
    <xsd:import namespace="b1c5d7c9-1c7c-470a-9123-fe7a1bafd6e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dc465-bf3a-412a-82e7-fda096056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c5d7c9-1c7c-470a-9123-fe7a1bafd6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c2cf05d-73ba-4168-8b2a-d1284f4ef9d1}" ma:internalName="TaxCatchAll" ma:showField="CatchAllData" ma:web="b1c5d7c9-1c7c-470a-9123-fe7a1bafd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AD481-59AB-48B7-B8BF-7849AD10B922}">
  <ds:schemaRefs>
    <ds:schemaRef ds:uri="http://schemas.openxmlformats.org/officeDocument/2006/bibliography"/>
  </ds:schemaRefs>
</ds:datastoreItem>
</file>

<file path=customXml/itemProps2.xml><?xml version="1.0" encoding="utf-8"?>
<ds:datastoreItem xmlns:ds="http://schemas.openxmlformats.org/officeDocument/2006/customXml" ds:itemID="{71BFAD3F-7326-40FB-9EC7-B5F4DC1F5808}">
  <ds:schemaRefs>
    <ds:schemaRef ds:uri="http://schemas.microsoft.com/office/2006/metadata/properties"/>
    <ds:schemaRef ds:uri="http://schemas.microsoft.com/office/infopath/2007/PartnerControls"/>
    <ds:schemaRef ds:uri="75304046-ffad-4f70-9f4b-bbc776f1b690"/>
    <ds:schemaRef ds:uri="d56dc465-bf3a-412a-82e7-fda096056301"/>
    <ds:schemaRef ds:uri="b1c5d7c9-1c7c-470a-9123-fe7a1bafd6e3"/>
  </ds:schemaRefs>
</ds:datastoreItem>
</file>

<file path=customXml/itemProps3.xml><?xml version="1.0" encoding="utf-8"?>
<ds:datastoreItem xmlns:ds="http://schemas.openxmlformats.org/officeDocument/2006/customXml" ds:itemID="{DE75EE7E-6CCE-4D33-9AF7-1064D5182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dc465-bf3a-412a-82e7-fda096056301"/>
    <ds:schemaRef ds:uri="b1c5d7c9-1c7c-470a-9123-fe7a1bafd6e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E39483-3F31-4E6E-8A56-7504FCA0AC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Phillips</dc:creator>
  <cp:keywords/>
  <dc:description/>
  <cp:lastModifiedBy>Jessica Filby</cp:lastModifiedBy>
  <cp:revision>3</cp:revision>
  <cp:lastPrinted>2019-01-30T03:29:00Z</cp:lastPrinted>
  <dcterms:created xsi:type="dcterms:W3CDTF">2025-10-30T15:30:00Z</dcterms:created>
  <dcterms:modified xsi:type="dcterms:W3CDTF">2026-05-08T09:02:00Z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0x0101004D78BDD203BBE64D8672C21394B694E9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